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7EA8" w14:textId="77777777" w:rsidR="00DE149A" w:rsidRPr="00BA69F4" w:rsidRDefault="00000000">
      <w:pPr>
        <w:spacing w:before="840"/>
        <w:jc w:val="center"/>
        <w:rPr>
          <w:color w:val="404040" w:themeColor="text1" w:themeTint="BF"/>
        </w:rPr>
      </w:pPr>
      <w:r w:rsidRPr="00BA69F4">
        <w:rPr>
          <w:b/>
          <w:color w:val="404040" w:themeColor="text1" w:themeTint="BF"/>
          <w:sz w:val="52"/>
        </w:rPr>
        <w:t>TECHNICAL SOLUTION DESIGN</w:t>
      </w:r>
    </w:p>
    <w:p w14:paraId="3045C6A7" w14:textId="77777777" w:rsidR="00DE149A" w:rsidRPr="00BA69F4" w:rsidRDefault="00000000">
      <w:pPr>
        <w:jc w:val="center"/>
        <w:rPr>
          <w:color w:val="404040" w:themeColor="text1" w:themeTint="BF"/>
        </w:rPr>
      </w:pPr>
      <w:r w:rsidRPr="00BA69F4">
        <w:rPr>
          <w:b/>
          <w:color w:val="404040" w:themeColor="text1" w:themeTint="BF"/>
          <w:sz w:val="36"/>
        </w:rPr>
        <w:t>Automated Dynamics 365 / Dataverse User Provisioning</w:t>
      </w:r>
    </w:p>
    <w:p w14:paraId="7FE2C36A" w14:textId="77777777" w:rsidR="00DE149A" w:rsidRPr="00BA69F4" w:rsidRDefault="00000000">
      <w:pPr>
        <w:jc w:val="center"/>
        <w:rPr>
          <w:color w:val="404040" w:themeColor="text1" w:themeTint="BF"/>
        </w:rPr>
      </w:pPr>
      <w:r w:rsidRPr="00BA69F4">
        <w:rPr>
          <w:color w:val="404040" w:themeColor="text1" w:themeTint="BF"/>
          <w:sz w:val="22"/>
        </w:rPr>
        <w:t>Microsoft Entra ID • Microsoft Graph • Azure Functions • Microsoft Dataverse</w:t>
      </w:r>
    </w:p>
    <w:p w14:paraId="396FB60A" w14:textId="77777777" w:rsidR="00DE149A" w:rsidRPr="00BA69F4" w:rsidRDefault="00000000">
      <w:pPr>
        <w:rPr>
          <w:color w:val="404040" w:themeColor="text1" w:themeTint="BF"/>
        </w:rPr>
      </w:pPr>
      <w:r w:rsidRPr="00BA69F4">
        <w:rPr>
          <w:color w:val="404040" w:themeColor="text1" w:themeTint="BF"/>
        </w:rPr>
        <w:br/>
      </w:r>
    </w:p>
    <w:tbl>
      <w:tblPr>
        <w:tblStyle w:val="TableGrid"/>
        <w:tblW w:w="0" w:type="auto"/>
        <w:jc w:val="center"/>
        <w:tblLook w:val="04A0" w:firstRow="1" w:lastRow="0" w:firstColumn="1" w:lastColumn="0" w:noHBand="0" w:noVBand="1"/>
      </w:tblPr>
      <w:tblGrid>
        <w:gridCol w:w="5078"/>
        <w:gridCol w:w="5078"/>
      </w:tblGrid>
      <w:tr w:rsidR="00DE149A" w:rsidRPr="00BA69F4" w14:paraId="12658601" w14:textId="77777777" w:rsidTr="002850BE">
        <w:trPr>
          <w:jc w:val="center"/>
        </w:trPr>
        <w:tc>
          <w:tcPr>
            <w:tcW w:w="5083" w:type="dxa"/>
            <w:shd w:val="clear" w:color="auto" w:fill="595959" w:themeFill="text1" w:themeFillTint="A6"/>
            <w:vAlign w:val="center"/>
          </w:tcPr>
          <w:p w14:paraId="0DA77347" w14:textId="77777777" w:rsidR="00DE149A" w:rsidRPr="00BA69F4" w:rsidRDefault="00000000">
            <w:pPr>
              <w:rPr>
                <w:color w:val="FFFFFF" w:themeColor="background1"/>
              </w:rPr>
            </w:pPr>
            <w:r w:rsidRPr="00BA69F4">
              <w:rPr>
                <w:b/>
                <w:color w:val="FFFFFF" w:themeColor="background1"/>
                <w:sz w:val="16"/>
              </w:rPr>
              <w:t>Document Control</w:t>
            </w:r>
          </w:p>
        </w:tc>
        <w:tc>
          <w:tcPr>
            <w:tcW w:w="5083" w:type="dxa"/>
            <w:shd w:val="clear" w:color="auto" w:fill="595959" w:themeFill="text1" w:themeFillTint="A6"/>
            <w:vAlign w:val="center"/>
          </w:tcPr>
          <w:p w14:paraId="6BFE35DE" w14:textId="77777777" w:rsidR="00DE149A" w:rsidRPr="00BA69F4" w:rsidRDefault="00000000">
            <w:pPr>
              <w:rPr>
                <w:color w:val="FFFFFF" w:themeColor="background1"/>
              </w:rPr>
            </w:pPr>
            <w:r w:rsidRPr="00BA69F4">
              <w:rPr>
                <w:b/>
                <w:color w:val="FFFFFF" w:themeColor="background1"/>
                <w:sz w:val="16"/>
              </w:rPr>
              <w:t>Value</w:t>
            </w:r>
          </w:p>
        </w:tc>
      </w:tr>
      <w:tr w:rsidR="00DE149A" w:rsidRPr="00BA69F4" w14:paraId="02483329" w14:textId="77777777">
        <w:trPr>
          <w:jc w:val="center"/>
        </w:trPr>
        <w:tc>
          <w:tcPr>
            <w:tcW w:w="5083" w:type="dxa"/>
            <w:vAlign w:val="center"/>
          </w:tcPr>
          <w:p w14:paraId="5BD28DAF" w14:textId="77777777" w:rsidR="00DE149A" w:rsidRPr="00BA69F4" w:rsidRDefault="00000000">
            <w:pPr>
              <w:rPr>
                <w:color w:val="404040" w:themeColor="text1" w:themeTint="BF"/>
              </w:rPr>
            </w:pPr>
            <w:r w:rsidRPr="00BA69F4">
              <w:rPr>
                <w:color w:val="404040" w:themeColor="text1" w:themeTint="BF"/>
                <w:sz w:val="15"/>
              </w:rPr>
              <w:t>Document Type</w:t>
            </w:r>
          </w:p>
        </w:tc>
        <w:tc>
          <w:tcPr>
            <w:tcW w:w="5083" w:type="dxa"/>
            <w:vAlign w:val="center"/>
          </w:tcPr>
          <w:p w14:paraId="37924AB1" w14:textId="77777777" w:rsidR="00DE149A" w:rsidRPr="00BA69F4" w:rsidRDefault="00000000">
            <w:pPr>
              <w:rPr>
                <w:color w:val="404040" w:themeColor="text1" w:themeTint="BF"/>
              </w:rPr>
            </w:pPr>
            <w:r w:rsidRPr="00BA69F4">
              <w:rPr>
                <w:color w:val="404040" w:themeColor="text1" w:themeTint="BF"/>
                <w:sz w:val="15"/>
              </w:rPr>
              <w:t>Technical Solution Design (TSD)</w:t>
            </w:r>
          </w:p>
        </w:tc>
      </w:tr>
      <w:tr w:rsidR="00DE149A" w:rsidRPr="00BA69F4" w14:paraId="755014C0" w14:textId="77777777">
        <w:trPr>
          <w:jc w:val="center"/>
        </w:trPr>
        <w:tc>
          <w:tcPr>
            <w:tcW w:w="5083" w:type="dxa"/>
            <w:vAlign w:val="center"/>
          </w:tcPr>
          <w:p w14:paraId="26DF4A9E" w14:textId="77777777" w:rsidR="00DE149A" w:rsidRPr="00BA69F4" w:rsidRDefault="00000000">
            <w:pPr>
              <w:rPr>
                <w:color w:val="404040" w:themeColor="text1" w:themeTint="BF"/>
              </w:rPr>
            </w:pPr>
            <w:r w:rsidRPr="00BA69F4">
              <w:rPr>
                <w:color w:val="404040" w:themeColor="text1" w:themeTint="BF"/>
                <w:sz w:val="15"/>
              </w:rPr>
              <w:t>Solution</w:t>
            </w:r>
          </w:p>
        </w:tc>
        <w:tc>
          <w:tcPr>
            <w:tcW w:w="5083" w:type="dxa"/>
            <w:vAlign w:val="center"/>
          </w:tcPr>
          <w:p w14:paraId="5F3E5502" w14:textId="77777777" w:rsidR="00DE149A" w:rsidRPr="00BA69F4" w:rsidRDefault="00000000">
            <w:pPr>
              <w:rPr>
                <w:color w:val="404040" w:themeColor="text1" w:themeTint="BF"/>
              </w:rPr>
            </w:pPr>
            <w:r w:rsidRPr="00BA69F4">
              <w:rPr>
                <w:color w:val="404040" w:themeColor="text1" w:themeTint="BF"/>
                <w:sz w:val="15"/>
              </w:rPr>
              <w:t>Automated User Provisioning / Impersonated WhoAmI Modernization</w:t>
            </w:r>
          </w:p>
        </w:tc>
      </w:tr>
      <w:tr w:rsidR="00DE149A" w:rsidRPr="00BA69F4" w14:paraId="73A68CDC" w14:textId="77777777">
        <w:trPr>
          <w:jc w:val="center"/>
        </w:trPr>
        <w:tc>
          <w:tcPr>
            <w:tcW w:w="5083" w:type="dxa"/>
            <w:vAlign w:val="center"/>
          </w:tcPr>
          <w:p w14:paraId="1C390097" w14:textId="77777777" w:rsidR="00DE149A" w:rsidRPr="00BA69F4" w:rsidRDefault="00000000">
            <w:pPr>
              <w:rPr>
                <w:color w:val="404040" w:themeColor="text1" w:themeTint="BF"/>
              </w:rPr>
            </w:pPr>
            <w:r w:rsidRPr="00BA69F4">
              <w:rPr>
                <w:color w:val="404040" w:themeColor="text1" w:themeTint="BF"/>
                <w:sz w:val="15"/>
              </w:rPr>
              <w:t>Audience</w:t>
            </w:r>
          </w:p>
        </w:tc>
        <w:tc>
          <w:tcPr>
            <w:tcW w:w="5083" w:type="dxa"/>
            <w:vAlign w:val="center"/>
          </w:tcPr>
          <w:p w14:paraId="51D857A1" w14:textId="77777777" w:rsidR="00DE149A" w:rsidRPr="00BA69F4" w:rsidRDefault="00000000">
            <w:pPr>
              <w:rPr>
                <w:color w:val="404040" w:themeColor="text1" w:themeTint="BF"/>
              </w:rPr>
            </w:pPr>
            <w:r w:rsidRPr="00BA69F4">
              <w:rPr>
                <w:color w:val="404040" w:themeColor="text1" w:themeTint="BF"/>
                <w:sz w:val="15"/>
              </w:rPr>
              <w:t>Client Architecture, Security, Power Platform, Azure, Operations and Delivery Teams</w:t>
            </w:r>
          </w:p>
        </w:tc>
      </w:tr>
      <w:tr w:rsidR="00DE149A" w:rsidRPr="00BA69F4" w14:paraId="4CA73F33" w14:textId="77777777">
        <w:trPr>
          <w:jc w:val="center"/>
        </w:trPr>
        <w:tc>
          <w:tcPr>
            <w:tcW w:w="5083" w:type="dxa"/>
            <w:vAlign w:val="center"/>
          </w:tcPr>
          <w:p w14:paraId="5776B7CD" w14:textId="77777777" w:rsidR="00DE149A" w:rsidRPr="00BA69F4" w:rsidRDefault="00000000">
            <w:pPr>
              <w:rPr>
                <w:color w:val="404040" w:themeColor="text1" w:themeTint="BF"/>
              </w:rPr>
            </w:pPr>
            <w:r w:rsidRPr="00BA69F4">
              <w:rPr>
                <w:color w:val="404040" w:themeColor="text1" w:themeTint="BF"/>
                <w:sz w:val="15"/>
              </w:rPr>
              <w:t>Version</w:t>
            </w:r>
          </w:p>
        </w:tc>
        <w:tc>
          <w:tcPr>
            <w:tcW w:w="5083" w:type="dxa"/>
            <w:vAlign w:val="center"/>
          </w:tcPr>
          <w:p w14:paraId="00761243" w14:textId="77777777" w:rsidR="00DE149A" w:rsidRPr="00BA69F4" w:rsidRDefault="00000000">
            <w:pPr>
              <w:rPr>
                <w:color w:val="404040" w:themeColor="text1" w:themeTint="BF"/>
              </w:rPr>
            </w:pPr>
            <w:r w:rsidRPr="00BA69F4">
              <w:rPr>
                <w:color w:val="404040" w:themeColor="text1" w:themeTint="BF"/>
                <w:sz w:val="15"/>
              </w:rPr>
              <w:t>1.0</w:t>
            </w:r>
          </w:p>
        </w:tc>
      </w:tr>
      <w:tr w:rsidR="00DE149A" w:rsidRPr="00BA69F4" w14:paraId="093FAF95" w14:textId="77777777">
        <w:trPr>
          <w:jc w:val="center"/>
        </w:trPr>
        <w:tc>
          <w:tcPr>
            <w:tcW w:w="5083" w:type="dxa"/>
            <w:vAlign w:val="center"/>
          </w:tcPr>
          <w:p w14:paraId="47305D79" w14:textId="77777777" w:rsidR="00DE149A" w:rsidRPr="00BA69F4" w:rsidRDefault="00000000">
            <w:pPr>
              <w:rPr>
                <w:color w:val="404040" w:themeColor="text1" w:themeTint="BF"/>
              </w:rPr>
            </w:pPr>
            <w:r w:rsidRPr="00BA69F4">
              <w:rPr>
                <w:color w:val="404040" w:themeColor="text1" w:themeTint="BF"/>
                <w:sz w:val="15"/>
              </w:rPr>
              <w:t>Status</w:t>
            </w:r>
          </w:p>
        </w:tc>
        <w:tc>
          <w:tcPr>
            <w:tcW w:w="5083" w:type="dxa"/>
            <w:vAlign w:val="center"/>
          </w:tcPr>
          <w:p w14:paraId="257EB703" w14:textId="77777777" w:rsidR="00DE149A" w:rsidRPr="00BA69F4" w:rsidRDefault="00000000">
            <w:pPr>
              <w:rPr>
                <w:color w:val="404040" w:themeColor="text1" w:themeTint="BF"/>
              </w:rPr>
            </w:pPr>
            <w:r w:rsidRPr="00BA69F4">
              <w:rPr>
                <w:color w:val="404040" w:themeColor="text1" w:themeTint="BF"/>
                <w:sz w:val="15"/>
              </w:rPr>
              <w:t>Proposed Target State - For Client Review</w:t>
            </w:r>
          </w:p>
        </w:tc>
      </w:tr>
      <w:tr w:rsidR="00DE149A" w:rsidRPr="00BA69F4" w14:paraId="19E6415A" w14:textId="77777777">
        <w:trPr>
          <w:jc w:val="center"/>
        </w:trPr>
        <w:tc>
          <w:tcPr>
            <w:tcW w:w="5083" w:type="dxa"/>
            <w:vAlign w:val="center"/>
          </w:tcPr>
          <w:p w14:paraId="6B3F9129" w14:textId="77777777" w:rsidR="00DE149A" w:rsidRPr="00BA69F4" w:rsidRDefault="00000000">
            <w:pPr>
              <w:rPr>
                <w:color w:val="404040" w:themeColor="text1" w:themeTint="BF"/>
              </w:rPr>
            </w:pPr>
            <w:r w:rsidRPr="00BA69F4">
              <w:rPr>
                <w:color w:val="404040" w:themeColor="text1" w:themeTint="BF"/>
                <w:sz w:val="15"/>
              </w:rPr>
              <w:t>Environments</w:t>
            </w:r>
          </w:p>
        </w:tc>
        <w:tc>
          <w:tcPr>
            <w:tcW w:w="5083" w:type="dxa"/>
            <w:vAlign w:val="center"/>
          </w:tcPr>
          <w:p w14:paraId="00B0CE48" w14:textId="77777777" w:rsidR="00DE149A" w:rsidRPr="00BA69F4" w:rsidRDefault="00000000">
            <w:pPr>
              <w:rPr>
                <w:color w:val="404040" w:themeColor="text1" w:themeTint="BF"/>
              </w:rPr>
            </w:pPr>
            <w:r w:rsidRPr="00BA69F4">
              <w:rPr>
                <w:color w:val="404040" w:themeColor="text1" w:themeTint="BF"/>
                <w:sz w:val="15"/>
              </w:rPr>
              <w:t>DEV / TEST / UAT / PROD</w:t>
            </w:r>
          </w:p>
        </w:tc>
      </w:tr>
    </w:tbl>
    <w:p w14:paraId="3165DF15" w14:textId="77777777" w:rsidR="00DE149A" w:rsidRPr="00BA69F4" w:rsidRDefault="00000000">
      <w:pPr>
        <w:rPr>
          <w:color w:val="404040" w:themeColor="text1" w:themeTint="BF"/>
        </w:rPr>
      </w:pPr>
      <w:r w:rsidRPr="00BA69F4">
        <w:rPr>
          <w:color w:val="404040" w:themeColor="text1" w:themeTint="BF"/>
        </w:rPr>
        <w:br/>
      </w:r>
    </w:p>
    <w:p w14:paraId="2C2BEF40" w14:textId="77777777" w:rsidR="00DE149A" w:rsidRPr="00BA69F4" w:rsidRDefault="00000000">
      <w:pPr>
        <w:jc w:val="center"/>
        <w:rPr>
          <w:color w:val="404040" w:themeColor="text1" w:themeTint="BF"/>
        </w:rPr>
      </w:pPr>
      <w:r w:rsidRPr="00BA69F4">
        <w:rPr>
          <w:i/>
          <w:color w:val="404040" w:themeColor="text1" w:themeTint="BF"/>
        </w:rPr>
        <w:t>Prepared as an implementation-ready architecture and engineering specification.</w:t>
      </w:r>
    </w:p>
    <w:p w14:paraId="2C863870" w14:textId="77777777" w:rsidR="00DE149A" w:rsidRPr="00BA69F4" w:rsidRDefault="00000000">
      <w:pPr>
        <w:rPr>
          <w:color w:val="404040" w:themeColor="text1" w:themeTint="BF"/>
        </w:rPr>
      </w:pPr>
      <w:r w:rsidRPr="00BA69F4">
        <w:rPr>
          <w:color w:val="404040" w:themeColor="text1" w:themeTint="BF"/>
        </w:rPr>
        <w:br w:type="page"/>
      </w:r>
    </w:p>
    <w:p w14:paraId="342FFC23" w14:textId="77777777" w:rsidR="00DE149A" w:rsidRPr="00BA69F4" w:rsidRDefault="00000000">
      <w:pPr>
        <w:pStyle w:val="Heading1"/>
        <w:spacing w:before="160" w:after="60"/>
        <w:rPr>
          <w:color w:val="404040" w:themeColor="text1" w:themeTint="BF"/>
        </w:rPr>
      </w:pPr>
      <w:r w:rsidRPr="00BA69F4">
        <w:rPr>
          <w:color w:val="404040" w:themeColor="text1" w:themeTint="BF"/>
        </w:rPr>
        <w:lastRenderedPageBreak/>
        <w:t>1. Executive Summary</w:t>
      </w:r>
    </w:p>
    <w:p w14:paraId="2FE8ABF0" w14:textId="77777777" w:rsidR="00DE149A" w:rsidRPr="00BA69F4" w:rsidRDefault="00000000">
      <w:pPr>
        <w:rPr>
          <w:color w:val="404040" w:themeColor="text1" w:themeTint="BF"/>
        </w:rPr>
      </w:pPr>
      <w:r w:rsidRPr="00BA69F4">
        <w:rPr>
          <w:color w:val="404040" w:themeColor="text1" w:themeTint="BF"/>
        </w:rPr>
        <w:t>The client currently relies on a user-provisioning process that detects a Dataverse user record, uses a Power Automate cloud flow to determine the environment, retrieves environment-specific credentials from Azure Key Vault, and passes those credentials to an Azure Function that performs an impersonated WhoAmI request. The client documentation states that this process became non-operational after Key Vault network controls were tightened and direct Cloud Flow access to the vault was no longer permitted.</w:t>
      </w:r>
    </w:p>
    <w:p w14:paraId="0C18D086" w14:textId="77777777" w:rsidR="00DE149A" w:rsidRPr="00BA69F4" w:rsidRDefault="00000000">
      <w:pPr>
        <w:rPr>
          <w:color w:val="404040" w:themeColor="text1" w:themeTint="BF"/>
        </w:rPr>
      </w:pPr>
      <w:r w:rsidRPr="00BA69F4">
        <w:rPr>
          <w:color w:val="404040" w:themeColor="text1" w:themeTint="BF"/>
        </w:rPr>
        <w:t>This design replaces that dependency with an identity-driven, event-driven Azure architecture. Microsoft Entra ID group membership becomes the authoritative onboarding trigger. Microsoft Graph change notifications invoke a lightweight Azure Function webhook, which places work on a durable queue. A provisioning worker then validates the user, performs Dataverse JIT/full provisioning when necessary, aligns the user to the correct Business Unit, validates Entra Group Team and security-role access, validates queue behavior, and confirms that the user is ready to own required records.</w:t>
      </w:r>
    </w:p>
    <w:p w14:paraId="2F045499" w14:textId="77777777" w:rsidR="00DE149A" w:rsidRPr="00BA69F4" w:rsidRDefault="00000000">
      <w:pPr>
        <w:rPr>
          <w:color w:val="404040" w:themeColor="text1" w:themeTint="BF"/>
        </w:rPr>
      </w:pPr>
      <w:r w:rsidRPr="00BA69F4">
        <w:rPr>
          <w:color w:val="404040" w:themeColor="text1" w:themeTint="BF"/>
        </w:rPr>
        <w:t>The proposed design removes credential retrieval from Power Automate, avoids passing application credentials through HTTP payloads, supports environment isolation, provides retries and recovery, and establishes Application Insights as the operational monitoring layer.</w:t>
      </w:r>
    </w:p>
    <w:p w14:paraId="542E3E58" w14:textId="77777777" w:rsidR="00DE149A" w:rsidRPr="00BA69F4" w:rsidRDefault="00000000">
      <w:pPr>
        <w:pStyle w:val="Heading1"/>
        <w:spacing w:before="160" w:after="60"/>
        <w:rPr>
          <w:color w:val="404040" w:themeColor="text1" w:themeTint="BF"/>
        </w:rPr>
      </w:pPr>
      <w:r w:rsidRPr="00BA69F4">
        <w:rPr>
          <w:color w:val="404040" w:themeColor="text1" w:themeTint="BF"/>
        </w:rPr>
        <w:t>2. Business Problem and Drivers</w:t>
      </w:r>
    </w:p>
    <w:p w14:paraId="0D1AA67A" w14:textId="77777777" w:rsidR="00DE149A" w:rsidRPr="00BA69F4" w:rsidRDefault="00000000">
      <w:pPr>
        <w:pStyle w:val="ListBullet"/>
        <w:spacing w:after="24"/>
        <w:rPr>
          <w:color w:val="404040" w:themeColor="text1" w:themeTint="BF"/>
        </w:rPr>
      </w:pPr>
      <w:r w:rsidRPr="00BA69F4">
        <w:rPr>
          <w:color w:val="404040" w:themeColor="text1" w:themeTint="BF"/>
        </w:rPr>
        <w:t>Users can be synchronized into a Dataverse environment before they are fully ready for all business operations.</w:t>
      </w:r>
    </w:p>
    <w:p w14:paraId="527152B6" w14:textId="77777777" w:rsidR="00DE149A" w:rsidRPr="00BA69F4" w:rsidRDefault="00000000">
      <w:pPr>
        <w:pStyle w:val="ListBullet"/>
        <w:spacing w:after="24"/>
        <w:rPr>
          <w:color w:val="404040" w:themeColor="text1" w:themeTint="BF"/>
        </w:rPr>
      </w:pPr>
      <w:r w:rsidRPr="00BA69F4">
        <w:rPr>
          <w:color w:val="404040" w:themeColor="text1" w:themeTint="BF"/>
        </w:rPr>
        <w:t>The client requires users to be fully provisioned before first interactive login in scenarios such as onboarding, testing, and assignment of business records.</w:t>
      </w:r>
    </w:p>
    <w:p w14:paraId="607EF964" w14:textId="77777777" w:rsidR="00DE149A" w:rsidRPr="00BA69F4" w:rsidRDefault="00000000">
      <w:pPr>
        <w:pStyle w:val="ListBullet"/>
        <w:spacing w:after="24"/>
        <w:rPr>
          <w:color w:val="404040" w:themeColor="text1" w:themeTint="BF"/>
        </w:rPr>
      </w:pPr>
      <w:r w:rsidRPr="00BA69F4">
        <w:rPr>
          <w:color w:val="404040" w:themeColor="text1" w:themeTint="BF"/>
        </w:rPr>
        <w:t>The existing impersonated WhoAmI process depends on a Cloud Flow retrieving credentials from a Key Vault.</w:t>
      </w:r>
    </w:p>
    <w:p w14:paraId="0232530A" w14:textId="77777777" w:rsidR="00DE149A" w:rsidRPr="00BA69F4" w:rsidRDefault="00000000">
      <w:pPr>
        <w:pStyle w:val="ListBullet"/>
        <w:spacing w:after="24"/>
        <w:rPr>
          <w:color w:val="404040" w:themeColor="text1" w:themeTint="BF"/>
        </w:rPr>
      </w:pPr>
      <w:r w:rsidRPr="00BA69F4">
        <w:rPr>
          <w:color w:val="404040" w:themeColor="text1" w:themeTint="BF"/>
        </w:rPr>
        <w:t>Client IT Security has restricted Key Vault network access, breaking the Cloud Flow-to-Key Vault dependency.</w:t>
      </w:r>
    </w:p>
    <w:p w14:paraId="5FA854B6" w14:textId="77777777" w:rsidR="00DE149A" w:rsidRPr="00BA69F4" w:rsidRDefault="00000000">
      <w:pPr>
        <w:pStyle w:val="ListBullet"/>
        <w:spacing w:after="24"/>
        <w:rPr>
          <w:color w:val="404040" w:themeColor="text1" w:themeTint="BF"/>
        </w:rPr>
      </w:pPr>
      <w:r w:rsidRPr="00BA69F4">
        <w:rPr>
          <w:color w:val="404040" w:themeColor="text1" w:themeTint="BF"/>
        </w:rPr>
        <w:t>The current multi-environment credential model increases operational and security complexity.</w:t>
      </w:r>
    </w:p>
    <w:p w14:paraId="57C6BF28" w14:textId="77777777" w:rsidR="00DE149A" w:rsidRPr="00BA69F4" w:rsidRDefault="00000000">
      <w:pPr>
        <w:pStyle w:val="ListBullet"/>
        <w:spacing w:after="24"/>
        <w:rPr>
          <w:color w:val="404040" w:themeColor="text1" w:themeTint="BF"/>
        </w:rPr>
      </w:pPr>
      <w:r w:rsidRPr="00BA69F4">
        <w:rPr>
          <w:color w:val="404040" w:themeColor="text1" w:themeTint="BF"/>
        </w:rPr>
        <w:t>Production requires stronger environment isolation, least privilege, monitoring, retry, and subscription lifecycle management.</w:t>
      </w:r>
    </w:p>
    <w:p w14:paraId="7EA047BB" w14:textId="77777777" w:rsidR="00DE149A" w:rsidRPr="00BA69F4" w:rsidRDefault="00000000">
      <w:pPr>
        <w:pStyle w:val="ListBullet"/>
        <w:spacing w:after="24"/>
        <w:rPr>
          <w:color w:val="404040" w:themeColor="text1" w:themeTint="BF"/>
        </w:rPr>
      </w:pPr>
      <w:r w:rsidRPr="00BA69F4">
        <w:rPr>
          <w:color w:val="404040" w:themeColor="text1" w:themeTint="BF"/>
        </w:rPr>
        <w:t>Some Agent users must be ready to own Contact records; therefore successful provisioning must be measured beyond simple systemuser existence.</w:t>
      </w:r>
    </w:p>
    <w:p w14:paraId="65ECC7D8" w14:textId="77777777" w:rsidR="00DE149A" w:rsidRPr="00BA69F4" w:rsidRDefault="00000000">
      <w:pPr>
        <w:pStyle w:val="Heading1"/>
        <w:spacing w:before="160" w:after="60"/>
        <w:rPr>
          <w:color w:val="404040" w:themeColor="text1" w:themeTint="BF"/>
        </w:rPr>
      </w:pPr>
      <w:r w:rsidRPr="00BA69F4">
        <w:rPr>
          <w:color w:val="404040" w:themeColor="text1" w:themeTint="BF"/>
        </w:rPr>
        <w:t>3. Goals and Success Criteria</w:t>
      </w:r>
    </w:p>
    <w:tbl>
      <w:tblPr>
        <w:tblStyle w:val="TableGrid"/>
        <w:tblW w:w="0" w:type="auto"/>
        <w:jc w:val="center"/>
        <w:tblLook w:val="04A0" w:firstRow="1" w:lastRow="0" w:firstColumn="1" w:lastColumn="0" w:noHBand="0" w:noVBand="1"/>
      </w:tblPr>
      <w:tblGrid>
        <w:gridCol w:w="5078"/>
        <w:gridCol w:w="5078"/>
      </w:tblGrid>
      <w:tr w:rsidR="00DE149A" w:rsidRPr="00BA69F4" w14:paraId="30593A08" w14:textId="77777777" w:rsidTr="002850BE">
        <w:trPr>
          <w:jc w:val="center"/>
        </w:trPr>
        <w:tc>
          <w:tcPr>
            <w:tcW w:w="5083" w:type="dxa"/>
            <w:shd w:val="clear" w:color="auto" w:fill="595959" w:themeFill="text1" w:themeFillTint="A6"/>
            <w:vAlign w:val="center"/>
          </w:tcPr>
          <w:p w14:paraId="47BB8D7F" w14:textId="77777777" w:rsidR="00DE149A" w:rsidRPr="00BA69F4" w:rsidRDefault="00000000">
            <w:pPr>
              <w:rPr>
                <w:color w:val="FFFFFF" w:themeColor="background1"/>
              </w:rPr>
            </w:pPr>
            <w:r w:rsidRPr="00BA69F4">
              <w:rPr>
                <w:b/>
                <w:color w:val="FFFFFF" w:themeColor="background1"/>
                <w:sz w:val="16"/>
              </w:rPr>
              <w:t>Goal</w:t>
            </w:r>
          </w:p>
        </w:tc>
        <w:tc>
          <w:tcPr>
            <w:tcW w:w="5083" w:type="dxa"/>
            <w:shd w:val="clear" w:color="auto" w:fill="595959" w:themeFill="text1" w:themeFillTint="A6"/>
            <w:vAlign w:val="center"/>
          </w:tcPr>
          <w:p w14:paraId="01302DC9" w14:textId="77777777" w:rsidR="00DE149A" w:rsidRPr="00BA69F4" w:rsidRDefault="00000000">
            <w:pPr>
              <w:rPr>
                <w:color w:val="FFFFFF" w:themeColor="background1"/>
              </w:rPr>
            </w:pPr>
            <w:r w:rsidRPr="00BA69F4">
              <w:rPr>
                <w:b/>
                <w:color w:val="FFFFFF" w:themeColor="background1"/>
                <w:sz w:val="16"/>
              </w:rPr>
              <w:t>Success Measure</w:t>
            </w:r>
          </w:p>
        </w:tc>
      </w:tr>
      <w:tr w:rsidR="00DE149A" w:rsidRPr="00BA69F4" w14:paraId="4121509A" w14:textId="77777777">
        <w:trPr>
          <w:jc w:val="center"/>
        </w:trPr>
        <w:tc>
          <w:tcPr>
            <w:tcW w:w="5083" w:type="dxa"/>
            <w:vAlign w:val="center"/>
          </w:tcPr>
          <w:p w14:paraId="6A141FB8" w14:textId="77777777" w:rsidR="00DE149A" w:rsidRPr="00BA69F4" w:rsidRDefault="00000000">
            <w:pPr>
              <w:rPr>
                <w:color w:val="404040" w:themeColor="text1" w:themeTint="BF"/>
              </w:rPr>
            </w:pPr>
            <w:r w:rsidRPr="00BA69F4">
              <w:rPr>
                <w:color w:val="404040" w:themeColor="text1" w:themeTint="BF"/>
                <w:sz w:val="15"/>
              </w:rPr>
              <w:t>Zero-touch onboarding</w:t>
            </w:r>
          </w:p>
        </w:tc>
        <w:tc>
          <w:tcPr>
            <w:tcW w:w="5083" w:type="dxa"/>
            <w:vAlign w:val="center"/>
          </w:tcPr>
          <w:p w14:paraId="2111C0E2" w14:textId="77777777" w:rsidR="00DE149A" w:rsidRPr="00BA69F4" w:rsidRDefault="00000000">
            <w:pPr>
              <w:rPr>
                <w:color w:val="404040" w:themeColor="text1" w:themeTint="BF"/>
              </w:rPr>
            </w:pPr>
            <w:r w:rsidRPr="00BA69F4">
              <w:rPr>
                <w:color w:val="404040" w:themeColor="text1" w:themeTint="BF"/>
                <w:sz w:val="15"/>
              </w:rPr>
              <w:t>Adding an eligible user to the approved Entra group automatically starts processing.</w:t>
            </w:r>
          </w:p>
        </w:tc>
      </w:tr>
      <w:tr w:rsidR="00DE149A" w:rsidRPr="00BA69F4" w14:paraId="25AB60DB" w14:textId="77777777">
        <w:trPr>
          <w:jc w:val="center"/>
        </w:trPr>
        <w:tc>
          <w:tcPr>
            <w:tcW w:w="5083" w:type="dxa"/>
            <w:vAlign w:val="center"/>
          </w:tcPr>
          <w:p w14:paraId="361E0E1F" w14:textId="77777777" w:rsidR="00DE149A" w:rsidRPr="00BA69F4" w:rsidRDefault="00000000">
            <w:pPr>
              <w:rPr>
                <w:color w:val="404040" w:themeColor="text1" w:themeTint="BF"/>
              </w:rPr>
            </w:pPr>
            <w:r w:rsidRPr="00BA69F4">
              <w:rPr>
                <w:color w:val="404040" w:themeColor="text1" w:themeTint="BF"/>
                <w:sz w:val="15"/>
              </w:rPr>
              <w:t>Pre-login readiness</w:t>
            </w:r>
          </w:p>
        </w:tc>
        <w:tc>
          <w:tcPr>
            <w:tcW w:w="5083" w:type="dxa"/>
            <w:vAlign w:val="center"/>
          </w:tcPr>
          <w:p w14:paraId="3A107D80" w14:textId="77777777" w:rsidR="00DE149A" w:rsidRPr="00BA69F4" w:rsidRDefault="00000000">
            <w:pPr>
              <w:rPr>
                <w:color w:val="404040" w:themeColor="text1" w:themeTint="BF"/>
              </w:rPr>
            </w:pPr>
            <w:r w:rsidRPr="00BA69F4">
              <w:rPr>
                <w:color w:val="404040" w:themeColor="text1" w:themeTint="BF"/>
                <w:sz w:val="15"/>
              </w:rPr>
              <w:t>A never-before-provisioned user is synchronized/JIT provisioned without requiring first interactive login.</w:t>
            </w:r>
          </w:p>
        </w:tc>
      </w:tr>
      <w:tr w:rsidR="00DE149A" w:rsidRPr="00BA69F4" w14:paraId="2C327DB1" w14:textId="77777777">
        <w:trPr>
          <w:jc w:val="center"/>
        </w:trPr>
        <w:tc>
          <w:tcPr>
            <w:tcW w:w="5083" w:type="dxa"/>
            <w:vAlign w:val="center"/>
          </w:tcPr>
          <w:p w14:paraId="3AAF84BB" w14:textId="77777777" w:rsidR="00DE149A" w:rsidRPr="00BA69F4" w:rsidRDefault="00000000">
            <w:pPr>
              <w:rPr>
                <w:color w:val="404040" w:themeColor="text1" w:themeTint="BF"/>
              </w:rPr>
            </w:pPr>
            <w:r w:rsidRPr="00BA69F4">
              <w:rPr>
                <w:color w:val="404040" w:themeColor="text1" w:themeTint="BF"/>
                <w:sz w:val="15"/>
              </w:rPr>
              <w:t>Correct organizational placement</w:t>
            </w:r>
          </w:p>
        </w:tc>
        <w:tc>
          <w:tcPr>
            <w:tcW w:w="5083" w:type="dxa"/>
            <w:vAlign w:val="center"/>
          </w:tcPr>
          <w:p w14:paraId="7A83C53C" w14:textId="77777777" w:rsidR="00DE149A" w:rsidRPr="00BA69F4" w:rsidRDefault="00000000">
            <w:pPr>
              <w:rPr>
                <w:color w:val="404040" w:themeColor="text1" w:themeTint="BF"/>
              </w:rPr>
            </w:pPr>
            <w:r w:rsidRPr="00BA69F4">
              <w:rPr>
                <w:color w:val="404040" w:themeColor="text1" w:themeTint="BF"/>
                <w:sz w:val="15"/>
              </w:rPr>
              <w:t>User is verified in the target Dataverse Business Unit.</w:t>
            </w:r>
          </w:p>
        </w:tc>
      </w:tr>
      <w:tr w:rsidR="00DE149A" w:rsidRPr="00BA69F4" w14:paraId="1605A7C4" w14:textId="77777777">
        <w:trPr>
          <w:jc w:val="center"/>
        </w:trPr>
        <w:tc>
          <w:tcPr>
            <w:tcW w:w="5083" w:type="dxa"/>
            <w:vAlign w:val="center"/>
          </w:tcPr>
          <w:p w14:paraId="280CC28C" w14:textId="77777777" w:rsidR="00DE149A" w:rsidRPr="00BA69F4" w:rsidRDefault="00000000">
            <w:pPr>
              <w:rPr>
                <w:color w:val="404040" w:themeColor="text1" w:themeTint="BF"/>
              </w:rPr>
            </w:pPr>
            <w:r w:rsidRPr="00BA69F4">
              <w:rPr>
                <w:color w:val="404040" w:themeColor="text1" w:themeTint="BF"/>
                <w:sz w:val="15"/>
              </w:rPr>
              <w:t>Correct security</w:t>
            </w:r>
          </w:p>
        </w:tc>
        <w:tc>
          <w:tcPr>
            <w:tcW w:w="5083" w:type="dxa"/>
            <w:vAlign w:val="center"/>
          </w:tcPr>
          <w:p w14:paraId="0C904722" w14:textId="77777777" w:rsidR="00DE149A" w:rsidRPr="00BA69F4" w:rsidRDefault="00000000">
            <w:pPr>
              <w:rPr>
                <w:color w:val="404040" w:themeColor="text1" w:themeTint="BF"/>
              </w:rPr>
            </w:pPr>
            <w:r w:rsidRPr="00BA69F4">
              <w:rPr>
                <w:color w:val="404040" w:themeColor="text1" w:themeTint="BF"/>
                <w:sz w:val="15"/>
              </w:rPr>
              <w:t>Expected Entra Group Team and required Dataverse security roles are effective.</w:t>
            </w:r>
          </w:p>
        </w:tc>
      </w:tr>
      <w:tr w:rsidR="00DE149A" w:rsidRPr="00BA69F4" w14:paraId="4C399BA4" w14:textId="77777777">
        <w:trPr>
          <w:jc w:val="center"/>
        </w:trPr>
        <w:tc>
          <w:tcPr>
            <w:tcW w:w="5083" w:type="dxa"/>
            <w:vAlign w:val="center"/>
          </w:tcPr>
          <w:p w14:paraId="7201B775" w14:textId="77777777" w:rsidR="00DE149A" w:rsidRPr="00BA69F4" w:rsidRDefault="00000000">
            <w:pPr>
              <w:rPr>
                <w:color w:val="404040" w:themeColor="text1" w:themeTint="BF"/>
              </w:rPr>
            </w:pPr>
            <w:r w:rsidRPr="00BA69F4">
              <w:rPr>
                <w:color w:val="404040" w:themeColor="text1" w:themeTint="BF"/>
                <w:sz w:val="15"/>
              </w:rPr>
              <w:t>Queue readiness</w:t>
            </w:r>
          </w:p>
        </w:tc>
        <w:tc>
          <w:tcPr>
            <w:tcW w:w="5083" w:type="dxa"/>
            <w:vAlign w:val="center"/>
          </w:tcPr>
          <w:p w14:paraId="46E7F89E" w14:textId="77777777" w:rsidR="00DE149A" w:rsidRPr="00BA69F4" w:rsidRDefault="00000000">
            <w:pPr>
              <w:rPr>
                <w:color w:val="404040" w:themeColor="text1" w:themeTint="BF"/>
              </w:rPr>
            </w:pPr>
            <w:r w:rsidRPr="00BA69F4">
              <w:rPr>
                <w:color w:val="404040" w:themeColor="text1" w:themeTint="BF"/>
                <w:sz w:val="15"/>
              </w:rPr>
              <w:t>Public/private queue behavior is handled according to queue type.</w:t>
            </w:r>
          </w:p>
        </w:tc>
      </w:tr>
      <w:tr w:rsidR="00DE149A" w:rsidRPr="00BA69F4" w14:paraId="54ACF60F" w14:textId="77777777">
        <w:trPr>
          <w:jc w:val="center"/>
        </w:trPr>
        <w:tc>
          <w:tcPr>
            <w:tcW w:w="5083" w:type="dxa"/>
            <w:vAlign w:val="center"/>
          </w:tcPr>
          <w:p w14:paraId="5914BF0A" w14:textId="77777777" w:rsidR="00DE149A" w:rsidRPr="00BA69F4" w:rsidRDefault="00000000">
            <w:pPr>
              <w:rPr>
                <w:color w:val="404040" w:themeColor="text1" w:themeTint="BF"/>
              </w:rPr>
            </w:pPr>
            <w:r w:rsidRPr="00BA69F4">
              <w:rPr>
                <w:color w:val="404040" w:themeColor="text1" w:themeTint="BF"/>
                <w:sz w:val="15"/>
              </w:rPr>
              <w:t>Ownership readiness</w:t>
            </w:r>
          </w:p>
        </w:tc>
        <w:tc>
          <w:tcPr>
            <w:tcW w:w="5083" w:type="dxa"/>
            <w:vAlign w:val="center"/>
          </w:tcPr>
          <w:p w14:paraId="0BF1C205" w14:textId="77777777" w:rsidR="00DE149A" w:rsidRPr="00BA69F4" w:rsidRDefault="00000000">
            <w:pPr>
              <w:rPr>
                <w:color w:val="404040" w:themeColor="text1" w:themeTint="BF"/>
              </w:rPr>
            </w:pPr>
            <w:r w:rsidRPr="00BA69F4">
              <w:rPr>
                <w:color w:val="404040" w:themeColor="text1" w:themeTint="BF"/>
                <w:sz w:val="15"/>
              </w:rPr>
              <w:t>User can be selected/used as owner of required Dataverse records.</w:t>
            </w:r>
          </w:p>
        </w:tc>
      </w:tr>
      <w:tr w:rsidR="00DE149A" w:rsidRPr="00BA69F4" w14:paraId="31A21DCA" w14:textId="77777777">
        <w:trPr>
          <w:jc w:val="center"/>
        </w:trPr>
        <w:tc>
          <w:tcPr>
            <w:tcW w:w="5083" w:type="dxa"/>
            <w:vAlign w:val="center"/>
          </w:tcPr>
          <w:p w14:paraId="0A6878CA" w14:textId="77777777" w:rsidR="00DE149A" w:rsidRPr="00BA69F4" w:rsidRDefault="00000000">
            <w:pPr>
              <w:rPr>
                <w:color w:val="404040" w:themeColor="text1" w:themeTint="BF"/>
              </w:rPr>
            </w:pPr>
            <w:r w:rsidRPr="00BA69F4">
              <w:rPr>
                <w:color w:val="404040" w:themeColor="text1" w:themeTint="BF"/>
                <w:sz w:val="15"/>
              </w:rPr>
              <w:t>Resilience</w:t>
            </w:r>
          </w:p>
        </w:tc>
        <w:tc>
          <w:tcPr>
            <w:tcW w:w="5083" w:type="dxa"/>
            <w:vAlign w:val="center"/>
          </w:tcPr>
          <w:p w14:paraId="64EEA0F7" w14:textId="77777777" w:rsidR="00DE149A" w:rsidRPr="00BA69F4" w:rsidRDefault="00000000">
            <w:pPr>
              <w:rPr>
                <w:color w:val="404040" w:themeColor="text1" w:themeTint="BF"/>
              </w:rPr>
            </w:pPr>
            <w:r w:rsidRPr="00BA69F4">
              <w:rPr>
                <w:color w:val="404040" w:themeColor="text1" w:themeTint="BF"/>
                <w:sz w:val="15"/>
              </w:rPr>
              <w:t>Transient failures are retried and missed/drifted state is recovered by reconciliation.</w:t>
            </w:r>
          </w:p>
        </w:tc>
      </w:tr>
      <w:tr w:rsidR="00DE149A" w:rsidRPr="00BA69F4" w14:paraId="3DF5F6A4" w14:textId="77777777">
        <w:trPr>
          <w:jc w:val="center"/>
        </w:trPr>
        <w:tc>
          <w:tcPr>
            <w:tcW w:w="5083" w:type="dxa"/>
            <w:vAlign w:val="center"/>
          </w:tcPr>
          <w:p w14:paraId="335DA41A" w14:textId="77777777" w:rsidR="00DE149A" w:rsidRPr="00BA69F4" w:rsidRDefault="00000000">
            <w:pPr>
              <w:rPr>
                <w:color w:val="404040" w:themeColor="text1" w:themeTint="BF"/>
              </w:rPr>
            </w:pPr>
            <w:r w:rsidRPr="00BA69F4">
              <w:rPr>
                <w:color w:val="404040" w:themeColor="text1" w:themeTint="BF"/>
                <w:sz w:val="15"/>
              </w:rPr>
              <w:t>Observability</w:t>
            </w:r>
          </w:p>
        </w:tc>
        <w:tc>
          <w:tcPr>
            <w:tcW w:w="5083" w:type="dxa"/>
            <w:vAlign w:val="center"/>
          </w:tcPr>
          <w:p w14:paraId="2A6D4B7E" w14:textId="77777777" w:rsidR="00DE149A" w:rsidRPr="00BA69F4" w:rsidRDefault="00000000">
            <w:pPr>
              <w:rPr>
                <w:color w:val="404040" w:themeColor="text1" w:themeTint="BF"/>
              </w:rPr>
            </w:pPr>
            <w:r w:rsidRPr="00BA69F4">
              <w:rPr>
                <w:color w:val="404040" w:themeColor="text1" w:themeTint="BF"/>
                <w:sz w:val="15"/>
              </w:rPr>
              <w:t>Executions, failures, dependencies and correlation identifiers are visible in Application Insights.</w:t>
            </w:r>
          </w:p>
        </w:tc>
      </w:tr>
      <w:tr w:rsidR="00DE149A" w:rsidRPr="00BA69F4" w14:paraId="74602DEB" w14:textId="77777777">
        <w:trPr>
          <w:jc w:val="center"/>
        </w:trPr>
        <w:tc>
          <w:tcPr>
            <w:tcW w:w="5083" w:type="dxa"/>
            <w:vAlign w:val="center"/>
          </w:tcPr>
          <w:p w14:paraId="2003D190" w14:textId="77777777" w:rsidR="00DE149A" w:rsidRPr="00BA69F4" w:rsidRDefault="00000000">
            <w:pPr>
              <w:rPr>
                <w:color w:val="404040" w:themeColor="text1" w:themeTint="BF"/>
              </w:rPr>
            </w:pPr>
            <w:r w:rsidRPr="00BA69F4">
              <w:rPr>
                <w:color w:val="404040" w:themeColor="text1" w:themeTint="BF"/>
                <w:sz w:val="15"/>
              </w:rPr>
              <w:t>Security</w:t>
            </w:r>
          </w:p>
        </w:tc>
        <w:tc>
          <w:tcPr>
            <w:tcW w:w="5083" w:type="dxa"/>
            <w:vAlign w:val="center"/>
          </w:tcPr>
          <w:p w14:paraId="4D8B4EF0" w14:textId="77777777" w:rsidR="00DE149A" w:rsidRPr="00BA69F4" w:rsidRDefault="00000000">
            <w:pPr>
              <w:rPr>
                <w:color w:val="404040" w:themeColor="text1" w:themeTint="BF"/>
              </w:rPr>
            </w:pPr>
            <w:r w:rsidRPr="00BA69F4">
              <w:rPr>
                <w:color w:val="404040" w:themeColor="text1" w:themeTint="BF"/>
                <w:sz w:val="15"/>
              </w:rPr>
              <w:t>No application credentials are relayed through Power Automate or event payloads.</w:t>
            </w:r>
          </w:p>
        </w:tc>
      </w:tr>
    </w:tbl>
    <w:p w14:paraId="28CE7D52" w14:textId="77777777" w:rsidR="00DE149A" w:rsidRPr="00BA69F4" w:rsidRDefault="00000000">
      <w:pPr>
        <w:pStyle w:val="Heading1"/>
        <w:spacing w:before="160" w:after="60"/>
        <w:rPr>
          <w:color w:val="404040" w:themeColor="text1" w:themeTint="BF"/>
        </w:rPr>
      </w:pPr>
      <w:r w:rsidRPr="00BA69F4">
        <w:rPr>
          <w:color w:val="404040" w:themeColor="text1" w:themeTint="BF"/>
        </w:rPr>
        <w:t>4. Scope</w:t>
      </w:r>
    </w:p>
    <w:tbl>
      <w:tblPr>
        <w:tblStyle w:val="TableGrid"/>
        <w:tblW w:w="0" w:type="auto"/>
        <w:jc w:val="center"/>
        <w:tblLook w:val="04A0" w:firstRow="1" w:lastRow="0" w:firstColumn="1" w:lastColumn="0" w:noHBand="0" w:noVBand="1"/>
      </w:tblPr>
      <w:tblGrid>
        <w:gridCol w:w="5078"/>
        <w:gridCol w:w="5078"/>
      </w:tblGrid>
      <w:tr w:rsidR="00DE149A" w:rsidRPr="00BA69F4" w14:paraId="1D423625" w14:textId="77777777" w:rsidTr="002850BE">
        <w:trPr>
          <w:jc w:val="center"/>
        </w:trPr>
        <w:tc>
          <w:tcPr>
            <w:tcW w:w="5083" w:type="dxa"/>
            <w:shd w:val="clear" w:color="auto" w:fill="595959" w:themeFill="text1" w:themeFillTint="A6"/>
            <w:vAlign w:val="center"/>
          </w:tcPr>
          <w:p w14:paraId="14AA6A77" w14:textId="77777777" w:rsidR="00DE149A" w:rsidRPr="00BA69F4" w:rsidRDefault="00000000">
            <w:pPr>
              <w:rPr>
                <w:color w:val="FFFFFF" w:themeColor="background1"/>
              </w:rPr>
            </w:pPr>
            <w:r w:rsidRPr="00BA69F4">
              <w:rPr>
                <w:b/>
                <w:color w:val="FFFFFF" w:themeColor="background1"/>
                <w:sz w:val="16"/>
              </w:rPr>
              <w:t>In Scope</w:t>
            </w:r>
          </w:p>
        </w:tc>
        <w:tc>
          <w:tcPr>
            <w:tcW w:w="5083" w:type="dxa"/>
            <w:shd w:val="clear" w:color="auto" w:fill="595959" w:themeFill="text1" w:themeFillTint="A6"/>
            <w:vAlign w:val="center"/>
          </w:tcPr>
          <w:p w14:paraId="68C30921" w14:textId="77777777" w:rsidR="00DE149A" w:rsidRPr="00BA69F4" w:rsidRDefault="00000000">
            <w:pPr>
              <w:rPr>
                <w:color w:val="FFFFFF" w:themeColor="background1"/>
              </w:rPr>
            </w:pPr>
            <w:r w:rsidRPr="00BA69F4">
              <w:rPr>
                <w:b/>
                <w:color w:val="FFFFFF" w:themeColor="background1"/>
                <w:sz w:val="16"/>
              </w:rPr>
              <w:t>Out of Scope / Separate Workstream</w:t>
            </w:r>
          </w:p>
        </w:tc>
      </w:tr>
      <w:tr w:rsidR="00DE149A" w:rsidRPr="00BA69F4" w14:paraId="3ECD34B8" w14:textId="77777777">
        <w:trPr>
          <w:jc w:val="center"/>
        </w:trPr>
        <w:tc>
          <w:tcPr>
            <w:tcW w:w="5083" w:type="dxa"/>
            <w:vAlign w:val="center"/>
          </w:tcPr>
          <w:p w14:paraId="1023E649" w14:textId="77777777" w:rsidR="00DE149A" w:rsidRPr="00BA69F4" w:rsidRDefault="00000000">
            <w:pPr>
              <w:rPr>
                <w:color w:val="404040" w:themeColor="text1" w:themeTint="BF"/>
              </w:rPr>
            </w:pPr>
            <w:r w:rsidRPr="00BA69F4">
              <w:rPr>
                <w:color w:val="404040" w:themeColor="text1" w:themeTint="BF"/>
                <w:sz w:val="15"/>
              </w:rPr>
              <w:t>Entra security-group driven onboarding</w:t>
            </w:r>
          </w:p>
        </w:tc>
        <w:tc>
          <w:tcPr>
            <w:tcW w:w="5083" w:type="dxa"/>
            <w:vAlign w:val="center"/>
          </w:tcPr>
          <w:p w14:paraId="4C4644E0" w14:textId="77777777" w:rsidR="00DE149A" w:rsidRPr="00BA69F4" w:rsidRDefault="00000000">
            <w:pPr>
              <w:rPr>
                <w:color w:val="404040" w:themeColor="text1" w:themeTint="BF"/>
              </w:rPr>
            </w:pPr>
            <w:r w:rsidRPr="00BA69F4">
              <w:rPr>
                <w:color w:val="404040" w:themeColor="text1" w:themeTint="BF"/>
                <w:sz w:val="15"/>
              </w:rPr>
              <w:t>Tax ID/SSN encryption/decryption process referenced in client documentation</w:t>
            </w:r>
          </w:p>
        </w:tc>
      </w:tr>
      <w:tr w:rsidR="00DE149A" w:rsidRPr="00BA69F4" w14:paraId="5174B9DE" w14:textId="77777777">
        <w:trPr>
          <w:jc w:val="center"/>
        </w:trPr>
        <w:tc>
          <w:tcPr>
            <w:tcW w:w="5083" w:type="dxa"/>
            <w:vAlign w:val="center"/>
          </w:tcPr>
          <w:p w14:paraId="616C4D89" w14:textId="77777777" w:rsidR="00DE149A" w:rsidRPr="00BA69F4" w:rsidRDefault="00000000">
            <w:pPr>
              <w:rPr>
                <w:color w:val="404040" w:themeColor="text1" w:themeTint="BF"/>
              </w:rPr>
            </w:pPr>
            <w:r w:rsidRPr="00BA69F4">
              <w:rPr>
                <w:color w:val="404040" w:themeColor="text1" w:themeTint="BF"/>
                <w:sz w:val="15"/>
              </w:rPr>
              <w:t>Microsoft Graph change notification subscription</w:t>
            </w:r>
          </w:p>
        </w:tc>
        <w:tc>
          <w:tcPr>
            <w:tcW w:w="5083" w:type="dxa"/>
            <w:vAlign w:val="center"/>
          </w:tcPr>
          <w:p w14:paraId="12E760AE" w14:textId="77777777" w:rsidR="00DE149A" w:rsidRPr="00BA69F4" w:rsidRDefault="00000000">
            <w:pPr>
              <w:rPr>
                <w:color w:val="404040" w:themeColor="text1" w:themeTint="BF"/>
              </w:rPr>
            </w:pPr>
            <w:r w:rsidRPr="00BA69F4">
              <w:rPr>
                <w:color w:val="404040" w:themeColor="text1" w:themeTint="BF"/>
                <w:sz w:val="15"/>
              </w:rPr>
              <w:t>General Power Automate-to-Key Vault remediation unrelated to user provisioning</w:t>
            </w:r>
          </w:p>
        </w:tc>
      </w:tr>
      <w:tr w:rsidR="00DE149A" w:rsidRPr="00BA69F4" w14:paraId="7F0E30F1" w14:textId="77777777">
        <w:trPr>
          <w:jc w:val="center"/>
        </w:trPr>
        <w:tc>
          <w:tcPr>
            <w:tcW w:w="5083" w:type="dxa"/>
            <w:vAlign w:val="center"/>
          </w:tcPr>
          <w:p w14:paraId="060B5E81" w14:textId="77777777" w:rsidR="00DE149A" w:rsidRPr="00BA69F4" w:rsidRDefault="00000000">
            <w:pPr>
              <w:rPr>
                <w:color w:val="404040" w:themeColor="text1" w:themeTint="BF"/>
              </w:rPr>
            </w:pPr>
            <w:r w:rsidRPr="00BA69F4">
              <w:rPr>
                <w:color w:val="404040" w:themeColor="text1" w:themeTint="BF"/>
                <w:sz w:val="15"/>
              </w:rPr>
              <w:t>Graph webhook endpoint</w:t>
            </w:r>
          </w:p>
        </w:tc>
        <w:tc>
          <w:tcPr>
            <w:tcW w:w="5083" w:type="dxa"/>
            <w:vAlign w:val="center"/>
          </w:tcPr>
          <w:p w14:paraId="7D354111" w14:textId="77777777" w:rsidR="00DE149A" w:rsidRPr="00BA69F4" w:rsidRDefault="00000000">
            <w:pPr>
              <w:rPr>
                <w:color w:val="404040" w:themeColor="text1" w:themeTint="BF"/>
              </w:rPr>
            </w:pPr>
            <w:r w:rsidRPr="00BA69F4">
              <w:rPr>
                <w:color w:val="404040" w:themeColor="text1" w:themeTint="BF"/>
                <w:sz w:val="15"/>
              </w:rPr>
              <w:t>Licensing procurement or license assignment unless separately approved</w:t>
            </w:r>
          </w:p>
        </w:tc>
      </w:tr>
      <w:tr w:rsidR="00DE149A" w:rsidRPr="00BA69F4" w14:paraId="55D956D8" w14:textId="77777777">
        <w:trPr>
          <w:jc w:val="center"/>
        </w:trPr>
        <w:tc>
          <w:tcPr>
            <w:tcW w:w="5083" w:type="dxa"/>
            <w:vAlign w:val="center"/>
          </w:tcPr>
          <w:p w14:paraId="5E7892D9" w14:textId="77777777" w:rsidR="00DE149A" w:rsidRPr="00BA69F4" w:rsidRDefault="00000000">
            <w:pPr>
              <w:rPr>
                <w:color w:val="404040" w:themeColor="text1" w:themeTint="BF"/>
              </w:rPr>
            </w:pPr>
            <w:r w:rsidRPr="00BA69F4">
              <w:rPr>
                <w:color w:val="404040" w:themeColor="text1" w:themeTint="BF"/>
                <w:sz w:val="15"/>
              </w:rPr>
              <w:t>Durable queue / Service Bus</w:t>
            </w:r>
          </w:p>
        </w:tc>
        <w:tc>
          <w:tcPr>
            <w:tcW w:w="5083" w:type="dxa"/>
            <w:vAlign w:val="center"/>
          </w:tcPr>
          <w:p w14:paraId="52A66E11" w14:textId="77777777" w:rsidR="00DE149A" w:rsidRPr="00BA69F4" w:rsidRDefault="00000000">
            <w:pPr>
              <w:rPr>
                <w:color w:val="404040" w:themeColor="text1" w:themeTint="BF"/>
              </w:rPr>
            </w:pPr>
            <w:r w:rsidRPr="00BA69F4">
              <w:rPr>
                <w:color w:val="404040" w:themeColor="text1" w:themeTint="BF"/>
                <w:sz w:val="15"/>
              </w:rPr>
              <w:t>HR source-system onboarding orchestration</w:t>
            </w:r>
          </w:p>
        </w:tc>
      </w:tr>
      <w:tr w:rsidR="00DE149A" w:rsidRPr="00BA69F4" w14:paraId="770989AF" w14:textId="77777777">
        <w:trPr>
          <w:jc w:val="center"/>
        </w:trPr>
        <w:tc>
          <w:tcPr>
            <w:tcW w:w="5083" w:type="dxa"/>
            <w:vAlign w:val="center"/>
          </w:tcPr>
          <w:p w14:paraId="0DE5800D" w14:textId="77777777" w:rsidR="00DE149A" w:rsidRPr="00BA69F4" w:rsidRDefault="00000000">
            <w:pPr>
              <w:rPr>
                <w:color w:val="404040" w:themeColor="text1" w:themeTint="BF"/>
              </w:rPr>
            </w:pPr>
            <w:r w:rsidRPr="00BA69F4">
              <w:rPr>
                <w:color w:val="404040" w:themeColor="text1" w:themeTint="BF"/>
                <w:sz w:val="15"/>
              </w:rPr>
              <w:t>Azure provisioning worker</w:t>
            </w:r>
          </w:p>
        </w:tc>
        <w:tc>
          <w:tcPr>
            <w:tcW w:w="5083" w:type="dxa"/>
            <w:vAlign w:val="center"/>
          </w:tcPr>
          <w:p w14:paraId="386E358F" w14:textId="77777777" w:rsidR="00DE149A" w:rsidRPr="00BA69F4" w:rsidRDefault="00000000">
            <w:pPr>
              <w:rPr>
                <w:color w:val="404040" w:themeColor="text1" w:themeTint="BF"/>
              </w:rPr>
            </w:pPr>
            <w:r w:rsidRPr="00BA69F4">
              <w:rPr>
                <w:color w:val="404040" w:themeColor="text1" w:themeTint="BF"/>
                <w:sz w:val="15"/>
              </w:rPr>
              <w:t>Complex approval workflows before group membership</w:t>
            </w:r>
          </w:p>
        </w:tc>
      </w:tr>
      <w:tr w:rsidR="00DE149A" w:rsidRPr="00BA69F4" w14:paraId="7A5239B7" w14:textId="77777777">
        <w:trPr>
          <w:jc w:val="center"/>
        </w:trPr>
        <w:tc>
          <w:tcPr>
            <w:tcW w:w="5083" w:type="dxa"/>
            <w:vAlign w:val="center"/>
          </w:tcPr>
          <w:p w14:paraId="43F3FD81" w14:textId="77777777" w:rsidR="00DE149A" w:rsidRPr="00BA69F4" w:rsidRDefault="00000000">
            <w:pPr>
              <w:rPr>
                <w:color w:val="404040" w:themeColor="text1" w:themeTint="BF"/>
              </w:rPr>
            </w:pPr>
            <w:r w:rsidRPr="00BA69F4">
              <w:rPr>
                <w:color w:val="404040" w:themeColor="text1" w:themeTint="BF"/>
                <w:sz w:val="15"/>
              </w:rPr>
              <w:t>Dataverse JIT / CallerObjectId / WhoAmI</w:t>
            </w:r>
          </w:p>
        </w:tc>
        <w:tc>
          <w:tcPr>
            <w:tcW w:w="5083" w:type="dxa"/>
            <w:vAlign w:val="center"/>
          </w:tcPr>
          <w:p w14:paraId="02510C51" w14:textId="77777777" w:rsidR="00DE149A" w:rsidRPr="00BA69F4" w:rsidRDefault="00000000">
            <w:pPr>
              <w:rPr>
                <w:color w:val="404040" w:themeColor="text1" w:themeTint="BF"/>
              </w:rPr>
            </w:pPr>
            <w:r w:rsidRPr="00BA69F4">
              <w:rPr>
                <w:color w:val="404040" w:themeColor="text1" w:themeTint="BF"/>
                <w:sz w:val="15"/>
              </w:rPr>
              <w:t>User offboarding until client policy is defined</w:t>
            </w:r>
          </w:p>
        </w:tc>
      </w:tr>
      <w:tr w:rsidR="00DE149A" w:rsidRPr="00BA69F4" w14:paraId="6984ACDC" w14:textId="77777777">
        <w:trPr>
          <w:jc w:val="center"/>
        </w:trPr>
        <w:tc>
          <w:tcPr>
            <w:tcW w:w="5083" w:type="dxa"/>
            <w:vAlign w:val="center"/>
          </w:tcPr>
          <w:p w14:paraId="3F7D2DD3" w14:textId="77777777" w:rsidR="00DE149A" w:rsidRPr="00BA69F4" w:rsidRDefault="00000000">
            <w:pPr>
              <w:rPr>
                <w:color w:val="404040" w:themeColor="text1" w:themeTint="BF"/>
              </w:rPr>
            </w:pPr>
            <w:r w:rsidRPr="00BA69F4">
              <w:rPr>
                <w:color w:val="404040" w:themeColor="text1" w:themeTint="BF"/>
                <w:sz w:val="15"/>
              </w:rPr>
              <w:t>Business Unit alignment</w:t>
            </w:r>
          </w:p>
        </w:tc>
        <w:tc>
          <w:tcPr>
            <w:tcW w:w="5083" w:type="dxa"/>
            <w:vAlign w:val="center"/>
          </w:tcPr>
          <w:p w14:paraId="4053CA4C" w14:textId="77777777" w:rsidR="00DE149A" w:rsidRPr="00BA69F4" w:rsidRDefault="00000000">
            <w:pPr>
              <w:rPr>
                <w:color w:val="404040" w:themeColor="text1" w:themeTint="BF"/>
              </w:rPr>
            </w:pPr>
            <w:r w:rsidRPr="00BA69F4">
              <w:rPr>
                <w:color w:val="404040" w:themeColor="text1" w:themeTint="BF"/>
                <w:sz w:val="15"/>
              </w:rPr>
              <w:t>Nested/transitive group support unless explicitly required</w:t>
            </w:r>
          </w:p>
        </w:tc>
      </w:tr>
      <w:tr w:rsidR="00DE149A" w:rsidRPr="00BA69F4" w14:paraId="207B4525" w14:textId="77777777">
        <w:trPr>
          <w:jc w:val="center"/>
        </w:trPr>
        <w:tc>
          <w:tcPr>
            <w:tcW w:w="5083" w:type="dxa"/>
            <w:vAlign w:val="center"/>
          </w:tcPr>
          <w:p w14:paraId="21E8594D" w14:textId="77777777" w:rsidR="00DE149A" w:rsidRPr="00BA69F4" w:rsidRDefault="00000000">
            <w:pPr>
              <w:rPr>
                <w:color w:val="404040" w:themeColor="text1" w:themeTint="BF"/>
              </w:rPr>
            </w:pPr>
            <w:r w:rsidRPr="00BA69F4">
              <w:rPr>
                <w:color w:val="404040" w:themeColor="text1" w:themeTint="BF"/>
                <w:sz w:val="15"/>
              </w:rPr>
              <w:t>Entra Group Team / role validation</w:t>
            </w:r>
          </w:p>
        </w:tc>
        <w:tc>
          <w:tcPr>
            <w:tcW w:w="5083" w:type="dxa"/>
            <w:vAlign w:val="center"/>
          </w:tcPr>
          <w:p w14:paraId="69B6AF98" w14:textId="77777777" w:rsidR="00DE149A" w:rsidRPr="00BA69F4" w:rsidRDefault="00000000">
            <w:pPr>
              <w:rPr>
                <w:color w:val="404040" w:themeColor="text1" w:themeTint="BF"/>
              </w:rPr>
            </w:pPr>
            <w:r w:rsidRPr="00BA69F4">
              <w:rPr>
                <w:color w:val="404040" w:themeColor="text1" w:themeTint="BF"/>
                <w:sz w:val="15"/>
              </w:rPr>
              <w:t>Non-Dataverse application provisioning</w:t>
            </w:r>
          </w:p>
        </w:tc>
      </w:tr>
      <w:tr w:rsidR="00DE149A" w:rsidRPr="00BA69F4" w14:paraId="45956620" w14:textId="77777777">
        <w:trPr>
          <w:jc w:val="center"/>
        </w:trPr>
        <w:tc>
          <w:tcPr>
            <w:tcW w:w="5083" w:type="dxa"/>
            <w:vAlign w:val="center"/>
          </w:tcPr>
          <w:p w14:paraId="341857A3" w14:textId="77777777" w:rsidR="00DE149A" w:rsidRPr="00BA69F4" w:rsidRDefault="00000000">
            <w:pPr>
              <w:rPr>
                <w:color w:val="404040" w:themeColor="text1" w:themeTint="BF"/>
              </w:rPr>
            </w:pPr>
            <w:r w:rsidRPr="00BA69F4">
              <w:rPr>
                <w:color w:val="404040" w:themeColor="text1" w:themeTint="BF"/>
                <w:sz w:val="15"/>
              </w:rPr>
              <w:t>Queue access validation</w:t>
            </w:r>
          </w:p>
        </w:tc>
        <w:tc>
          <w:tcPr>
            <w:tcW w:w="5083" w:type="dxa"/>
            <w:vAlign w:val="center"/>
          </w:tcPr>
          <w:p w14:paraId="24E6CEB9" w14:textId="77777777" w:rsidR="00DE149A" w:rsidRPr="00BA69F4" w:rsidRDefault="00000000">
            <w:pPr>
              <w:rPr>
                <w:color w:val="404040" w:themeColor="text1" w:themeTint="BF"/>
              </w:rPr>
            </w:pPr>
            <w:r w:rsidRPr="00BA69F4">
              <w:rPr>
                <w:color w:val="404040" w:themeColor="text1" w:themeTint="BF"/>
                <w:sz w:val="15"/>
              </w:rPr>
              <w:t>Broad IAM redesign outside this solution</w:t>
            </w:r>
          </w:p>
        </w:tc>
      </w:tr>
      <w:tr w:rsidR="00DE149A" w:rsidRPr="00BA69F4" w14:paraId="106D70EE" w14:textId="77777777">
        <w:trPr>
          <w:jc w:val="center"/>
        </w:trPr>
        <w:tc>
          <w:tcPr>
            <w:tcW w:w="5083" w:type="dxa"/>
            <w:vAlign w:val="center"/>
          </w:tcPr>
          <w:p w14:paraId="0F7BA814" w14:textId="77777777" w:rsidR="00DE149A" w:rsidRPr="00BA69F4" w:rsidRDefault="00000000">
            <w:pPr>
              <w:rPr>
                <w:color w:val="404040" w:themeColor="text1" w:themeTint="BF"/>
              </w:rPr>
            </w:pPr>
            <w:r w:rsidRPr="00BA69F4">
              <w:rPr>
                <w:color w:val="404040" w:themeColor="text1" w:themeTint="BF"/>
                <w:sz w:val="15"/>
              </w:rPr>
              <w:t>Ownership readiness validation</w:t>
            </w:r>
          </w:p>
        </w:tc>
        <w:tc>
          <w:tcPr>
            <w:tcW w:w="5083" w:type="dxa"/>
            <w:vAlign w:val="center"/>
          </w:tcPr>
          <w:p w14:paraId="15EBC190" w14:textId="77777777" w:rsidR="00DE149A" w:rsidRPr="00BA69F4" w:rsidRDefault="00DE149A">
            <w:pPr>
              <w:rPr>
                <w:color w:val="404040" w:themeColor="text1" w:themeTint="BF"/>
              </w:rPr>
            </w:pPr>
          </w:p>
        </w:tc>
      </w:tr>
      <w:tr w:rsidR="00DE149A" w:rsidRPr="00BA69F4" w14:paraId="3FD6C465" w14:textId="77777777">
        <w:trPr>
          <w:jc w:val="center"/>
        </w:trPr>
        <w:tc>
          <w:tcPr>
            <w:tcW w:w="5083" w:type="dxa"/>
            <w:vAlign w:val="center"/>
          </w:tcPr>
          <w:p w14:paraId="5192161A" w14:textId="77777777" w:rsidR="00DE149A" w:rsidRPr="00BA69F4" w:rsidRDefault="00000000">
            <w:pPr>
              <w:rPr>
                <w:color w:val="404040" w:themeColor="text1" w:themeTint="BF"/>
              </w:rPr>
            </w:pPr>
            <w:r w:rsidRPr="00BA69F4">
              <w:rPr>
                <w:color w:val="404040" w:themeColor="text1" w:themeTint="BF"/>
                <w:sz w:val="15"/>
              </w:rPr>
              <w:t>Application Insights monitoring</w:t>
            </w:r>
          </w:p>
        </w:tc>
        <w:tc>
          <w:tcPr>
            <w:tcW w:w="5083" w:type="dxa"/>
            <w:vAlign w:val="center"/>
          </w:tcPr>
          <w:p w14:paraId="6C66D3C3" w14:textId="77777777" w:rsidR="00DE149A" w:rsidRPr="00BA69F4" w:rsidRDefault="00DE149A">
            <w:pPr>
              <w:rPr>
                <w:color w:val="404040" w:themeColor="text1" w:themeTint="BF"/>
              </w:rPr>
            </w:pPr>
          </w:p>
        </w:tc>
      </w:tr>
      <w:tr w:rsidR="00DE149A" w:rsidRPr="00BA69F4" w14:paraId="3D066CC7" w14:textId="77777777">
        <w:trPr>
          <w:jc w:val="center"/>
        </w:trPr>
        <w:tc>
          <w:tcPr>
            <w:tcW w:w="5083" w:type="dxa"/>
            <w:vAlign w:val="center"/>
          </w:tcPr>
          <w:p w14:paraId="2D39278A" w14:textId="77777777" w:rsidR="00DE149A" w:rsidRPr="00BA69F4" w:rsidRDefault="00000000">
            <w:pPr>
              <w:rPr>
                <w:color w:val="404040" w:themeColor="text1" w:themeTint="BF"/>
              </w:rPr>
            </w:pPr>
            <w:r w:rsidRPr="00BA69F4">
              <w:rPr>
                <w:color w:val="404040" w:themeColor="text1" w:themeTint="BF"/>
                <w:sz w:val="15"/>
              </w:rPr>
              <w:lastRenderedPageBreak/>
              <w:t>Graph subscription renewal and reconciliation</w:t>
            </w:r>
          </w:p>
        </w:tc>
        <w:tc>
          <w:tcPr>
            <w:tcW w:w="5083" w:type="dxa"/>
            <w:vAlign w:val="center"/>
          </w:tcPr>
          <w:p w14:paraId="04AEB29A" w14:textId="77777777" w:rsidR="00DE149A" w:rsidRPr="00BA69F4" w:rsidRDefault="00DE149A">
            <w:pPr>
              <w:rPr>
                <w:color w:val="404040" w:themeColor="text1" w:themeTint="BF"/>
              </w:rPr>
            </w:pPr>
          </w:p>
        </w:tc>
      </w:tr>
    </w:tbl>
    <w:p w14:paraId="3A87D5ED" w14:textId="77777777" w:rsidR="00DE149A" w:rsidRPr="00BA69F4" w:rsidRDefault="00000000">
      <w:pPr>
        <w:pStyle w:val="Heading1"/>
        <w:spacing w:before="160" w:after="60"/>
        <w:rPr>
          <w:color w:val="404040" w:themeColor="text1" w:themeTint="BF"/>
        </w:rPr>
      </w:pPr>
      <w:r w:rsidRPr="00BA69F4">
        <w:rPr>
          <w:color w:val="404040" w:themeColor="text1" w:themeTint="BF"/>
        </w:rPr>
        <w:t>5. Current-State Assessment (As-Is)</w:t>
      </w:r>
    </w:p>
    <w:p w14:paraId="0826B174" w14:textId="77777777" w:rsidR="00DE149A" w:rsidRPr="00BA69F4" w:rsidRDefault="00000000">
      <w:pPr>
        <w:rPr>
          <w:color w:val="404040" w:themeColor="text1" w:themeTint="BF"/>
        </w:rPr>
      </w:pPr>
      <w:r w:rsidRPr="00BA69F4">
        <w:rPr>
          <w:color w:val="404040" w:themeColor="text1" w:themeTint="BF"/>
        </w:rPr>
        <w:t>Based on the client-provided documentation, the existing process operates approximately as follows:</w:t>
      </w:r>
    </w:p>
    <w:p w14:paraId="4F726623" w14:textId="77777777" w:rsidR="00DE149A" w:rsidRPr="00BA69F4" w:rsidRDefault="00000000">
      <w:pPr>
        <w:pStyle w:val="ListNumber"/>
        <w:spacing w:after="24"/>
        <w:rPr>
          <w:color w:val="404040" w:themeColor="text1" w:themeTint="BF"/>
        </w:rPr>
      </w:pPr>
      <w:r w:rsidRPr="00BA69F4">
        <w:rPr>
          <w:color w:val="404040" w:themeColor="text1" w:themeTint="BF"/>
        </w:rPr>
        <w:t>A Cloud Flow is triggered when a user is added to the Dataverse user table.</w:t>
      </w:r>
    </w:p>
    <w:p w14:paraId="72C532FD" w14:textId="77777777" w:rsidR="00DE149A" w:rsidRPr="00BA69F4" w:rsidRDefault="00000000">
      <w:pPr>
        <w:pStyle w:val="ListNumber"/>
        <w:spacing w:after="24"/>
        <w:rPr>
          <w:color w:val="404040" w:themeColor="text1" w:themeTint="BF"/>
        </w:rPr>
      </w:pPr>
      <w:r w:rsidRPr="00BA69F4">
        <w:rPr>
          <w:color w:val="404040" w:themeColor="text1" w:themeTint="BF"/>
        </w:rPr>
        <w:t>The flow determines the environment name and environment identifier.</w:t>
      </w:r>
    </w:p>
    <w:p w14:paraId="124211CB" w14:textId="77777777" w:rsidR="00DE149A" w:rsidRPr="00BA69F4" w:rsidRDefault="00000000">
      <w:pPr>
        <w:pStyle w:val="ListNumber"/>
        <w:spacing w:after="24"/>
        <w:rPr>
          <w:color w:val="404040" w:themeColor="text1" w:themeTint="BF"/>
        </w:rPr>
      </w:pPr>
      <w:r w:rsidRPr="00BA69F4">
        <w:rPr>
          <w:color w:val="404040" w:themeColor="text1" w:themeTint="BF"/>
        </w:rPr>
        <w:t>The flow uses an environment-specific naming convention to retrieve credentials from a shared Key Vault.</w:t>
      </w:r>
    </w:p>
    <w:p w14:paraId="0BB15238" w14:textId="77777777" w:rsidR="00DE149A" w:rsidRPr="00BA69F4" w:rsidRDefault="00000000">
      <w:pPr>
        <w:pStyle w:val="ListNumber"/>
        <w:spacing w:after="24"/>
        <w:rPr>
          <w:color w:val="404040" w:themeColor="text1" w:themeTint="BF"/>
        </w:rPr>
      </w:pPr>
      <w:r w:rsidRPr="00BA69F4">
        <w:rPr>
          <w:color w:val="404040" w:themeColor="text1" w:themeTint="BF"/>
        </w:rPr>
        <w:t>The flow passes user name, environment information, and credentials to a shared Azure Function App through HTTP POST.</w:t>
      </w:r>
    </w:p>
    <w:p w14:paraId="2CABEE09" w14:textId="77777777" w:rsidR="00DE149A" w:rsidRPr="00BA69F4" w:rsidRDefault="00000000">
      <w:pPr>
        <w:pStyle w:val="ListNumber"/>
        <w:spacing w:after="24"/>
        <w:rPr>
          <w:color w:val="404040" w:themeColor="text1" w:themeTint="BF"/>
        </w:rPr>
      </w:pPr>
      <w:r w:rsidRPr="00BA69F4">
        <w:rPr>
          <w:color w:val="404040" w:themeColor="text1" w:themeTint="BF"/>
        </w:rPr>
        <w:t>The Function authenticates to the target Dataverse environment and performs an impersonated WhoAmI request.</w:t>
      </w:r>
    </w:p>
    <w:p w14:paraId="5AD791E1" w14:textId="77777777" w:rsidR="00DE149A" w:rsidRPr="00BA69F4" w:rsidRDefault="00000000">
      <w:pPr>
        <w:pStyle w:val="ListNumber"/>
        <w:spacing w:after="24"/>
        <w:rPr>
          <w:color w:val="404040" w:themeColor="text1" w:themeTint="BF"/>
        </w:rPr>
      </w:pPr>
      <w:r w:rsidRPr="00BA69F4">
        <w:rPr>
          <w:color w:val="404040" w:themeColor="text1" w:themeTint="BF"/>
        </w:rPr>
        <w:t>The Function returns status to the Cloud Flow and the Cloud Flow records the outcome.</w:t>
      </w:r>
    </w:p>
    <w:p w14:paraId="1B0450F0" w14:textId="77777777" w:rsidR="00DE149A" w:rsidRPr="00BA69F4" w:rsidRDefault="00000000">
      <w:pPr>
        <w:pStyle w:val="ListNumber"/>
        <w:spacing w:after="24"/>
        <w:rPr>
          <w:color w:val="404040" w:themeColor="text1" w:themeTint="BF"/>
        </w:rPr>
      </w:pPr>
      <w:r w:rsidRPr="00BA69F4">
        <w:rPr>
          <w:color w:val="404040" w:themeColor="text1" w:themeTint="BF"/>
        </w:rPr>
        <w:t>The current process is broken because Power Platform Cloud Flows can no longer directly reach the Key Vault under the client's current network restrictions.</w:t>
      </w:r>
    </w:p>
    <w:p w14:paraId="0FA1C5C2" w14:textId="77777777" w:rsidR="00DE149A" w:rsidRPr="00BA69F4" w:rsidRDefault="00000000">
      <w:pPr>
        <w:pStyle w:val="Heading1"/>
        <w:spacing w:before="160" w:after="60"/>
        <w:rPr>
          <w:color w:val="404040" w:themeColor="text1" w:themeTint="BF"/>
        </w:rPr>
      </w:pPr>
      <w:r w:rsidRPr="00BA69F4">
        <w:rPr>
          <w:color w:val="404040" w:themeColor="text1" w:themeTint="BF"/>
        </w:rPr>
        <w:t>5.1 Current-State Risks</w:t>
      </w:r>
    </w:p>
    <w:tbl>
      <w:tblPr>
        <w:tblStyle w:val="TableGrid"/>
        <w:tblW w:w="0" w:type="auto"/>
        <w:jc w:val="center"/>
        <w:tblLook w:val="04A0" w:firstRow="1" w:lastRow="0" w:firstColumn="1" w:lastColumn="0" w:noHBand="0" w:noVBand="1"/>
      </w:tblPr>
      <w:tblGrid>
        <w:gridCol w:w="3385"/>
        <w:gridCol w:w="3385"/>
        <w:gridCol w:w="3386"/>
      </w:tblGrid>
      <w:tr w:rsidR="00DE149A" w:rsidRPr="00BA69F4" w14:paraId="64B49C19" w14:textId="77777777" w:rsidTr="002850BE">
        <w:trPr>
          <w:jc w:val="center"/>
        </w:trPr>
        <w:tc>
          <w:tcPr>
            <w:tcW w:w="3389" w:type="dxa"/>
            <w:shd w:val="clear" w:color="auto" w:fill="595959" w:themeFill="text1" w:themeFillTint="A6"/>
            <w:vAlign w:val="center"/>
          </w:tcPr>
          <w:p w14:paraId="4C2C4A4A" w14:textId="77777777" w:rsidR="00DE149A" w:rsidRPr="00BA69F4" w:rsidRDefault="00000000">
            <w:pPr>
              <w:rPr>
                <w:color w:val="FFFFFF" w:themeColor="background1"/>
              </w:rPr>
            </w:pPr>
            <w:r w:rsidRPr="00BA69F4">
              <w:rPr>
                <w:b/>
                <w:color w:val="FFFFFF" w:themeColor="background1"/>
                <w:sz w:val="16"/>
              </w:rPr>
              <w:t>Risk</w:t>
            </w:r>
          </w:p>
        </w:tc>
        <w:tc>
          <w:tcPr>
            <w:tcW w:w="3389" w:type="dxa"/>
            <w:shd w:val="clear" w:color="auto" w:fill="595959" w:themeFill="text1" w:themeFillTint="A6"/>
            <w:vAlign w:val="center"/>
          </w:tcPr>
          <w:p w14:paraId="5A2AD62B" w14:textId="77777777" w:rsidR="00DE149A" w:rsidRPr="00BA69F4" w:rsidRDefault="00000000">
            <w:pPr>
              <w:rPr>
                <w:color w:val="FFFFFF" w:themeColor="background1"/>
              </w:rPr>
            </w:pPr>
            <w:r w:rsidRPr="00BA69F4">
              <w:rPr>
                <w:b/>
                <w:color w:val="FFFFFF" w:themeColor="background1"/>
                <w:sz w:val="16"/>
              </w:rPr>
              <w:t>Impact</w:t>
            </w:r>
          </w:p>
        </w:tc>
        <w:tc>
          <w:tcPr>
            <w:tcW w:w="3389" w:type="dxa"/>
            <w:shd w:val="clear" w:color="auto" w:fill="595959" w:themeFill="text1" w:themeFillTint="A6"/>
            <w:vAlign w:val="center"/>
          </w:tcPr>
          <w:p w14:paraId="38670EEE" w14:textId="77777777" w:rsidR="00DE149A" w:rsidRPr="00BA69F4" w:rsidRDefault="00000000">
            <w:pPr>
              <w:rPr>
                <w:color w:val="FFFFFF" w:themeColor="background1"/>
              </w:rPr>
            </w:pPr>
            <w:r w:rsidRPr="00BA69F4">
              <w:rPr>
                <w:b/>
                <w:color w:val="FFFFFF" w:themeColor="background1"/>
                <w:sz w:val="16"/>
              </w:rPr>
              <w:t>Target-State Response</w:t>
            </w:r>
          </w:p>
        </w:tc>
      </w:tr>
      <w:tr w:rsidR="00DE149A" w:rsidRPr="00BA69F4" w14:paraId="4912534A" w14:textId="77777777">
        <w:trPr>
          <w:jc w:val="center"/>
        </w:trPr>
        <w:tc>
          <w:tcPr>
            <w:tcW w:w="3389" w:type="dxa"/>
            <w:vAlign w:val="center"/>
          </w:tcPr>
          <w:p w14:paraId="7FD54A89" w14:textId="77777777" w:rsidR="00DE149A" w:rsidRPr="00BA69F4" w:rsidRDefault="00000000">
            <w:pPr>
              <w:rPr>
                <w:color w:val="404040" w:themeColor="text1" w:themeTint="BF"/>
              </w:rPr>
            </w:pPr>
            <w:r w:rsidRPr="00BA69F4">
              <w:rPr>
                <w:color w:val="404040" w:themeColor="text1" w:themeTint="BF"/>
                <w:sz w:val="15"/>
              </w:rPr>
              <w:t>Cloud Flow depends on Key Vault network reachability</w:t>
            </w:r>
          </w:p>
        </w:tc>
        <w:tc>
          <w:tcPr>
            <w:tcW w:w="3389" w:type="dxa"/>
            <w:vAlign w:val="center"/>
          </w:tcPr>
          <w:p w14:paraId="349979B5" w14:textId="77777777" w:rsidR="00DE149A" w:rsidRPr="00BA69F4" w:rsidRDefault="00000000">
            <w:pPr>
              <w:rPr>
                <w:color w:val="404040" w:themeColor="text1" w:themeTint="BF"/>
              </w:rPr>
            </w:pPr>
            <w:r w:rsidRPr="00BA69F4">
              <w:rPr>
                <w:color w:val="404040" w:themeColor="text1" w:themeTint="BF"/>
                <w:sz w:val="15"/>
              </w:rPr>
              <w:t>Provisioning stops when public/external access is blocked</w:t>
            </w:r>
          </w:p>
        </w:tc>
        <w:tc>
          <w:tcPr>
            <w:tcW w:w="3389" w:type="dxa"/>
            <w:vAlign w:val="center"/>
          </w:tcPr>
          <w:p w14:paraId="7EDEEC0B" w14:textId="77777777" w:rsidR="00DE149A" w:rsidRPr="00BA69F4" w:rsidRDefault="00000000">
            <w:pPr>
              <w:rPr>
                <w:color w:val="404040" w:themeColor="text1" w:themeTint="BF"/>
              </w:rPr>
            </w:pPr>
            <w:r w:rsidRPr="00BA69F4">
              <w:rPr>
                <w:color w:val="404040" w:themeColor="text1" w:themeTint="BF"/>
                <w:sz w:val="15"/>
              </w:rPr>
              <w:t>Remove Cloud Flow from credential retrieval path.</w:t>
            </w:r>
          </w:p>
        </w:tc>
      </w:tr>
      <w:tr w:rsidR="00DE149A" w:rsidRPr="00BA69F4" w14:paraId="2EB194E8" w14:textId="77777777">
        <w:trPr>
          <w:jc w:val="center"/>
        </w:trPr>
        <w:tc>
          <w:tcPr>
            <w:tcW w:w="3389" w:type="dxa"/>
            <w:vAlign w:val="center"/>
          </w:tcPr>
          <w:p w14:paraId="5F1209EF" w14:textId="77777777" w:rsidR="00DE149A" w:rsidRPr="00BA69F4" w:rsidRDefault="00000000">
            <w:pPr>
              <w:rPr>
                <w:color w:val="404040" w:themeColor="text1" w:themeTint="BF"/>
              </w:rPr>
            </w:pPr>
            <w:r w:rsidRPr="00BA69F4">
              <w:rPr>
                <w:color w:val="404040" w:themeColor="text1" w:themeTint="BF"/>
                <w:sz w:val="15"/>
              </w:rPr>
              <w:t>Credentials passed between components</w:t>
            </w:r>
          </w:p>
        </w:tc>
        <w:tc>
          <w:tcPr>
            <w:tcW w:w="3389" w:type="dxa"/>
            <w:vAlign w:val="center"/>
          </w:tcPr>
          <w:p w14:paraId="5213FDAD" w14:textId="77777777" w:rsidR="00DE149A" w:rsidRPr="00BA69F4" w:rsidRDefault="00000000">
            <w:pPr>
              <w:rPr>
                <w:color w:val="404040" w:themeColor="text1" w:themeTint="BF"/>
              </w:rPr>
            </w:pPr>
            <w:r w:rsidRPr="00BA69F4">
              <w:rPr>
                <w:color w:val="404040" w:themeColor="text1" w:themeTint="BF"/>
                <w:sz w:val="15"/>
              </w:rPr>
              <w:t>Larger credential exposure surface</w:t>
            </w:r>
          </w:p>
        </w:tc>
        <w:tc>
          <w:tcPr>
            <w:tcW w:w="3389" w:type="dxa"/>
            <w:vAlign w:val="center"/>
          </w:tcPr>
          <w:p w14:paraId="63F7A63E" w14:textId="77777777" w:rsidR="00DE149A" w:rsidRPr="00BA69F4" w:rsidRDefault="00000000">
            <w:pPr>
              <w:rPr>
                <w:color w:val="404040" w:themeColor="text1" w:themeTint="BF"/>
              </w:rPr>
            </w:pPr>
            <w:r w:rsidRPr="00BA69F4">
              <w:rPr>
                <w:color w:val="404040" w:themeColor="text1" w:themeTint="BF"/>
                <w:sz w:val="15"/>
              </w:rPr>
              <w:t>Application obtains its own identity/credential.</w:t>
            </w:r>
          </w:p>
        </w:tc>
      </w:tr>
      <w:tr w:rsidR="00DE149A" w:rsidRPr="00BA69F4" w14:paraId="45FFAC79" w14:textId="77777777">
        <w:trPr>
          <w:jc w:val="center"/>
        </w:trPr>
        <w:tc>
          <w:tcPr>
            <w:tcW w:w="3389" w:type="dxa"/>
            <w:vAlign w:val="center"/>
          </w:tcPr>
          <w:p w14:paraId="6DAA4FD6" w14:textId="77777777" w:rsidR="00DE149A" w:rsidRPr="00BA69F4" w:rsidRDefault="00000000">
            <w:pPr>
              <w:rPr>
                <w:color w:val="404040" w:themeColor="text1" w:themeTint="BF"/>
              </w:rPr>
            </w:pPr>
            <w:r w:rsidRPr="00BA69F4">
              <w:rPr>
                <w:color w:val="404040" w:themeColor="text1" w:themeTint="BF"/>
                <w:sz w:val="15"/>
              </w:rPr>
              <w:t>Single shared function can target multiple environments</w:t>
            </w:r>
          </w:p>
        </w:tc>
        <w:tc>
          <w:tcPr>
            <w:tcW w:w="3389" w:type="dxa"/>
            <w:vAlign w:val="center"/>
          </w:tcPr>
          <w:p w14:paraId="39C5B07D" w14:textId="77777777" w:rsidR="00DE149A" w:rsidRPr="00BA69F4" w:rsidRDefault="00000000">
            <w:pPr>
              <w:rPr>
                <w:color w:val="404040" w:themeColor="text1" w:themeTint="BF"/>
              </w:rPr>
            </w:pPr>
            <w:r w:rsidRPr="00BA69F4">
              <w:rPr>
                <w:color w:val="404040" w:themeColor="text1" w:themeTint="BF"/>
                <w:sz w:val="15"/>
              </w:rPr>
              <w:t>Cross-environment blast radius</w:t>
            </w:r>
          </w:p>
        </w:tc>
        <w:tc>
          <w:tcPr>
            <w:tcW w:w="3389" w:type="dxa"/>
            <w:vAlign w:val="center"/>
          </w:tcPr>
          <w:p w14:paraId="70108D0A" w14:textId="77777777" w:rsidR="00DE149A" w:rsidRPr="00BA69F4" w:rsidRDefault="00000000">
            <w:pPr>
              <w:rPr>
                <w:color w:val="404040" w:themeColor="text1" w:themeTint="BF"/>
              </w:rPr>
            </w:pPr>
            <w:r w:rsidRPr="00BA69F4">
              <w:rPr>
                <w:color w:val="404040" w:themeColor="text1" w:themeTint="BF"/>
                <w:sz w:val="15"/>
              </w:rPr>
              <w:t>Separate environment identities/resources or strictly isolated configuration.</w:t>
            </w:r>
          </w:p>
        </w:tc>
      </w:tr>
      <w:tr w:rsidR="00DE149A" w:rsidRPr="00BA69F4" w14:paraId="002BDFAD" w14:textId="77777777">
        <w:trPr>
          <w:jc w:val="center"/>
        </w:trPr>
        <w:tc>
          <w:tcPr>
            <w:tcW w:w="3389" w:type="dxa"/>
            <w:vAlign w:val="center"/>
          </w:tcPr>
          <w:p w14:paraId="7C8870E6" w14:textId="77777777" w:rsidR="00DE149A" w:rsidRPr="00BA69F4" w:rsidRDefault="00000000">
            <w:pPr>
              <w:rPr>
                <w:color w:val="404040" w:themeColor="text1" w:themeTint="BF"/>
              </w:rPr>
            </w:pPr>
            <w:r w:rsidRPr="00BA69F4">
              <w:rPr>
                <w:color w:val="404040" w:themeColor="text1" w:themeTint="BF"/>
                <w:sz w:val="15"/>
              </w:rPr>
              <w:t>Single credential vault for multiple environments</w:t>
            </w:r>
          </w:p>
        </w:tc>
        <w:tc>
          <w:tcPr>
            <w:tcW w:w="3389" w:type="dxa"/>
            <w:vAlign w:val="center"/>
          </w:tcPr>
          <w:p w14:paraId="19602AAF" w14:textId="77777777" w:rsidR="00DE149A" w:rsidRPr="00BA69F4" w:rsidRDefault="00000000">
            <w:pPr>
              <w:rPr>
                <w:color w:val="404040" w:themeColor="text1" w:themeTint="BF"/>
              </w:rPr>
            </w:pPr>
            <w:r w:rsidRPr="00BA69F4">
              <w:rPr>
                <w:color w:val="404040" w:themeColor="text1" w:themeTint="BF"/>
                <w:sz w:val="15"/>
              </w:rPr>
              <w:t>Prod/non-prod boundary concerns</w:t>
            </w:r>
          </w:p>
        </w:tc>
        <w:tc>
          <w:tcPr>
            <w:tcW w:w="3389" w:type="dxa"/>
            <w:vAlign w:val="center"/>
          </w:tcPr>
          <w:p w14:paraId="19522A42" w14:textId="77777777" w:rsidR="00DE149A" w:rsidRPr="00BA69F4" w:rsidRDefault="00000000">
            <w:pPr>
              <w:rPr>
                <w:color w:val="404040" w:themeColor="text1" w:themeTint="BF"/>
              </w:rPr>
            </w:pPr>
            <w:r w:rsidRPr="00BA69F4">
              <w:rPr>
                <w:color w:val="404040" w:themeColor="text1" w:themeTint="BF"/>
                <w:sz w:val="15"/>
              </w:rPr>
              <w:t>Use per-environment vaults or existing environment vaults where required.</w:t>
            </w:r>
          </w:p>
        </w:tc>
      </w:tr>
      <w:tr w:rsidR="00DE149A" w:rsidRPr="00BA69F4" w14:paraId="596C3D32" w14:textId="77777777">
        <w:trPr>
          <w:jc w:val="center"/>
        </w:trPr>
        <w:tc>
          <w:tcPr>
            <w:tcW w:w="3389" w:type="dxa"/>
            <w:vAlign w:val="center"/>
          </w:tcPr>
          <w:p w14:paraId="2E309E14" w14:textId="77777777" w:rsidR="00DE149A" w:rsidRPr="00BA69F4" w:rsidRDefault="00000000">
            <w:pPr>
              <w:rPr>
                <w:color w:val="404040" w:themeColor="text1" w:themeTint="BF"/>
              </w:rPr>
            </w:pPr>
            <w:r w:rsidRPr="00BA69F4">
              <w:rPr>
                <w:color w:val="404040" w:themeColor="text1" w:themeTint="BF"/>
                <w:sz w:val="15"/>
              </w:rPr>
              <w:t>Synchronous dependency chain</w:t>
            </w:r>
          </w:p>
        </w:tc>
        <w:tc>
          <w:tcPr>
            <w:tcW w:w="3389" w:type="dxa"/>
            <w:vAlign w:val="center"/>
          </w:tcPr>
          <w:p w14:paraId="1A2D41E2" w14:textId="77777777" w:rsidR="00DE149A" w:rsidRPr="00BA69F4" w:rsidRDefault="00000000">
            <w:pPr>
              <w:rPr>
                <w:color w:val="404040" w:themeColor="text1" w:themeTint="BF"/>
              </w:rPr>
            </w:pPr>
            <w:r w:rsidRPr="00BA69F4">
              <w:rPr>
                <w:color w:val="404040" w:themeColor="text1" w:themeTint="BF"/>
                <w:sz w:val="15"/>
              </w:rPr>
              <w:t>Harder recovery and longer request paths</w:t>
            </w:r>
          </w:p>
        </w:tc>
        <w:tc>
          <w:tcPr>
            <w:tcW w:w="3389" w:type="dxa"/>
            <w:vAlign w:val="center"/>
          </w:tcPr>
          <w:p w14:paraId="55452A15" w14:textId="77777777" w:rsidR="00DE149A" w:rsidRPr="00BA69F4" w:rsidRDefault="00000000">
            <w:pPr>
              <w:rPr>
                <w:color w:val="404040" w:themeColor="text1" w:themeTint="BF"/>
              </w:rPr>
            </w:pPr>
            <w:r w:rsidRPr="00BA69F4">
              <w:rPr>
                <w:color w:val="404040" w:themeColor="text1" w:themeTint="BF"/>
                <w:sz w:val="15"/>
              </w:rPr>
              <w:t>Durable queue + worker.</w:t>
            </w:r>
          </w:p>
        </w:tc>
      </w:tr>
      <w:tr w:rsidR="00DE149A" w:rsidRPr="00BA69F4" w14:paraId="613D15A2" w14:textId="77777777">
        <w:trPr>
          <w:jc w:val="center"/>
        </w:trPr>
        <w:tc>
          <w:tcPr>
            <w:tcW w:w="3389" w:type="dxa"/>
            <w:vAlign w:val="center"/>
          </w:tcPr>
          <w:p w14:paraId="287491A4" w14:textId="77777777" w:rsidR="00DE149A" w:rsidRPr="00BA69F4" w:rsidRDefault="00000000">
            <w:pPr>
              <w:rPr>
                <w:color w:val="404040" w:themeColor="text1" w:themeTint="BF"/>
              </w:rPr>
            </w:pPr>
            <w:r w:rsidRPr="00BA69F4">
              <w:rPr>
                <w:color w:val="404040" w:themeColor="text1" w:themeTint="BF"/>
                <w:sz w:val="15"/>
              </w:rPr>
              <w:t>No durable reconciliation described</w:t>
            </w:r>
          </w:p>
        </w:tc>
        <w:tc>
          <w:tcPr>
            <w:tcW w:w="3389" w:type="dxa"/>
            <w:vAlign w:val="center"/>
          </w:tcPr>
          <w:p w14:paraId="1B03F854" w14:textId="77777777" w:rsidR="00DE149A" w:rsidRPr="00BA69F4" w:rsidRDefault="00000000">
            <w:pPr>
              <w:rPr>
                <w:color w:val="404040" w:themeColor="text1" w:themeTint="BF"/>
              </w:rPr>
            </w:pPr>
            <w:r w:rsidRPr="00BA69F4">
              <w:rPr>
                <w:color w:val="404040" w:themeColor="text1" w:themeTint="BF"/>
                <w:sz w:val="15"/>
              </w:rPr>
              <w:t>Missed events can leave users incomplete</w:t>
            </w:r>
          </w:p>
        </w:tc>
        <w:tc>
          <w:tcPr>
            <w:tcW w:w="3389" w:type="dxa"/>
            <w:vAlign w:val="center"/>
          </w:tcPr>
          <w:p w14:paraId="025A6764" w14:textId="77777777" w:rsidR="00DE149A" w:rsidRPr="00BA69F4" w:rsidRDefault="00000000">
            <w:pPr>
              <w:rPr>
                <w:color w:val="404040" w:themeColor="text1" w:themeTint="BF"/>
              </w:rPr>
            </w:pPr>
            <w:r w:rsidRPr="00BA69F4">
              <w:rPr>
                <w:color w:val="404040" w:themeColor="text1" w:themeTint="BF"/>
                <w:sz w:val="15"/>
              </w:rPr>
              <w:t>Scheduled reconciliation.</w:t>
            </w:r>
          </w:p>
        </w:tc>
      </w:tr>
      <w:tr w:rsidR="00DE149A" w:rsidRPr="00BA69F4" w14:paraId="1ED9E2B9" w14:textId="77777777">
        <w:trPr>
          <w:jc w:val="center"/>
        </w:trPr>
        <w:tc>
          <w:tcPr>
            <w:tcW w:w="3389" w:type="dxa"/>
            <w:vAlign w:val="center"/>
          </w:tcPr>
          <w:p w14:paraId="7F73CB6E" w14:textId="77777777" w:rsidR="00DE149A" w:rsidRPr="00BA69F4" w:rsidRDefault="00000000">
            <w:pPr>
              <w:rPr>
                <w:color w:val="404040" w:themeColor="text1" w:themeTint="BF"/>
              </w:rPr>
            </w:pPr>
            <w:r w:rsidRPr="00BA69F4">
              <w:rPr>
                <w:color w:val="404040" w:themeColor="text1" w:themeTint="BF"/>
                <w:sz w:val="15"/>
              </w:rPr>
              <w:t>Provisioning measured by user existence</w:t>
            </w:r>
          </w:p>
        </w:tc>
        <w:tc>
          <w:tcPr>
            <w:tcW w:w="3389" w:type="dxa"/>
            <w:vAlign w:val="center"/>
          </w:tcPr>
          <w:p w14:paraId="18503B2A" w14:textId="77777777" w:rsidR="00DE149A" w:rsidRPr="00BA69F4" w:rsidRDefault="00000000">
            <w:pPr>
              <w:rPr>
                <w:color w:val="404040" w:themeColor="text1" w:themeTint="BF"/>
              </w:rPr>
            </w:pPr>
            <w:r w:rsidRPr="00BA69F4">
              <w:rPr>
                <w:color w:val="404040" w:themeColor="text1" w:themeTint="BF"/>
                <w:sz w:val="15"/>
              </w:rPr>
              <w:t>May not prove ownership/team readiness</w:t>
            </w:r>
          </w:p>
        </w:tc>
        <w:tc>
          <w:tcPr>
            <w:tcW w:w="3389" w:type="dxa"/>
            <w:vAlign w:val="center"/>
          </w:tcPr>
          <w:p w14:paraId="58FA8C01" w14:textId="77777777" w:rsidR="00DE149A" w:rsidRPr="00BA69F4" w:rsidRDefault="00000000">
            <w:pPr>
              <w:rPr>
                <w:color w:val="404040" w:themeColor="text1" w:themeTint="BF"/>
              </w:rPr>
            </w:pPr>
            <w:r w:rsidRPr="00BA69F4">
              <w:rPr>
                <w:color w:val="404040" w:themeColor="text1" w:themeTint="BF"/>
                <w:sz w:val="15"/>
              </w:rPr>
              <w:t>Explicit full-readiness validation.</w:t>
            </w:r>
          </w:p>
        </w:tc>
      </w:tr>
    </w:tbl>
    <w:p w14:paraId="27DB9D50" w14:textId="77777777" w:rsidR="00DE149A" w:rsidRPr="00BA69F4" w:rsidRDefault="00000000">
      <w:pPr>
        <w:pStyle w:val="Heading1"/>
        <w:spacing w:before="160" w:after="60"/>
        <w:rPr>
          <w:color w:val="404040" w:themeColor="text1" w:themeTint="BF"/>
        </w:rPr>
      </w:pPr>
      <w:r w:rsidRPr="00BA69F4">
        <w:rPr>
          <w:color w:val="404040" w:themeColor="text1" w:themeTint="BF"/>
        </w:rPr>
        <w:t>6. Proposed Target-State Architecture</w:t>
      </w:r>
    </w:p>
    <w:p w14:paraId="2F2ED231" w14:textId="2925A06C" w:rsidR="00DE149A" w:rsidRPr="00BA69F4" w:rsidRDefault="00000000">
      <w:pPr>
        <w:rPr>
          <w:color w:val="404040" w:themeColor="text1" w:themeTint="BF"/>
        </w:rPr>
      </w:pPr>
      <w:r w:rsidRPr="00BA69F4">
        <w:rPr>
          <w:color w:val="404040" w:themeColor="text1" w:themeTint="BF"/>
        </w:rPr>
        <w:t>The target architecture uses four logical layers: Identity &amp; Eventing, Azure Orchestration, Dataverse Provisioning, and Cross-Cutting Operations &amp; Controls.</w:t>
      </w:r>
      <w:r w:rsidR="00E25D96">
        <w:rPr>
          <w:color w:val="404040" w:themeColor="text1" w:themeTint="BF"/>
        </w:rPr>
        <w:br/>
      </w:r>
      <w:r w:rsidR="00E25D96" w:rsidRPr="00E25D96">
        <w:rPr>
          <w:color w:val="404040" w:themeColor="text1" w:themeTint="BF"/>
        </w:rPr>
        <w:drawing>
          <wp:inline distT="0" distB="0" distL="0" distR="0" wp14:anchorId="2388178B" wp14:editId="510A873A">
            <wp:extent cx="6455410" cy="3131185"/>
            <wp:effectExtent l="0" t="0" r="2540" b="0"/>
            <wp:docPr id="134965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50008" name=""/>
                    <pic:cNvPicPr/>
                  </pic:nvPicPr>
                  <pic:blipFill>
                    <a:blip r:embed="rId8"/>
                    <a:stretch>
                      <a:fillRect/>
                    </a:stretch>
                  </pic:blipFill>
                  <pic:spPr>
                    <a:xfrm>
                      <a:off x="0" y="0"/>
                      <a:ext cx="6455410" cy="3131185"/>
                    </a:xfrm>
                    <a:prstGeom prst="rect">
                      <a:avLst/>
                    </a:prstGeom>
                  </pic:spPr>
                </pic:pic>
              </a:graphicData>
            </a:graphic>
          </wp:inline>
        </w:drawing>
      </w:r>
    </w:p>
    <w:p w14:paraId="32426A42" w14:textId="3D065C18" w:rsidR="00DE149A" w:rsidRPr="00BA69F4" w:rsidRDefault="00DE149A">
      <w:pPr>
        <w:jc w:val="center"/>
        <w:rPr>
          <w:color w:val="404040" w:themeColor="text1" w:themeTint="BF"/>
        </w:rPr>
      </w:pPr>
    </w:p>
    <w:p w14:paraId="38F33241" w14:textId="77777777" w:rsidR="00DE149A" w:rsidRPr="00BA69F4" w:rsidRDefault="00000000">
      <w:pPr>
        <w:jc w:val="center"/>
        <w:rPr>
          <w:color w:val="404040" w:themeColor="text1" w:themeTint="BF"/>
        </w:rPr>
      </w:pPr>
      <w:r w:rsidRPr="00BA69F4">
        <w:rPr>
          <w:i/>
          <w:color w:val="404040" w:themeColor="text1" w:themeTint="BF"/>
          <w:sz w:val="16"/>
        </w:rPr>
        <w:t>Figure 1 - Proposed automated user provisioning architecture.</w:t>
      </w:r>
    </w:p>
    <w:p w14:paraId="64DBBE01" w14:textId="77777777" w:rsidR="00DE149A" w:rsidRPr="00BA69F4" w:rsidRDefault="00000000">
      <w:pPr>
        <w:pStyle w:val="Heading2"/>
        <w:spacing w:before="100" w:after="60"/>
        <w:rPr>
          <w:color w:val="404040" w:themeColor="text1" w:themeTint="BF"/>
        </w:rPr>
      </w:pPr>
      <w:r w:rsidRPr="00BA69F4">
        <w:rPr>
          <w:color w:val="404040" w:themeColor="text1" w:themeTint="BF"/>
        </w:rPr>
        <w:lastRenderedPageBreak/>
        <w:t>6.1 End-to-End Sequence</w:t>
      </w:r>
    </w:p>
    <w:p w14:paraId="5D1516C3" w14:textId="77777777" w:rsidR="00DE149A" w:rsidRPr="00BA69F4" w:rsidRDefault="00000000">
      <w:pPr>
        <w:pStyle w:val="ListNumber"/>
        <w:spacing w:after="24"/>
        <w:rPr>
          <w:color w:val="404040" w:themeColor="text1" w:themeTint="BF"/>
        </w:rPr>
      </w:pPr>
      <w:r w:rsidRPr="00BA69F4">
        <w:rPr>
          <w:color w:val="404040" w:themeColor="text1" w:themeTint="BF"/>
        </w:rPr>
        <w:t>An authorized administrator or upstream governance process adds a user to the approved Microsoft Entra ID environment security group.</w:t>
      </w:r>
    </w:p>
    <w:p w14:paraId="0D170DFC" w14:textId="77777777" w:rsidR="00DE149A" w:rsidRPr="00BA69F4" w:rsidRDefault="00000000">
      <w:pPr>
        <w:pStyle w:val="ListNumber"/>
        <w:spacing w:after="24"/>
        <w:rPr>
          <w:color w:val="404040" w:themeColor="text1" w:themeTint="BF"/>
        </w:rPr>
      </w:pPr>
      <w:r w:rsidRPr="00BA69F4">
        <w:rPr>
          <w:color w:val="404040" w:themeColor="text1" w:themeTint="BF"/>
        </w:rPr>
        <w:t>Microsoft Graph detects the group membership change through an active change-notification subscription.</w:t>
      </w:r>
    </w:p>
    <w:p w14:paraId="4880398A" w14:textId="77777777" w:rsidR="00DE149A" w:rsidRPr="00BA69F4" w:rsidRDefault="00000000">
      <w:pPr>
        <w:pStyle w:val="ListNumber"/>
        <w:spacing w:after="24"/>
        <w:rPr>
          <w:color w:val="404040" w:themeColor="text1" w:themeTint="BF"/>
        </w:rPr>
      </w:pPr>
      <w:r w:rsidRPr="00BA69F4">
        <w:rPr>
          <w:color w:val="404040" w:themeColor="text1" w:themeTint="BF"/>
        </w:rPr>
        <w:t>Microsoft Graph sends an HTTPS POST to the Graph webhook endpoint.</w:t>
      </w:r>
    </w:p>
    <w:p w14:paraId="7A2C376D" w14:textId="77777777" w:rsidR="00DE149A" w:rsidRPr="00BA69F4" w:rsidRDefault="00000000">
      <w:pPr>
        <w:pStyle w:val="ListNumber"/>
        <w:spacing w:after="24"/>
        <w:rPr>
          <w:color w:val="404040" w:themeColor="text1" w:themeTint="BF"/>
        </w:rPr>
      </w:pPr>
      <w:r w:rsidRPr="00BA69F4">
        <w:rPr>
          <w:color w:val="404040" w:themeColor="text1" w:themeTint="BF"/>
        </w:rPr>
        <w:t>The webhook handles Microsoft Graph validationToken requests and validates clientState for operational notifications.</w:t>
      </w:r>
    </w:p>
    <w:p w14:paraId="0D5737B4" w14:textId="77777777" w:rsidR="00DE149A" w:rsidRPr="00BA69F4" w:rsidRDefault="00000000">
      <w:pPr>
        <w:pStyle w:val="ListNumber"/>
        <w:spacing w:after="24"/>
        <w:rPr>
          <w:color w:val="404040" w:themeColor="text1" w:themeTint="BF"/>
        </w:rPr>
      </w:pPr>
      <w:r w:rsidRPr="00BA69F4">
        <w:rPr>
          <w:color w:val="404040" w:themeColor="text1" w:themeTint="BF"/>
        </w:rPr>
        <w:t>The webhook writes a compact work item to Azure Queue Storage or Service Bus and returns a successful acknowledgement quickly.</w:t>
      </w:r>
    </w:p>
    <w:p w14:paraId="6600A577" w14:textId="77777777" w:rsidR="00DE149A" w:rsidRPr="00BA69F4" w:rsidRDefault="00000000">
      <w:pPr>
        <w:pStyle w:val="ListNumber"/>
        <w:spacing w:after="24"/>
        <w:rPr>
          <w:color w:val="404040" w:themeColor="text1" w:themeTint="BF"/>
        </w:rPr>
      </w:pPr>
      <w:r w:rsidRPr="00BA69F4">
        <w:rPr>
          <w:color w:val="404040" w:themeColor="text1" w:themeTint="BF"/>
        </w:rPr>
        <w:t>The provisioning worker receives the queued event and loads environment-specific configuration.</w:t>
      </w:r>
    </w:p>
    <w:p w14:paraId="41D8C575" w14:textId="77777777" w:rsidR="00DE149A" w:rsidRPr="00BA69F4" w:rsidRDefault="00000000">
      <w:pPr>
        <w:pStyle w:val="ListNumber"/>
        <w:spacing w:after="24"/>
        <w:rPr>
          <w:color w:val="404040" w:themeColor="text1" w:themeTint="BF"/>
        </w:rPr>
      </w:pPr>
      <w:r w:rsidRPr="00BA69F4">
        <w:rPr>
          <w:color w:val="404040" w:themeColor="text1" w:themeTint="BF"/>
        </w:rPr>
        <w:t>The worker authenticates using Managed Identity where feasible, otherwise an approved application identity.</w:t>
      </w:r>
    </w:p>
    <w:p w14:paraId="341C03AE" w14:textId="77777777" w:rsidR="00DE149A" w:rsidRPr="00BA69F4" w:rsidRDefault="00000000">
      <w:pPr>
        <w:pStyle w:val="ListNumber"/>
        <w:spacing w:after="24"/>
        <w:rPr>
          <w:color w:val="404040" w:themeColor="text1" w:themeTint="BF"/>
        </w:rPr>
      </w:pPr>
      <w:r w:rsidRPr="00BA69F4">
        <w:rPr>
          <w:color w:val="404040" w:themeColor="text1" w:themeTint="BF"/>
        </w:rPr>
        <w:t>The worker reads the eligible user/group state from Microsoft Graph.</w:t>
      </w:r>
    </w:p>
    <w:p w14:paraId="31C5EC73" w14:textId="77777777" w:rsidR="00DE149A" w:rsidRPr="00BA69F4" w:rsidRDefault="00000000">
      <w:pPr>
        <w:pStyle w:val="ListNumber"/>
        <w:spacing w:after="24"/>
        <w:rPr>
          <w:color w:val="404040" w:themeColor="text1" w:themeTint="BF"/>
        </w:rPr>
      </w:pPr>
      <w:r w:rsidRPr="00BA69F4">
        <w:rPr>
          <w:color w:val="404040" w:themeColor="text1" w:themeTint="BF"/>
        </w:rPr>
        <w:t>The worker queries Dataverse for the corresponding systemuser using the Entra object ID.</w:t>
      </w:r>
    </w:p>
    <w:p w14:paraId="110CC123" w14:textId="77777777" w:rsidR="00DE149A" w:rsidRPr="00BA69F4" w:rsidRDefault="00000000">
      <w:pPr>
        <w:pStyle w:val="ListNumber"/>
        <w:spacing w:after="24"/>
        <w:rPr>
          <w:color w:val="404040" w:themeColor="text1" w:themeTint="BF"/>
        </w:rPr>
      </w:pPr>
      <w:r w:rsidRPr="00BA69F4">
        <w:rPr>
          <w:color w:val="404040" w:themeColor="text1" w:themeTint="BF"/>
        </w:rPr>
        <w:t>If the user is missing or not fully synchronized, the worker performs the approved CallerObjectId / impersonated WhoAmI JIT pattern and polls for availability.</w:t>
      </w:r>
    </w:p>
    <w:p w14:paraId="315A0886" w14:textId="77777777" w:rsidR="00DE149A" w:rsidRPr="00BA69F4" w:rsidRDefault="00000000">
      <w:pPr>
        <w:pStyle w:val="ListNumber"/>
        <w:spacing w:after="24"/>
        <w:rPr>
          <w:color w:val="404040" w:themeColor="text1" w:themeTint="BF"/>
        </w:rPr>
      </w:pPr>
      <w:r w:rsidRPr="00BA69F4">
        <w:rPr>
          <w:color w:val="404040" w:themeColor="text1" w:themeTint="BF"/>
        </w:rPr>
        <w:t>The worker aligns the user to the target Business Unit when required.</w:t>
      </w:r>
    </w:p>
    <w:p w14:paraId="6605C7FB" w14:textId="77777777" w:rsidR="00DE149A" w:rsidRPr="00BA69F4" w:rsidRDefault="00000000">
      <w:pPr>
        <w:pStyle w:val="ListNumber"/>
        <w:spacing w:after="24"/>
        <w:rPr>
          <w:color w:val="404040" w:themeColor="text1" w:themeTint="BF"/>
        </w:rPr>
      </w:pPr>
      <w:r w:rsidRPr="00BA69F4">
        <w:rPr>
          <w:color w:val="404040" w:themeColor="text1" w:themeTint="BF"/>
        </w:rPr>
        <w:t>The worker validates the Dataverse Entra Group Team configuration and required security roles.</w:t>
      </w:r>
    </w:p>
    <w:p w14:paraId="06D5D715" w14:textId="77777777" w:rsidR="00DE149A" w:rsidRPr="00BA69F4" w:rsidRDefault="00000000">
      <w:pPr>
        <w:pStyle w:val="ListNumber"/>
        <w:spacing w:after="24"/>
        <w:rPr>
          <w:color w:val="404040" w:themeColor="text1" w:themeTint="BF"/>
        </w:rPr>
      </w:pPr>
      <w:r w:rsidRPr="00BA69F4">
        <w:rPr>
          <w:color w:val="404040" w:themeColor="text1" w:themeTint="BF"/>
        </w:rPr>
        <w:t>The worker validates queue behavior. Public queues require no explicit user membership; private queues require explicit membership.</w:t>
      </w:r>
    </w:p>
    <w:p w14:paraId="54A8ED83" w14:textId="77777777" w:rsidR="00DE149A" w:rsidRPr="00BA69F4" w:rsidRDefault="00000000">
      <w:pPr>
        <w:pStyle w:val="ListNumber"/>
        <w:spacing w:after="24"/>
        <w:rPr>
          <w:color w:val="404040" w:themeColor="text1" w:themeTint="BF"/>
        </w:rPr>
      </w:pPr>
      <w:r w:rsidRPr="00BA69F4">
        <w:rPr>
          <w:color w:val="404040" w:themeColor="text1" w:themeTint="BF"/>
        </w:rPr>
        <w:t>The worker validates ownership readiness for required record types.</w:t>
      </w:r>
    </w:p>
    <w:p w14:paraId="6FAC8CDC" w14:textId="77777777" w:rsidR="00DE149A" w:rsidRPr="00BA69F4" w:rsidRDefault="00000000">
      <w:pPr>
        <w:pStyle w:val="ListNumber"/>
        <w:spacing w:after="24"/>
        <w:rPr>
          <w:color w:val="404040" w:themeColor="text1" w:themeTint="BF"/>
        </w:rPr>
      </w:pPr>
      <w:r w:rsidRPr="00BA69F4">
        <w:rPr>
          <w:color w:val="404040" w:themeColor="text1" w:themeTint="BF"/>
        </w:rPr>
        <w:t>The worker records a structured success/partial failure/failure result in Application Insights.</w:t>
      </w:r>
    </w:p>
    <w:p w14:paraId="49A4BEB2" w14:textId="77777777" w:rsidR="00DE149A" w:rsidRPr="00BA69F4" w:rsidRDefault="00000000">
      <w:pPr>
        <w:pStyle w:val="ListNumber"/>
        <w:spacing w:after="24"/>
        <w:rPr>
          <w:color w:val="404040" w:themeColor="text1" w:themeTint="BF"/>
        </w:rPr>
      </w:pPr>
      <w:r w:rsidRPr="00BA69F4">
        <w:rPr>
          <w:color w:val="404040" w:themeColor="text1" w:themeTint="BF"/>
        </w:rPr>
        <w:t>Scheduled operations renew Graph subscriptions and reconcile Entra membership against expected Dataverse state.</w:t>
      </w:r>
    </w:p>
    <w:p w14:paraId="5034865C" w14:textId="77777777" w:rsidR="00DE149A" w:rsidRPr="00BA69F4" w:rsidRDefault="00000000">
      <w:pPr>
        <w:pStyle w:val="Heading1"/>
        <w:spacing w:before="160" w:after="60"/>
        <w:rPr>
          <w:color w:val="404040" w:themeColor="text1" w:themeTint="BF"/>
        </w:rPr>
      </w:pPr>
      <w:r w:rsidRPr="00BA69F4">
        <w:rPr>
          <w:color w:val="404040" w:themeColor="text1" w:themeTint="BF"/>
        </w:rPr>
        <w:t>7. Component Architecture</w:t>
      </w:r>
    </w:p>
    <w:tbl>
      <w:tblPr>
        <w:tblStyle w:val="TableGrid"/>
        <w:tblW w:w="0" w:type="auto"/>
        <w:jc w:val="center"/>
        <w:tblLook w:val="04A0" w:firstRow="1" w:lastRow="0" w:firstColumn="1" w:lastColumn="0" w:noHBand="0" w:noVBand="1"/>
      </w:tblPr>
      <w:tblGrid>
        <w:gridCol w:w="3385"/>
        <w:gridCol w:w="3387"/>
        <w:gridCol w:w="3384"/>
      </w:tblGrid>
      <w:tr w:rsidR="00DE149A" w:rsidRPr="00BA69F4" w14:paraId="08DDEEC3" w14:textId="77777777" w:rsidTr="002850BE">
        <w:trPr>
          <w:jc w:val="center"/>
        </w:trPr>
        <w:tc>
          <w:tcPr>
            <w:tcW w:w="3389" w:type="dxa"/>
            <w:shd w:val="clear" w:color="auto" w:fill="595959" w:themeFill="text1" w:themeFillTint="A6"/>
            <w:vAlign w:val="center"/>
          </w:tcPr>
          <w:p w14:paraId="0A134D25" w14:textId="77777777" w:rsidR="00DE149A" w:rsidRPr="00BA69F4" w:rsidRDefault="00000000">
            <w:pPr>
              <w:rPr>
                <w:color w:val="FFFFFF" w:themeColor="background1"/>
              </w:rPr>
            </w:pPr>
            <w:r w:rsidRPr="00BA69F4">
              <w:rPr>
                <w:b/>
                <w:color w:val="FFFFFF" w:themeColor="background1"/>
                <w:sz w:val="16"/>
              </w:rPr>
              <w:t>Component</w:t>
            </w:r>
          </w:p>
        </w:tc>
        <w:tc>
          <w:tcPr>
            <w:tcW w:w="3389" w:type="dxa"/>
            <w:shd w:val="clear" w:color="auto" w:fill="595959" w:themeFill="text1" w:themeFillTint="A6"/>
            <w:vAlign w:val="center"/>
          </w:tcPr>
          <w:p w14:paraId="21833020" w14:textId="77777777" w:rsidR="00DE149A" w:rsidRPr="00BA69F4" w:rsidRDefault="00000000">
            <w:pPr>
              <w:rPr>
                <w:color w:val="FFFFFF" w:themeColor="background1"/>
              </w:rPr>
            </w:pPr>
            <w:r w:rsidRPr="00BA69F4">
              <w:rPr>
                <w:b/>
                <w:color w:val="FFFFFF" w:themeColor="background1"/>
                <w:sz w:val="16"/>
              </w:rPr>
              <w:t>Responsibility</w:t>
            </w:r>
          </w:p>
        </w:tc>
        <w:tc>
          <w:tcPr>
            <w:tcW w:w="3389" w:type="dxa"/>
            <w:shd w:val="clear" w:color="auto" w:fill="595959" w:themeFill="text1" w:themeFillTint="A6"/>
            <w:vAlign w:val="center"/>
          </w:tcPr>
          <w:p w14:paraId="40DA117E" w14:textId="77777777" w:rsidR="00DE149A" w:rsidRPr="00BA69F4" w:rsidRDefault="00000000">
            <w:pPr>
              <w:rPr>
                <w:color w:val="FFFFFF" w:themeColor="background1"/>
              </w:rPr>
            </w:pPr>
            <w:r w:rsidRPr="00BA69F4">
              <w:rPr>
                <w:b/>
                <w:color w:val="FFFFFF" w:themeColor="background1"/>
                <w:sz w:val="16"/>
              </w:rPr>
              <w:t>Layer</w:t>
            </w:r>
          </w:p>
        </w:tc>
      </w:tr>
      <w:tr w:rsidR="00DE149A" w:rsidRPr="00BA69F4" w14:paraId="5FBB5E21" w14:textId="77777777">
        <w:trPr>
          <w:jc w:val="center"/>
        </w:trPr>
        <w:tc>
          <w:tcPr>
            <w:tcW w:w="3389" w:type="dxa"/>
            <w:vAlign w:val="center"/>
          </w:tcPr>
          <w:p w14:paraId="451D561A" w14:textId="77777777" w:rsidR="00DE149A" w:rsidRPr="00BA69F4" w:rsidRDefault="00000000">
            <w:pPr>
              <w:rPr>
                <w:color w:val="404040" w:themeColor="text1" w:themeTint="BF"/>
              </w:rPr>
            </w:pPr>
            <w:r w:rsidRPr="00BA69F4">
              <w:rPr>
                <w:color w:val="404040" w:themeColor="text1" w:themeTint="BF"/>
                <w:sz w:val="15"/>
              </w:rPr>
              <w:t>Microsoft Entra Security Group</w:t>
            </w:r>
          </w:p>
        </w:tc>
        <w:tc>
          <w:tcPr>
            <w:tcW w:w="3389" w:type="dxa"/>
            <w:vAlign w:val="center"/>
          </w:tcPr>
          <w:p w14:paraId="117D042E" w14:textId="77777777" w:rsidR="00DE149A" w:rsidRPr="00BA69F4" w:rsidRDefault="00000000">
            <w:pPr>
              <w:rPr>
                <w:color w:val="404040" w:themeColor="text1" w:themeTint="BF"/>
              </w:rPr>
            </w:pPr>
            <w:r w:rsidRPr="00BA69F4">
              <w:rPr>
                <w:color w:val="404040" w:themeColor="text1" w:themeTint="BF"/>
                <w:sz w:val="15"/>
              </w:rPr>
              <w:t>Authoritative onboarding control. Membership determines users eligible for processing.</w:t>
            </w:r>
          </w:p>
        </w:tc>
        <w:tc>
          <w:tcPr>
            <w:tcW w:w="3389" w:type="dxa"/>
            <w:vAlign w:val="center"/>
          </w:tcPr>
          <w:p w14:paraId="04161F4C" w14:textId="77777777" w:rsidR="00DE149A" w:rsidRPr="00BA69F4" w:rsidRDefault="00000000">
            <w:pPr>
              <w:rPr>
                <w:color w:val="404040" w:themeColor="text1" w:themeTint="BF"/>
              </w:rPr>
            </w:pPr>
            <w:r w:rsidRPr="00BA69F4">
              <w:rPr>
                <w:color w:val="404040" w:themeColor="text1" w:themeTint="BF"/>
                <w:sz w:val="15"/>
              </w:rPr>
              <w:t>Identity</w:t>
            </w:r>
          </w:p>
        </w:tc>
      </w:tr>
      <w:tr w:rsidR="00DE149A" w:rsidRPr="00BA69F4" w14:paraId="6D352295" w14:textId="77777777">
        <w:trPr>
          <w:jc w:val="center"/>
        </w:trPr>
        <w:tc>
          <w:tcPr>
            <w:tcW w:w="3389" w:type="dxa"/>
            <w:vAlign w:val="center"/>
          </w:tcPr>
          <w:p w14:paraId="321708AE" w14:textId="77777777" w:rsidR="00DE149A" w:rsidRPr="00BA69F4" w:rsidRDefault="00000000">
            <w:pPr>
              <w:rPr>
                <w:color w:val="404040" w:themeColor="text1" w:themeTint="BF"/>
              </w:rPr>
            </w:pPr>
            <w:r w:rsidRPr="00BA69F4">
              <w:rPr>
                <w:color w:val="404040" w:themeColor="text1" w:themeTint="BF"/>
                <w:sz w:val="15"/>
              </w:rPr>
              <w:t>Microsoft Graph Change Notification Subscription</w:t>
            </w:r>
          </w:p>
        </w:tc>
        <w:tc>
          <w:tcPr>
            <w:tcW w:w="3389" w:type="dxa"/>
            <w:vAlign w:val="center"/>
          </w:tcPr>
          <w:p w14:paraId="38B4DC3E" w14:textId="77777777" w:rsidR="00DE149A" w:rsidRPr="00BA69F4" w:rsidRDefault="00000000">
            <w:pPr>
              <w:rPr>
                <w:color w:val="404040" w:themeColor="text1" w:themeTint="BF"/>
              </w:rPr>
            </w:pPr>
            <w:r w:rsidRPr="00BA69F4">
              <w:rPr>
                <w:color w:val="404040" w:themeColor="text1" w:themeTint="BF"/>
                <w:sz w:val="15"/>
              </w:rPr>
              <w:t>Detects membership changes for the configured group resource.</w:t>
            </w:r>
          </w:p>
        </w:tc>
        <w:tc>
          <w:tcPr>
            <w:tcW w:w="3389" w:type="dxa"/>
            <w:vAlign w:val="center"/>
          </w:tcPr>
          <w:p w14:paraId="0D7218FC" w14:textId="77777777" w:rsidR="00DE149A" w:rsidRPr="00BA69F4" w:rsidRDefault="00000000">
            <w:pPr>
              <w:rPr>
                <w:color w:val="404040" w:themeColor="text1" w:themeTint="BF"/>
              </w:rPr>
            </w:pPr>
            <w:r w:rsidRPr="00BA69F4">
              <w:rPr>
                <w:color w:val="404040" w:themeColor="text1" w:themeTint="BF"/>
                <w:sz w:val="15"/>
              </w:rPr>
              <w:t>Eventing</w:t>
            </w:r>
          </w:p>
        </w:tc>
      </w:tr>
      <w:tr w:rsidR="00DE149A" w:rsidRPr="00BA69F4" w14:paraId="561F7558" w14:textId="77777777">
        <w:trPr>
          <w:jc w:val="center"/>
        </w:trPr>
        <w:tc>
          <w:tcPr>
            <w:tcW w:w="3389" w:type="dxa"/>
            <w:vAlign w:val="center"/>
          </w:tcPr>
          <w:p w14:paraId="2A7CA052" w14:textId="77777777" w:rsidR="00DE149A" w:rsidRPr="00BA69F4" w:rsidRDefault="00000000">
            <w:pPr>
              <w:rPr>
                <w:color w:val="404040" w:themeColor="text1" w:themeTint="BF"/>
              </w:rPr>
            </w:pPr>
            <w:r w:rsidRPr="00BA69F4">
              <w:rPr>
                <w:color w:val="404040" w:themeColor="text1" w:themeTint="BF"/>
                <w:sz w:val="15"/>
              </w:rPr>
              <w:t>Graph Webhook Azure Function</w:t>
            </w:r>
          </w:p>
        </w:tc>
        <w:tc>
          <w:tcPr>
            <w:tcW w:w="3389" w:type="dxa"/>
            <w:vAlign w:val="center"/>
          </w:tcPr>
          <w:p w14:paraId="0A1F3CBD" w14:textId="77777777" w:rsidR="00DE149A" w:rsidRPr="00BA69F4" w:rsidRDefault="00000000">
            <w:pPr>
              <w:rPr>
                <w:color w:val="404040" w:themeColor="text1" w:themeTint="BF"/>
              </w:rPr>
            </w:pPr>
            <w:r w:rsidRPr="00BA69F4">
              <w:rPr>
                <w:color w:val="404040" w:themeColor="text1" w:themeTint="BF"/>
                <w:sz w:val="15"/>
              </w:rPr>
              <w:t>Public HTTPS endpoint for validation and event intake.</w:t>
            </w:r>
          </w:p>
        </w:tc>
        <w:tc>
          <w:tcPr>
            <w:tcW w:w="3389" w:type="dxa"/>
            <w:vAlign w:val="center"/>
          </w:tcPr>
          <w:p w14:paraId="6B69D50E" w14:textId="77777777" w:rsidR="00DE149A" w:rsidRPr="00BA69F4" w:rsidRDefault="00000000">
            <w:pPr>
              <w:rPr>
                <w:color w:val="404040" w:themeColor="text1" w:themeTint="BF"/>
              </w:rPr>
            </w:pPr>
            <w:r w:rsidRPr="00BA69F4">
              <w:rPr>
                <w:color w:val="404040" w:themeColor="text1" w:themeTint="BF"/>
                <w:sz w:val="15"/>
              </w:rPr>
              <w:t>Compute</w:t>
            </w:r>
          </w:p>
        </w:tc>
      </w:tr>
      <w:tr w:rsidR="00DE149A" w:rsidRPr="00BA69F4" w14:paraId="464FB509" w14:textId="77777777">
        <w:trPr>
          <w:jc w:val="center"/>
        </w:trPr>
        <w:tc>
          <w:tcPr>
            <w:tcW w:w="3389" w:type="dxa"/>
            <w:vAlign w:val="center"/>
          </w:tcPr>
          <w:p w14:paraId="0FE5832B" w14:textId="77777777" w:rsidR="00DE149A" w:rsidRPr="00BA69F4" w:rsidRDefault="00000000">
            <w:pPr>
              <w:rPr>
                <w:color w:val="404040" w:themeColor="text1" w:themeTint="BF"/>
              </w:rPr>
            </w:pPr>
            <w:r w:rsidRPr="00BA69F4">
              <w:rPr>
                <w:color w:val="404040" w:themeColor="text1" w:themeTint="BF"/>
                <w:sz w:val="15"/>
              </w:rPr>
              <w:t>Azure Queue Storage / Service Bus</w:t>
            </w:r>
          </w:p>
        </w:tc>
        <w:tc>
          <w:tcPr>
            <w:tcW w:w="3389" w:type="dxa"/>
            <w:vAlign w:val="center"/>
          </w:tcPr>
          <w:p w14:paraId="72E5C60F" w14:textId="77777777" w:rsidR="00DE149A" w:rsidRPr="00BA69F4" w:rsidRDefault="00000000">
            <w:pPr>
              <w:rPr>
                <w:color w:val="404040" w:themeColor="text1" w:themeTint="BF"/>
              </w:rPr>
            </w:pPr>
            <w:r w:rsidRPr="00BA69F4">
              <w:rPr>
                <w:color w:val="404040" w:themeColor="text1" w:themeTint="BF"/>
                <w:sz w:val="15"/>
              </w:rPr>
              <w:t>Durable buffer separating Graph delivery from longer provisioning work.</w:t>
            </w:r>
          </w:p>
        </w:tc>
        <w:tc>
          <w:tcPr>
            <w:tcW w:w="3389" w:type="dxa"/>
            <w:vAlign w:val="center"/>
          </w:tcPr>
          <w:p w14:paraId="73EC2B8D" w14:textId="77777777" w:rsidR="00DE149A" w:rsidRPr="00BA69F4" w:rsidRDefault="00000000">
            <w:pPr>
              <w:rPr>
                <w:color w:val="404040" w:themeColor="text1" w:themeTint="BF"/>
              </w:rPr>
            </w:pPr>
            <w:r w:rsidRPr="00BA69F4">
              <w:rPr>
                <w:color w:val="404040" w:themeColor="text1" w:themeTint="BF"/>
                <w:sz w:val="15"/>
              </w:rPr>
              <w:t>Messaging</w:t>
            </w:r>
          </w:p>
        </w:tc>
      </w:tr>
      <w:tr w:rsidR="00DE149A" w:rsidRPr="00BA69F4" w14:paraId="2DCE728B" w14:textId="77777777">
        <w:trPr>
          <w:jc w:val="center"/>
        </w:trPr>
        <w:tc>
          <w:tcPr>
            <w:tcW w:w="3389" w:type="dxa"/>
            <w:vAlign w:val="center"/>
          </w:tcPr>
          <w:p w14:paraId="7AE0FB00" w14:textId="77777777" w:rsidR="00DE149A" w:rsidRPr="00BA69F4" w:rsidRDefault="00000000">
            <w:pPr>
              <w:rPr>
                <w:color w:val="404040" w:themeColor="text1" w:themeTint="BF"/>
              </w:rPr>
            </w:pPr>
            <w:r w:rsidRPr="00BA69F4">
              <w:rPr>
                <w:color w:val="404040" w:themeColor="text1" w:themeTint="BF"/>
                <w:sz w:val="15"/>
              </w:rPr>
              <w:t>Provisioning Worker Azure Function</w:t>
            </w:r>
          </w:p>
        </w:tc>
        <w:tc>
          <w:tcPr>
            <w:tcW w:w="3389" w:type="dxa"/>
            <w:vAlign w:val="center"/>
          </w:tcPr>
          <w:p w14:paraId="240A1BF3" w14:textId="77777777" w:rsidR="00DE149A" w:rsidRPr="00BA69F4" w:rsidRDefault="00000000">
            <w:pPr>
              <w:rPr>
                <w:color w:val="404040" w:themeColor="text1" w:themeTint="BF"/>
              </w:rPr>
            </w:pPr>
            <w:r w:rsidRPr="00BA69F4">
              <w:rPr>
                <w:color w:val="404040" w:themeColor="text1" w:themeTint="BF"/>
                <w:sz w:val="15"/>
              </w:rPr>
              <w:t>Runs idempotent provisioning/reconciliation logic.</w:t>
            </w:r>
          </w:p>
        </w:tc>
        <w:tc>
          <w:tcPr>
            <w:tcW w:w="3389" w:type="dxa"/>
            <w:vAlign w:val="center"/>
          </w:tcPr>
          <w:p w14:paraId="32DEF0F3" w14:textId="77777777" w:rsidR="00DE149A" w:rsidRPr="00BA69F4" w:rsidRDefault="00000000">
            <w:pPr>
              <w:rPr>
                <w:color w:val="404040" w:themeColor="text1" w:themeTint="BF"/>
              </w:rPr>
            </w:pPr>
            <w:r w:rsidRPr="00BA69F4">
              <w:rPr>
                <w:color w:val="404040" w:themeColor="text1" w:themeTint="BF"/>
                <w:sz w:val="15"/>
              </w:rPr>
              <w:t>Compute</w:t>
            </w:r>
          </w:p>
        </w:tc>
      </w:tr>
      <w:tr w:rsidR="00DE149A" w:rsidRPr="00BA69F4" w14:paraId="6E278270" w14:textId="77777777">
        <w:trPr>
          <w:jc w:val="center"/>
        </w:trPr>
        <w:tc>
          <w:tcPr>
            <w:tcW w:w="3389" w:type="dxa"/>
            <w:vAlign w:val="center"/>
          </w:tcPr>
          <w:p w14:paraId="640D1749" w14:textId="77777777" w:rsidR="00DE149A" w:rsidRPr="00BA69F4" w:rsidRDefault="00000000">
            <w:pPr>
              <w:rPr>
                <w:color w:val="404040" w:themeColor="text1" w:themeTint="BF"/>
              </w:rPr>
            </w:pPr>
            <w:r w:rsidRPr="00BA69F4">
              <w:rPr>
                <w:color w:val="404040" w:themeColor="text1" w:themeTint="BF"/>
                <w:sz w:val="15"/>
              </w:rPr>
              <w:t>Application Identity</w:t>
            </w:r>
          </w:p>
        </w:tc>
        <w:tc>
          <w:tcPr>
            <w:tcW w:w="3389" w:type="dxa"/>
            <w:vAlign w:val="center"/>
          </w:tcPr>
          <w:p w14:paraId="65432EB9" w14:textId="77777777" w:rsidR="00DE149A" w:rsidRPr="00BA69F4" w:rsidRDefault="00000000">
            <w:pPr>
              <w:rPr>
                <w:color w:val="404040" w:themeColor="text1" w:themeTint="BF"/>
              </w:rPr>
            </w:pPr>
            <w:r w:rsidRPr="00BA69F4">
              <w:rPr>
                <w:color w:val="404040" w:themeColor="text1" w:themeTint="BF"/>
                <w:sz w:val="15"/>
              </w:rPr>
              <w:t>Managed Identity preferred, or approved App Registration/certificate/secret model.</w:t>
            </w:r>
          </w:p>
        </w:tc>
        <w:tc>
          <w:tcPr>
            <w:tcW w:w="3389" w:type="dxa"/>
            <w:vAlign w:val="center"/>
          </w:tcPr>
          <w:p w14:paraId="5D645BED" w14:textId="77777777" w:rsidR="00DE149A" w:rsidRPr="00BA69F4" w:rsidRDefault="00000000">
            <w:pPr>
              <w:rPr>
                <w:color w:val="404040" w:themeColor="text1" w:themeTint="BF"/>
              </w:rPr>
            </w:pPr>
            <w:r w:rsidRPr="00BA69F4">
              <w:rPr>
                <w:color w:val="404040" w:themeColor="text1" w:themeTint="BF"/>
                <w:sz w:val="15"/>
              </w:rPr>
              <w:t>Security</w:t>
            </w:r>
          </w:p>
        </w:tc>
      </w:tr>
      <w:tr w:rsidR="00DE149A" w:rsidRPr="00BA69F4" w14:paraId="5DF38B4C" w14:textId="77777777">
        <w:trPr>
          <w:jc w:val="center"/>
        </w:trPr>
        <w:tc>
          <w:tcPr>
            <w:tcW w:w="3389" w:type="dxa"/>
            <w:vAlign w:val="center"/>
          </w:tcPr>
          <w:p w14:paraId="7CC3FFBD" w14:textId="77777777" w:rsidR="00DE149A" w:rsidRPr="00BA69F4" w:rsidRDefault="00000000">
            <w:pPr>
              <w:rPr>
                <w:color w:val="404040" w:themeColor="text1" w:themeTint="BF"/>
              </w:rPr>
            </w:pPr>
            <w:r w:rsidRPr="00BA69F4">
              <w:rPr>
                <w:color w:val="404040" w:themeColor="text1" w:themeTint="BF"/>
                <w:sz w:val="15"/>
              </w:rPr>
              <w:t>Azure Key Vault</w:t>
            </w:r>
          </w:p>
        </w:tc>
        <w:tc>
          <w:tcPr>
            <w:tcW w:w="3389" w:type="dxa"/>
            <w:vAlign w:val="center"/>
          </w:tcPr>
          <w:p w14:paraId="0636FC03" w14:textId="77777777" w:rsidR="00DE149A" w:rsidRPr="00BA69F4" w:rsidRDefault="00000000">
            <w:pPr>
              <w:rPr>
                <w:color w:val="404040" w:themeColor="text1" w:themeTint="BF"/>
              </w:rPr>
            </w:pPr>
            <w:r w:rsidRPr="00BA69F4">
              <w:rPr>
                <w:color w:val="404040" w:themeColor="text1" w:themeTint="BF"/>
                <w:sz w:val="15"/>
              </w:rPr>
              <w:t>Stores only secrets/certificates that remain necessary; not accessed by Power Automate.</w:t>
            </w:r>
          </w:p>
        </w:tc>
        <w:tc>
          <w:tcPr>
            <w:tcW w:w="3389" w:type="dxa"/>
            <w:vAlign w:val="center"/>
          </w:tcPr>
          <w:p w14:paraId="066EA66E" w14:textId="77777777" w:rsidR="00DE149A" w:rsidRPr="00BA69F4" w:rsidRDefault="00000000">
            <w:pPr>
              <w:rPr>
                <w:color w:val="404040" w:themeColor="text1" w:themeTint="BF"/>
              </w:rPr>
            </w:pPr>
            <w:r w:rsidRPr="00BA69F4">
              <w:rPr>
                <w:color w:val="404040" w:themeColor="text1" w:themeTint="BF"/>
                <w:sz w:val="15"/>
              </w:rPr>
              <w:t>Security</w:t>
            </w:r>
          </w:p>
        </w:tc>
      </w:tr>
      <w:tr w:rsidR="00DE149A" w:rsidRPr="00BA69F4" w14:paraId="7BD16A65" w14:textId="77777777">
        <w:trPr>
          <w:jc w:val="center"/>
        </w:trPr>
        <w:tc>
          <w:tcPr>
            <w:tcW w:w="3389" w:type="dxa"/>
            <w:vAlign w:val="center"/>
          </w:tcPr>
          <w:p w14:paraId="6333CB6F" w14:textId="77777777" w:rsidR="00DE149A" w:rsidRPr="00BA69F4" w:rsidRDefault="00000000">
            <w:pPr>
              <w:rPr>
                <w:color w:val="404040" w:themeColor="text1" w:themeTint="BF"/>
              </w:rPr>
            </w:pPr>
            <w:r w:rsidRPr="00BA69F4">
              <w:rPr>
                <w:color w:val="404040" w:themeColor="text1" w:themeTint="BF"/>
                <w:sz w:val="15"/>
              </w:rPr>
              <w:t>Microsoft Graph API</w:t>
            </w:r>
          </w:p>
        </w:tc>
        <w:tc>
          <w:tcPr>
            <w:tcW w:w="3389" w:type="dxa"/>
            <w:vAlign w:val="center"/>
          </w:tcPr>
          <w:p w14:paraId="55103F95" w14:textId="77777777" w:rsidR="00DE149A" w:rsidRPr="00BA69F4" w:rsidRDefault="00000000">
            <w:pPr>
              <w:rPr>
                <w:color w:val="404040" w:themeColor="text1" w:themeTint="BF"/>
              </w:rPr>
            </w:pPr>
            <w:r w:rsidRPr="00BA69F4">
              <w:rPr>
                <w:color w:val="404040" w:themeColor="text1" w:themeTint="BF"/>
                <w:sz w:val="15"/>
              </w:rPr>
              <w:t>Reads directory user/group state.</w:t>
            </w:r>
          </w:p>
        </w:tc>
        <w:tc>
          <w:tcPr>
            <w:tcW w:w="3389" w:type="dxa"/>
            <w:vAlign w:val="center"/>
          </w:tcPr>
          <w:p w14:paraId="6B64244C" w14:textId="77777777" w:rsidR="00DE149A" w:rsidRPr="00BA69F4" w:rsidRDefault="00000000">
            <w:pPr>
              <w:rPr>
                <w:color w:val="404040" w:themeColor="text1" w:themeTint="BF"/>
              </w:rPr>
            </w:pPr>
            <w:r w:rsidRPr="00BA69F4">
              <w:rPr>
                <w:color w:val="404040" w:themeColor="text1" w:themeTint="BF"/>
                <w:sz w:val="15"/>
              </w:rPr>
              <w:t>Integration</w:t>
            </w:r>
          </w:p>
        </w:tc>
      </w:tr>
      <w:tr w:rsidR="00DE149A" w:rsidRPr="00BA69F4" w14:paraId="2B5BA25A" w14:textId="77777777">
        <w:trPr>
          <w:jc w:val="center"/>
        </w:trPr>
        <w:tc>
          <w:tcPr>
            <w:tcW w:w="3389" w:type="dxa"/>
            <w:vAlign w:val="center"/>
          </w:tcPr>
          <w:p w14:paraId="2BEBAF63" w14:textId="77777777" w:rsidR="00DE149A" w:rsidRPr="00BA69F4" w:rsidRDefault="00000000">
            <w:pPr>
              <w:rPr>
                <w:color w:val="404040" w:themeColor="text1" w:themeTint="BF"/>
              </w:rPr>
            </w:pPr>
            <w:r w:rsidRPr="00BA69F4">
              <w:rPr>
                <w:color w:val="404040" w:themeColor="text1" w:themeTint="BF"/>
                <w:sz w:val="15"/>
              </w:rPr>
              <w:t>Dataverse Web API</w:t>
            </w:r>
          </w:p>
        </w:tc>
        <w:tc>
          <w:tcPr>
            <w:tcW w:w="3389" w:type="dxa"/>
            <w:vAlign w:val="center"/>
          </w:tcPr>
          <w:p w14:paraId="0BB424D6" w14:textId="77777777" w:rsidR="00DE149A" w:rsidRPr="00BA69F4" w:rsidRDefault="00000000">
            <w:pPr>
              <w:rPr>
                <w:color w:val="404040" w:themeColor="text1" w:themeTint="BF"/>
              </w:rPr>
            </w:pPr>
            <w:r w:rsidRPr="00BA69F4">
              <w:rPr>
                <w:color w:val="404040" w:themeColor="text1" w:themeTint="BF"/>
                <w:sz w:val="15"/>
              </w:rPr>
              <w:t>Performs systemuser, BU, team, role and queue operations.</w:t>
            </w:r>
          </w:p>
        </w:tc>
        <w:tc>
          <w:tcPr>
            <w:tcW w:w="3389" w:type="dxa"/>
            <w:vAlign w:val="center"/>
          </w:tcPr>
          <w:p w14:paraId="18F5DE3E" w14:textId="77777777" w:rsidR="00DE149A" w:rsidRPr="00BA69F4" w:rsidRDefault="00000000">
            <w:pPr>
              <w:rPr>
                <w:color w:val="404040" w:themeColor="text1" w:themeTint="BF"/>
              </w:rPr>
            </w:pPr>
            <w:r w:rsidRPr="00BA69F4">
              <w:rPr>
                <w:color w:val="404040" w:themeColor="text1" w:themeTint="BF"/>
                <w:sz w:val="15"/>
              </w:rPr>
              <w:t>Integration</w:t>
            </w:r>
          </w:p>
        </w:tc>
      </w:tr>
      <w:tr w:rsidR="00DE149A" w:rsidRPr="00BA69F4" w14:paraId="53519086" w14:textId="77777777">
        <w:trPr>
          <w:jc w:val="center"/>
        </w:trPr>
        <w:tc>
          <w:tcPr>
            <w:tcW w:w="3389" w:type="dxa"/>
            <w:vAlign w:val="center"/>
          </w:tcPr>
          <w:p w14:paraId="75702884" w14:textId="77777777" w:rsidR="00DE149A" w:rsidRPr="00BA69F4" w:rsidRDefault="00000000">
            <w:pPr>
              <w:rPr>
                <w:color w:val="404040" w:themeColor="text1" w:themeTint="BF"/>
              </w:rPr>
            </w:pPr>
            <w:r w:rsidRPr="00BA69F4">
              <w:rPr>
                <w:color w:val="404040" w:themeColor="text1" w:themeTint="BF"/>
                <w:sz w:val="15"/>
              </w:rPr>
              <w:t>Dataverse Application User</w:t>
            </w:r>
          </w:p>
        </w:tc>
        <w:tc>
          <w:tcPr>
            <w:tcW w:w="3389" w:type="dxa"/>
            <w:vAlign w:val="center"/>
          </w:tcPr>
          <w:p w14:paraId="6ACF3747" w14:textId="77777777" w:rsidR="00DE149A" w:rsidRPr="00BA69F4" w:rsidRDefault="00000000">
            <w:pPr>
              <w:rPr>
                <w:color w:val="404040" w:themeColor="text1" w:themeTint="BF"/>
              </w:rPr>
            </w:pPr>
            <w:r w:rsidRPr="00BA69F4">
              <w:rPr>
                <w:color w:val="404040" w:themeColor="text1" w:themeTint="BF"/>
                <w:sz w:val="15"/>
              </w:rPr>
              <w:t>Service principal representation authorized for Dataverse operations.</w:t>
            </w:r>
          </w:p>
        </w:tc>
        <w:tc>
          <w:tcPr>
            <w:tcW w:w="3389" w:type="dxa"/>
            <w:vAlign w:val="center"/>
          </w:tcPr>
          <w:p w14:paraId="2A888B37" w14:textId="77777777" w:rsidR="00DE149A" w:rsidRPr="00BA69F4" w:rsidRDefault="00000000">
            <w:pPr>
              <w:rPr>
                <w:color w:val="404040" w:themeColor="text1" w:themeTint="BF"/>
              </w:rPr>
            </w:pPr>
            <w:r w:rsidRPr="00BA69F4">
              <w:rPr>
                <w:color w:val="404040" w:themeColor="text1" w:themeTint="BF"/>
                <w:sz w:val="15"/>
              </w:rPr>
              <w:t>Security</w:t>
            </w:r>
          </w:p>
        </w:tc>
      </w:tr>
      <w:tr w:rsidR="00DE149A" w:rsidRPr="00BA69F4" w14:paraId="401B2318" w14:textId="77777777">
        <w:trPr>
          <w:jc w:val="center"/>
        </w:trPr>
        <w:tc>
          <w:tcPr>
            <w:tcW w:w="3389" w:type="dxa"/>
            <w:vAlign w:val="center"/>
          </w:tcPr>
          <w:p w14:paraId="7B2252D2" w14:textId="77777777" w:rsidR="00DE149A" w:rsidRPr="00BA69F4" w:rsidRDefault="00000000">
            <w:pPr>
              <w:rPr>
                <w:color w:val="404040" w:themeColor="text1" w:themeTint="BF"/>
              </w:rPr>
            </w:pPr>
            <w:r w:rsidRPr="00BA69F4">
              <w:rPr>
                <w:color w:val="404040" w:themeColor="text1" w:themeTint="BF"/>
                <w:sz w:val="15"/>
              </w:rPr>
              <w:t>Business Unit</w:t>
            </w:r>
          </w:p>
        </w:tc>
        <w:tc>
          <w:tcPr>
            <w:tcW w:w="3389" w:type="dxa"/>
            <w:vAlign w:val="center"/>
          </w:tcPr>
          <w:p w14:paraId="6ED042F0" w14:textId="77777777" w:rsidR="00DE149A" w:rsidRPr="00BA69F4" w:rsidRDefault="00000000">
            <w:pPr>
              <w:rPr>
                <w:color w:val="404040" w:themeColor="text1" w:themeTint="BF"/>
              </w:rPr>
            </w:pPr>
            <w:r w:rsidRPr="00BA69F4">
              <w:rPr>
                <w:color w:val="404040" w:themeColor="text1" w:themeTint="BF"/>
                <w:sz w:val="15"/>
              </w:rPr>
              <w:t>Target organizational boundary for the provisioned user.</w:t>
            </w:r>
          </w:p>
        </w:tc>
        <w:tc>
          <w:tcPr>
            <w:tcW w:w="3389" w:type="dxa"/>
            <w:vAlign w:val="center"/>
          </w:tcPr>
          <w:p w14:paraId="46A4ECBF" w14:textId="77777777" w:rsidR="00DE149A" w:rsidRPr="00BA69F4" w:rsidRDefault="00000000">
            <w:pPr>
              <w:rPr>
                <w:color w:val="404040" w:themeColor="text1" w:themeTint="BF"/>
              </w:rPr>
            </w:pPr>
            <w:r w:rsidRPr="00BA69F4">
              <w:rPr>
                <w:color w:val="404040" w:themeColor="text1" w:themeTint="BF"/>
                <w:sz w:val="15"/>
              </w:rPr>
              <w:t>Dataverse</w:t>
            </w:r>
          </w:p>
        </w:tc>
      </w:tr>
      <w:tr w:rsidR="00DE149A" w:rsidRPr="00BA69F4" w14:paraId="592C619F" w14:textId="77777777">
        <w:trPr>
          <w:jc w:val="center"/>
        </w:trPr>
        <w:tc>
          <w:tcPr>
            <w:tcW w:w="3389" w:type="dxa"/>
            <w:vAlign w:val="center"/>
          </w:tcPr>
          <w:p w14:paraId="6C1E2309" w14:textId="77777777" w:rsidR="00DE149A" w:rsidRPr="00BA69F4" w:rsidRDefault="00000000">
            <w:pPr>
              <w:rPr>
                <w:color w:val="404040" w:themeColor="text1" w:themeTint="BF"/>
              </w:rPr>
            </w:pPr>
            <w:r w:rsidRPr="00BA69F4">
              <w:rPr>
                <w:color w:val="404040" w:themeColor="text1" w:themeTint="BF"/>
                <w:sz w:val="15"/>
              </w:rPr>
              <w:t>Entra Group Team</w:t>
            </w:r>
          </w:p>
        </w:tc>
        <w:tc>
          <w:tcPr>
            <w:tcW w:w="3389" w:type="dxa"/>
            <w:vAlign w:val="center"/>
          </w:tcPr>
          <w:p w14:paraId="5B330FDF" w14:textId="77777777" w:rsidR="00DE149A" w:rsidRPr="00BA69F4" w:rsidRDefault="00000000">
            <w:pPr>
              <w:rPr>
                <w:color w:val="404040" w:themeColor="text1" w:themeTint="BF"/>
              </w:rPr>
            </w:pPr>
            <w:r w:rsidRPr="00BA69F4">
              <w:rPr>
                <w:color w:val="404040" w:themeColor="text1" w:themeTint="BF"/>
                <w:sz w:val="15"/>
              </w:rPr>
              <w:t>Group-based Dataverse access mapped to the Entra group.</w:t>
            </w:r>
          </w:p>
        </w:tc>
        <w:tc>
          <w:tcPr>
            <w:tcW w:w="3389" w:type="dxa"/>
            <w:vAlign w:val="center"/>
          </w:tcPr>
          <w:p w14:paraId="50F4C4BD" w14:textId="77777777" w:rsidR="00DE149A" w:rsidRPr="00BA69F4" w:rsidRDefault="00000000">
            <w:pPr>
              <w:rPr>
                <w:color w:val="404040" w:themeColor="text1" w:themeTint="BF"/>
              </w:rPr>
            </w:pPr>
            <w:r w:rsidRPr="00BA69F4">
              <w:rPr>
                <w:color w:val="404040" w:themeColor="text1" w:themeTint="BF"/>
                <w:sz w:val="15"/>
              </w:rPr>
              <w:t>Dataverse</w:t>
            </w:r>
          </w:p>
        </w:tc>
      </w:tr>
      <w:tr w:rsidR="00DE149A" w:rsidRPr="00BA69F4" w14:paraId="7BCF35BB" w14:textId="77777777">
        <w:trPr>
          <w:jc w:val="center"/>
        </w:trPr>
        <w:tc>
          <w:tcPr>
            <w:tcW w:w="3389" w:type="dxa"/>
            <w:vAlign w:val="center"/>
          </w:tcPr>
          <w:p w14:paraId="16A9FE3C" w14:textId="77777777" w:rsidR="00DE149A" w:rsidRPr="00BA69F4" w:rsidRDefault="00000000">
            <w:pPr>
              <w:rPr>
                <w:color w:val="404040" w:themeColor="text1" w:themeTint="BF"/>
              </w:rPr>
            </w:pPr>
            <w:r w:rsidRPr="00BA69F4">
              <w:rPr>
                <w:color w:val="404040" w:themeColor="text1" w:themeTint="BF"/>
                <w:sz w:val="15"/>
              </w:rPr>
              <w:t>Security Roles</w:t>
            </w:r>
          </w:p>
        </w:tc>
        <w:tc>
          <w:tcPr>
            <w:tcW w:w="3389" w:type="dxa"/>
            <w:vAlign w:val="center"/>
          </w:tcPr>
          <w:p w14:paraId="128B05BD" w14:textId="77777777" w:rsidR="00DE149A" w:rsidRPr="00BA69F4" w:rsidRDefault="00000000">
            <w:pPr>
              <w:rPr>
                <w:color w:val="404040" w:themeColor="text1" w:themeTint="BF"/>
              </w:rPr>
            </w:pPr>
            <w:r w:rsidRPr="00BA69F4">
              <w:rPr>
                <w:color w:val="404040" w:themeColor="text1" w:themeTint="BF"/>
                <w:sz w:val="15"/>
              </w:rPr>
              <w:t>Privileges assigned to the group team.</w:t>
            </w:r>
          </w:p>
        </w:tc>
        <w:tc>
          <w:tcPr>
            <w:tcW w:w="3389" w:type="dxa"/>
            <w:vAlign w:val="center"/>
          </w:tcPr>
          <w:p w14:paraId="7A67D123" w14:textId="77777777" w:rsidR="00DE149A" w:rsidRPr="00BA69F4" w:rsidRDefault="00000000">
            <w:pPr>
              <w:rPr>
                <w:color w:val="404040" w:themeColor="text1" w:themeTint="BF"/>
              </w:rPr>
            </w:pPr>
            <w:r w:rsidRPr="00BA69F4">
              <w:rPr>
                <w:color w:val="404040" w:themeColor="text1" w:themeTint="BF"/>
                <w:sz w:val="15"/>
              </w:rPr>
              <w:t>Dataverse</w:t>
            </w:r>
          </w:p>
        </w:tc>
      </w:tr>
      <w:tr w:rsidR="00DE149A" w:rsidRPr="00BA69F4" w14:paraId="632FF630" w14:textId="77777777">
        <w:trPr>
          <w:jc w:val="center"/>
        </w:trPr>
        <w:tc>
          <w:tcPr>
            <w:tcW w:w="3389" w:type="dxa"/>
            <w:vAlign w:val="center"/>
          </w:tcPr>
          <w:p w14:paraId="574D3740" w14:textId="77777777" w:rsidR="00DE149A" w:rsidRPr="00BA69F4" w:rsidRDefault="00000000">
            <w:pPr>
              <w:rPr>
                <w:color w:val="404040" w:themeColor="text1" w:themeTint="BF"/>
              </w:rPr>
            </w:pPr>
            <w:r w:rsidRPr="00BA69F4">
              <w:rPr>
                <w:color w:val="404040" w:themeColor="text1" w:themeTint="BF"/>
                <w:sz w:val="15"/>
              </w:rPr>
              <w:t>Queue</w:t>
            </w:r>
          </w:p>
        </w:tc>
        <w:tc>
          <w:tcPr>
            <w:tcW w:w="3389" w:type="dxa"/>
            <w:vAlign w:val="center"/>
          </w:tcPr>
          <w:p w14:paraId="484D76E1" w14:textId="77777777" w:rsidR="00DE149A" w:rsidRPr="00BA69F4" w:rsidRDefault="00000000">
            <w:pPr>
              <w:rPr>
                <w:color w:val="404040" w:themeColor="text1" w:themeTint="BF"/>
              </w:rPr>
            </w:pPr>
            <w:r w:rsidRPr="00BA69F4">
              <w:rPr>
                <w:color w:val="404040" w:themeColor="text1" w:themeTint="BF"/>
                <w:sz w:val="15"/>
              </w:rPr>
              <w:t>Public or private queue access model validated by provisioning.</w:t>
            </w:r>
          </w:p>
        </w:tc>
        <w:tc>
          <w:tcPr>
            <w:tcW w:w="3389" w:type="dxa"/>
            <w:vAlign w:val="center"/>
          </w:tcPr>
          <w:p w14:paraId="5ED66D67" w14:textId="77777777" w:rsidR="00DE149A" w:rsidRPr="00BA69F4" w:rsidRDefault="00000000">
            <w:pPr>
              <w:rPr>
                <w:color w:val="404040" w:themeColor="text1" w:themeTint="BF"/>
              </w:rPr>
            </w:pPr>
            <w:r w:rsidRPr="00BA69F4">
              <w:rPr>
                <w:color w:val="404040" w:themeColor="text1" w:themeTint="BF"/>
                <w:sz w:val="15"/>
              </w:rPr>
              <w:t>Dataverse</w:t>
            </w:r>
          </w:p>
        </w:tc>
      </w:tr>
      <w:tr w:rsidR="00DE149A" w:rsidRPr="00BA69F4" w14:paraId="5AD45CBB" w14:textId="77777777">
        <w:trPr>
          <w:jc w:val="center"/>
        </w:trPr>
        <w:tc>
          <w:tcPr>
            <w:tcW w:w="3389" w:type="dxa"/>
            <w:vAlign w:val="center"/>
          </w:tcPr>
          <w:p w14:paraId="42046D3F" w14:textId="77777777" w:rsidR="00DE149A" w:rsidRPr="00BA69F4" w:rsidRDefault="00000000">
            <w:pPr>
              <w:rPr>
                <w:color w:val="404040" w:themeColor="text1" w:themeTint="BF"/>
              </w:rPr>
            </w:pPr>
            <w:r w:rsidRPr="00BA69F4">
              <w:rPr>
                <w:color w:val="404040" w:themeColor="text1" w:themeTint="BF"/>
                <w:sz w:val="15"/>
              </w:rPr>
              <w:t>Application Insights</w:t>
            </w:r>
          </w:p>
        </w:tc>
        <w:tc>
          <w:tcPr>
            <w:tcW w:w="3389" w:type="dxa"/>
            <w:vAlign w:val="center"/>
          </w:tcPr>
          <w:p w14:paraId="3EDFF39C" w14:textId="77777777" w:rsidR="00DE149A" w:rsidRPr="00BA69F4" w:rsidRDefault="00000000">
            <w:pPr>
              <w:rPr>
                <w:color w:val="404040" w:themeColor="text1" w:themeTint="BF"/>
              </w:rPr>
            </w:pPr>
            <w:r w:rsidRPr="00BA69F4">
              <w:rPr>
                <w:color w:val="404040" w:themeColor="text1" w:themeTint="BF"/>
                <w:sz w:val="15"/>
              </w:rPr>
              <w:t>Requests, traces, dependencies, exceptions, metrics and alerting.</w:t>
            </w:r>
          </w:p>
        </w:tc>
        <w:tc>
          <w:tcPr>
            <w:tcW w:w="3389" w:type="dxa"/>
            <w:vAlign w:val="center"/>
          </w:tcPr>
          <w:p w14:paraId="30918CD4" w14:textId="77777777" w:rsidR="00DE149A" w:rsidRPr="00BA69F4" w:rsidRDefault="00000000">
            <w:pPr>
              <w:rPr>
                <w:color w:val="404040" w:themeColor="text1" w:themeTint="BF"/>
              </w:rPr>
            </w:pPr>
            <w:r w:rsidRPr="00BA69F4">
              <w:rPr>
                <w:color w:val="404040" w:themeColor="text1" w:themeTint="BF"/>
                <w:sz w:val="15"/>
              </w:rPr>
              <w:t>Operations</w:t>
            </w:r>
          </w:p>
        </w:tc>
      </w:tr>
      <w:tr w:rsidR="00DE149A" w:rsidRPr="00BA69F4" w14:paraId="2D888628" w14:textId="77777777">
        <w:trPr>
          <w:jc w:val="center"/>
        </w:trPr>
        <w:tc>
          <w:tcPr>
            <w:tcW w:w="3389" w:type="dxa"/>
            <w:vAlign w:val="center"/>
          </w:tcPr>
          <w:p w14:paraId="1FF66939" w14:textId="77777777" w:rsidR="00DE149A" w:rsidRPr="00BA69F4" w:rsidRDefault="00000000">
            <w:pPr>
              <w:rPr>
                <w:color w:val="404040" w:themeColor="text1" w:themeTint="BF"/>
              </w:rPr>
            </w:pPr>
            <w:r w:rsidRPr="00BA69F4">
              <w:rPr>
                <w:color w:val="404040" w:themeColor="text1" w:themeTint="BF"/>
                <w:sz w:val="15"/>
              </w:rPr>
              <w:t>Subscription Renewal Job</w:t>
            </w:r>
          </w:p>
        </w:tc>
        <w:tc>
          <w:tcPr>
            <w:tcW w:w="3389" w:type="dxa"/>
            <w:vAlign w:val="center"/>
          </w:tcPr>
          <w:p w14:paraId="4B2F69C7" w14:textId="77777777" w:rsidR="00DE149A" w:rsidRPr="00BA69F4" w:rsidRDefault="00000000">
            <w:pPr>
              <w:rPr>
                <w:color w:val="404040" w:themeColor="text1" w:themeTint="BF"/>
              </w:rPr>
            </w:pPr>
            <w:r w:rsidRPr="00BA69F4">
              <w:rPr>
                <w:color w:val="404040" w:themeColor="text1" w:themeTint="BF"/>
                <w:sz w:val="15"/>
              </w:rPr>
              <w:t>Renews Graph subscription before expiration.</w:t>
            </w:r>
          </w:p>
        </w:tc>
        <w:tc>
          <w:tcPr>
            <w:tcW w:w="3389" w:type="dxa"/>
            <w:vAlign w:val="center"/>
          </w:tcPr>
          <w:p w14:paraId="74F9C85D" w14:textId="77777777" w:rsidR="00DE149A" w:rsidRPr="00BA69F4" w:rsidRDefault="00000000">
            <w:pPr>
              <w:rPr>
                <w:color w:val="404040" w:themeColor="text1" w:themeTint="BF"/>
              </w:rPr>
            </w:pPr>
            <w:r w:rsidRPr="00BA69F4">
              <w:rPr>
                <w:color w:val="404040" w:themeColor="text1" w:themeTint="BF"/>
                <w:sz w:val="15"/>
              </w:rPr>
              <w:t>Operations</w:t>
            </w:r>
          </w:p>
        </w:tc>
      </w:tr>
      <w:tr w:rsidR="00DE149A" w:rsidRPr="00BA69F4" w14:paraId="51E345A1" w14:textId="77777777">
        <w:trPr>
          <w:jc w:val="center"/>
        </w:trPr>
        <w:tc>
          <w:tcPr>
            <w:tcW w:w="3389" w:type="dxa"/>
            <w:vAlign w:val="center"/>
          </w:tcPr>
          <w:p w14:paraId="698F756F" w14:textId="77777777" w:rsidR="00DE149A" w:rsidRPr="00BA69F4" w:rsidRDefault="00000000">
            <w:pPr>
              <w:rPr>
                <w:color w:val="404040" w:themeColor="text1" w:themeTint="BF"/>
              </w:rPr>
            </w:pPr>
            <w:r w:rsidRPr="00BA69F4">
              <w:rPr>
                <w:color w:val="404040" w:themeColor="text1" w:themeTint="BF"/>
                <w:sz w:val="15"/>
              </w:rPr>
              <w:t>Reconciliation Job</w:t>
            </w:r>
          </w:p>
        </w:tc>
        <w:tc>
          <w:tcPr>
            <w:tcW w:w="3389" w:type="dxa"/>
            <w:vAlign w:val="center"/>
          </w:tcPr>
          <w:p w14:paraId="3F991969" w14:textId="77777777" w:rsidR="00DE149A" w:rsidRPr="00BA69F4" w:rsidRDefault="00000000">
            <w:pPr>
              <w:rPr>
                <w:color w:val="404040" w:themeColor="text1" w:themeTint="BF"/>
              </w:rPr>
            </w:pPr>
            <w:r w:rsidRPr="00BA69F4">
              <w:rPr>
                <w:color w:val="404040" w:themeColor="text1" w:themeTint="BF"/>
                <w:sz w:val="15"/>
              </w:rPr>
              <w:t>Detects and corrects drift/missed processing.</w:t>
            </w:r>
          </w:p>
        </w:tc>
        <w:tc>
          <w:tcPr>
            <w:tcW w:w="3389" w:type="dxa"/>
            <w:vAlign w:val="center"/>
          </w:tcPr>
          <w:p w14:paraId="6F70B52C" w14:textId="77777777" w:rsidR="00DE149A" w:rsidRPr="00BA69F4" w:rsidRDefault="00000000">
            <w:pPr>
              <w:rPr>
                <w:color w:val="404040" w:themeColor="text1" w:themeTint="BF"/>
              </w:rPr>
            </w:pPr>
            <w:r w:rsidRPr="00BA69F4">
              <w:rPr>
                <w:color w:val="404040" w:themeColor="text1" w:themeTint="BF"/>
                <w:sz w:val="15"/>
              </w:rPr>
              <w:t>Operations</w:t>
            </w:r>
          </w:p>
        </w:tc>
      </w:tr>
    </w:tbl>
    <w:p w14:paraId="16F31A04" w14:textId="77777777" w:rsidR="00DE149A" w:rsidRPr="00BA69F4" w:rsidRDefault="00000000">
      <w:pPr>
        <w:pStyle w:val="Heading1"/>
        <w:spacing w:before="160" w:after="60"/>
        <w:rPr>
          <w:color w:val="404040" w:themeColor="text1" w:themeTint="BF"/>
        </w:rPr>
      </w:pPr>
      <w:r w:rsidRPr="00BA69F4">
        <w:rPr>
          <w:color w:val="404040" w:themeColor="text1" w:themeTint="BF"/>
        </w:rPr>
        <w:t>8. Identity, Authentication and Authorization</w:t>
      </w:r>
    </w:p>
    <w:p w14:paraId="0739CDD8" w14:textId="77777777" w:rsidR="00DE149A" w:rsidRPr="00BA69F4" w:rsidRDefault="00000000">
      <w:pPr>
        <w:pStyle w:val="Heading2"/>
        <w:spacing w:before="100" w:after="60"/>
        <w:rPr>
          <w:color w:val="404040" w:themeColor="text1" w:themeTint="BF"/>
        </w:rPr>
      </w:pPr>
      <w:r w:rsidRPr="00BA69F4">
        <w:rPr>
          <w:color w:val="404040" w:themeColor="text1" w:themeTint="BF"/>
        </w:rPr>
        <w:t>8.1 Recommended Identity Model</w:t>
      </w:r>
    </w:p>
    <w:p w14:paraId="4F9A8865" w14:textId="77777777" w:rsidR="00DE149A" w:rsidRPr="00BA69F4" w:rsidRDefault="00000000">
      <w:pPr>
        <w:rPr>
          <w:color w:val="404040" w:themeColor="text1" w:themeTint="BF"/>
        </w:rPr>
      </w:pPr>
      <w:r w:rsidRPr="00BA69F4">
        <w:rPr>
          <w:color w:val="404040" w:themeColor="text1" w:themeTint="BF"/>
        </w:rPr>
        <w:t>The preferred Production pattern is a dedicated identity per environment. Where supported by the client's Azure/Dataverse standards, Managed Identity should be used for Azure resource access. Dataverse and Microsoft Graph access must use an identity model supported by those services and approved by the client's security team.</w:t>
      </w:r>
    </w:p>
    <w:p w14:paraId="766F7BFB" w14:textId="77777777" w:rsidR="00DE149A" w:rsidRPr="00BA69F4" w:rsidRDefault="00000000">
      <w:pPr>
        <w:pStyle w:val="ListBullet"/>
        <w:spacing w:after="24"/>
        <w:rPr>
          <w:color w:val="404040" w:themeColor="text1" w:themeTint="BF"/>
        </w:rPr>
      </w:pPr>
      <w:r w:rsidRPr="00BA69F4">
        <w:rPr>
          <w:color w:val="404040" w:themeColor="text1" w:themeTint="BF"/>
        </w:rPr>
        <w:lastRenderedPageBreak/>
        <w:t>DEV identity must not have Production Dataverse or Production Key Vault access.</w:t>
      </w:r>
    </w:p>
    <w:p w14:paraId="2DF43E9A" w14:textId="77777777" w:rsidR="00DE149A" w:rsidRPr="00BA69F4" w:rsidRDefault="00000000">
      <w:pPr>
        <w:pStyle w:val="ListBullet"/>
        <w:spacing w:after="24"/>
        <w:rPr>
          <w:color w:val="404040" w:themeColor="text1" w:themeTint="BF"/>
        </w:rPr>
      </w:pPr>
      <w:r w:rsidRPr="00BA69F4">
        <w:rPr>
          <w:color w:val="404040" w:themeColor="text1" w:themeTint="BF"/>
        </w:rPr>
        <w:t>Production identity must be hosted in the Production subscription/security boundary.</w:t>
      </w:r>
    </w:p>
    <w:p w14:paraId="0E125B83" w14:textId="77777777" w:rsidR="00DE149A" w:rsidRPr="00BA69F4" w:rsidRDefault="00000000">
      <w:pPr>
        <w:pStyle w:val="ListBullet"/>
        <w:spacing w:after="24"/>
        <w:rPr>
          <w:color w:val="404040" w:themeColor="text1" w:themeTint="BF"/>
        </w:rPr>
      </w:pPr>
      <w:r w:rsidRPr="00BA69F4">
        <w:rPr>
          <w:color w:val="404040" w:themeColor="text1" w:themeTint="BF"/>
        </w:rPr>
        <w:t>Do not send client secrets, certificates, or Key Vault credentials in Graph notifications, queue messages, or Power Automate payloads.</w:t>
      </w:r>
    </w:p>
    <w:p w14:paraId="714D6197" w14:textId="77777777" w:rsidR="00DE149A" w:rsidRPr="00BA69F4" w:rsidRDefault="00000000">
      <w:pPr>
        <w:pStyle w:val="ListBullet"/>
        <w:spacing w:after="24"/>
        <w:rPr>
          <w:color w:val="404040" w:themeColor="text1" w:themeTint="BF"/>
        </w:rPr>
      </w:pPr>
      <w:r w:rsidRPr="00BA69F4">
        <w:rPr>
          <w:color w:val="404040" w:themeColor="text1" w:themeTint="BF"/>
        </w:rPr>
        <w:t>Use Key Vault references or Managed Identity for any remaining secret retrieval.</w:t>
      </w:r>
    </w:p>
    <w:p w14:paraId="40A5D61E" w14:textId="77777777" w:rsidR="00DE149A" w:rsidRPr="00BA69F4" w:rsidRDefault="00000000">
      <w:pPr>
        <w:pStyle w:val="ListBullet"/>
        <w:spacing w:after="24"/>
        <w:rPr>
          <w:color w:val="404040" w:themeColor="text1" w:themeTint="BF"/>
        </w:rPr>
      </w:pPr>
      <w:r w:rsidRPr="00BA69F4">
        <w:rPr>
          <w:color w:val="404040" w:themeColor="text1" w:themeTint="BF"/>
        </w:rPr>
        <w:t>Rotate all development secrets before Production.</w:t>
      </w:r>
    </w:p>
    <w:p w14:paraId="351404E8" w14:textId="77777777" w:rsidR="00DE149A" w:rsidRPr="00BA69F4" w:rsidRDefault="00000000">
      <w:pPr>
        <w:pStyle w:val="ListBullet"/>
        <w:spacing w:after="24"/>
        <w:rPr>
          <w:color w:val="404040" w:themeColor="text1" w:themeTint="BF"/>
        </w:rPr>
      </w:pPr>
      <w:r w:rsidRPr="00BA69F4">
        <w:rPr>
          <w:color w:val="404040" w:themeColor="text1" w:themeTint="BF"/>
        </w:rPr>
        <w:t>Use least-privilege Graph application permissions and a least-privilege Dataverse Application User role.</w:t>
      </w:r>
    </w:p>
    <w:p w14:paraId="5C0D011C" w14:textId="77777777" w:rsidR="00DE149A" w:rsidRPr="00BA69F4" w:rsidRDefault="00000000">
      <w:pPr>
        <w:pStyle w:val="Heading2"/>
        <w:spacing w:before="100" w:after="60"/>
        <w:rPr>
          <w:color w:val="404040" w:themeColor="text1" w:themeTint="BF"/>
        </w:rPr>
      </w:pPr>
      <w:r w:rsidRPr="00BA69F4">
        <w:rPr>
          <w:color w:val="404040" w:themeColor="text1" w:themeTint="BF"/>
        </w:rPr>
        <w:t>8.2 Graph Permissions</w:t>
      </w:r>
    </w:p>
    <w:p w14:paraId="79F07E4A" w14:textId="77777777" w:rsidR="00DE149A" w:rsidRPr="00BA69F4" w:rsidRDefault="00000000">
      <w:pPr>
        <w:rPr>
          <w:color w:val="404040" w:themeColor="text1" w:themeTint="BF"/>
        </w:rPr>
      </w:pPr>
      <w:r w:rsidRPr="00BA69F4">
        <w:rPr>
          <w:color w:val="404040" w:themeColor="text1" w:themeTint="BF"/>
        </w:rPr>
        <w:t>The current direct-member implementation typically requires application permissions sufficient to read users and group membership, such as User.Read.All and GroupMember.Read.All. Final permissions must be validated against the client's approved API calls and least-privilege standard.</w:t>
      </w:r>
    </w:p>
    <w:p w14:paraId="1A29C509" w14:textId="77777777" w:rsidR="00DE149A" w:rsidRPr="00BA69F4" w:rsidRDefault="00000000">
      <w:pPr>
        <w:pStyle w:val="Heading2"/>
        <w:spacing w:before="100" w:after="60"/>
        <w:rPr>
          <w:color w:val="404040" w:themeColor="text1" w:themeTint="BF"/>
        </w:rPr>
      </w:pPr>
      <w:r w:rsidRPr="00BA69F4">
        <w:rPr>
          <w:color w:val="404040" w:themeColor="text1" w:themeTint="BF"/>
        </w:rPr>
        <w:t>8.3 Dataverse Privileges</w:t>
      </w:r>
    </w:p>
    <w:p w14:paraId="4F78B054" w14:textId="77777777" w:rsidR="00DE149A" w:rsidRPr="00BA69F4" w:rsidRDefault="00000000">
      <w:pPr>
        <w:rPr>
          <w:color w:val="404040" w:themeColor="text1" w:themeTint="BF"/>
        </w:rPr>
      </w:pPr>
      <w:r w:rsidRPr="00BA69F4">
        <w:rPr>
          <w:color w:val="404040" w:themeColor="text1" w:themeTint="BF"/>
        </w:rPr>
        <w:t>The Dataverse Application User requires only the privileges necessary to read user/team/role/queue/business-unit configuration and execute the approved user provisioning, Business Unit, impersonation, and private-queue operations. Broad System Administrator access may be used temporarily in DEV only when approved; it should not be the Production role.</w:t>
      </w:r>
    </w:p>
    <w:p w14:paraId="641159FC" w14:textId="77777777" w:rsidR="00DE149A" w:rsidRPr="00BA69F4" w:rsidRDefault="00000000">
      <w:pPr>
        <w:pStyle w:val="Heading1"/>
        <w:spacing w:before="160" w:after="60"/>
        <w:rPr>
          <w:color w:val="404040" w:themeColor="text1" w:themeTint="BF"/>
        </w:rPr>
      </w:pPr>
      <w:r w:rsidRPr="00BA69F4">
        <w:rPr>
          <w:color w:val="404040" w:themeColor="text1" w:themeTint="BF"/>
        </w:rPr>
        <w:t>9. Microsoft Graph Eventing Design</w:t>
      </w:r>
    </w:p>
    <w:p w14:paraId="08B5FFBA" w14:textId="77777777" w:rsidR="00DE149A" w:rsidRPr="00BA69F4" w:rsidRDefault="00000000">
      <w:pPr>
        <w:pStyle w:val="ListBullet"/>
        <w:spacing w:after="24"/>
        <w:rPr>
          <w:color w:val="404040" w:themeColor="text1" w:themeTint="BF"/>
        </w:rPr>
      </w:pPr>
      <w:r w:rsidRPr="00BA69F4">
        <w:rPr>
          <w:color w:val="404040" w:themeColor="text1" w:themeTint="BF"/>
        </w:rPr>
        <w:t>Subscription resource: environment-specific group membership resource.</w:t>
      </w:r>
    </w:p>
    <w:p w14:paraId="49203A9E" w14:textId="77777777" w:rsidR="00DE149A" w:rsidRPr="00BA69F4" w:rsidRDefault="00000000">
      <w:pPr>
        <w:pStyle w:val="ListBullet"/>
        <w:spacing w:after="24"/>
        <w:rPr>
          <w:color w:val="404040" w:themeColor="text1" w:themeTint="BF"/>
        </w:rPr>
      </w:pPr>
      <w:r w:rsidRPr="00BA69F4">
        <w:rPr>
          <w:color w:val="404040" w:themeColor="text1" w:themeTint="BF"/>
        </w:rPr>
        <w:t>Notification URL: public HTTPS Graph webhook endpoint.</w:t>
      </w:r>
    </w:p>
    <w:p w14:paraId="74759424" w14:textId="77777777" w:rsidR="00DE149A" w:rsidRPr="00BA69F4" w:rsidRDefault="00000000">
      <w:pPr>
        <w:pStyle w:val="ListBullet"/>
        <w:spacing w:after="24"/>
        <w:rPr>
          <w:color w:val="404040" w:themeColor="text1" w:themeTint="BF"/>
        </w:rPr>
      </w:pPr>
      <w:r w:rsidRPr="00BA69F4">
        <w:rPr>
          <w:color w:val="404040" w:themeColor="text1" w:themeTint="BF"/>
        </w:rPr>
        <w:t>clientState: long random secret stored in secure configuration and validated for every basic notification.</w:t>
      </w:r>
    </w:p>
    <w:p w14:paraId="5DC113A0" w14:textId="77777777" w:rsidR="00DE149A" w:rsidRPr="00BA69F4" w:rsidRDefault="00000000">
      <w:pPr>
        <w:pStyle w:val="ListBullet"/>
        <w:spacing w:after="24"/>
        <w:rPr>
          <w:color w:val="404040" w:themeColor="text1" w:themeTint="BF"/>
        </w:rPr>
      </w:pPr>
      <w:r w:rsidRPr="00BA69F4">
        <w:rPr>
          <w:color w:val="404040" w:themeColor="text1" w:themeTint="BF"/>
        </w:rPr>
        <w:t>Webhook validation: return the URL-decoded validationToken as text/plain with HTTP 200 within Microsoft's validation window.</w:t>
      </w:r>
    </w:p>
    <w:p w14:paraId="531AC65A" w14:textId="77777777" w:rsidR="00DE149A" w:rsidRPr="00BA69F4" w:rsidRDefault="00000000">
      <w:pPr>
        <w:pStyle w:val="ListBullet"/>
        <w:spacing w:after="24"/>
        <w:rPr>
          <w:color w:val="404040" w:themeColor="text1" w:themeTint="BF"/>
        </w:rPr>
      </w:pPr>
      <w:r w:rsidRPr="00BA69F4">
        <w:rPr>
          <w:color w:val="404040" w:themeColor="text1" w:themeTint="BF"/>
        </w:rPr>
        <w:t>Operational delivery: return a successful response quickly and enqueue work instead of executing full provisioning synchronously.</w:t>
      </w:r>
    </w:p>
    <w:p w14:paraId="453853BF" w14:textId="77777777" w:rsidR="00DE149A" w:rsidRPr="00BA69F4" w:rsidRDefault="00000000">
      <w:pPr>
        <w:pStyle w:val="ListBullet"/>
        <w:spacing w:after="24"/>
        <w:rPr>
          <w:color w:val="404040" w:themeColor="text1" w:themeTint="BF"/>
        </w:rPr>
      </w:pPr>
      <w:r w:rsidRPr="00BA69F4">
        <w:rPr>
          <w:color w:val="404040" w:themeColor="text1" w:themeTint="BF"/>
        </w:rPr>
        <w:t>Renewal: subscription expiration must be tracked and renewed automatically.</w:t>
      </w:r>
    </w:p>
    <w:p w14:paraId="1CF19331" w14:textId="77777777" w:rsidR="00DE149A" w:rsidRPr="00BA69F4" w:rsidRDefault="00000000">
      <w:pPr>
        <w:pStyle w:val="ListBullet"/>
        <w:spacing w:after="24"/>
        <w:rPr>
          <w:color w:val="404040" w:themeColor="text1" w:themeTint="BF"/>
        </w:rPr>
      </w:pPr>
      <w:r w:rsidRPr="00BA69F4">
        <w:rPr>
          <w:color w:val="404040" w:themeColor="text1" w:themeTint="BF"/>
        </w:rPr>
        <w:t>Lifecycle: use lifecycle notifications where appropriate to reduce interruption risk.</w:t>
      </w:r>
    </w:p>
    <w:p w14:paraId="7AA8793E" w14:textId="77777777" w:rsidR="00DE149A" w:rsidRPr="00BA69F4" w:rsidRDefault="00000000">
      <w:pPr>
        <w:pStyle w:val="ListBullet"/>
        <w:spacing w:after="24"/>
        <w:rPr>
          <w:color w:val="404040" w:themeColor="text1" w:themeTint="BF"/>
        </w:rPr>
      </w:pPr>
      <w:r w:rsidRPr="00BA69F4">
        <w:rPr>
          <w:color w:val="404040" w:themeColor="text1" w:themeTint="BF"/>
        </w:rPr>
        <w:t>Recovery: scheduled reconciliation remains necessary even with change notifications.</w:t>
      </w:r>
    </w:p>
    <w:p w14:paraId="2C403370" w14:textId="77777777" w:rsidR="00DE149A" w:rsidRPr="00BA69F4" w:rsidRDefault="00000000">
      <w:pPr>
        <w:pStyle w:val="Heading1"/>
        <w:spacing w:before="160" w:after="60"/>
        <w:rPr>
          <w:color w:val="404040" w:themeColor="text1" w:themeTint="BF"/>
        </w:rPr>
      </w:pPr>
      <w:r w:rsidRPr="00BA69F4">
        <w:rPr>
          <w:color w:val="404040" w:themeColor="text1" w:themeTint="BF"/>
        </w:rPr>
        <w:t>10. Azure Functions Design</w:t>
      </w:r>
    </w:p>
    <w:p w14:paraId="36022987" w14:textId="77777777" w:rsidR="00DE149A" w:rsidRPr="00BA69F4" w:rsidRDefault="00000000">
      <w:pPr>
        <w:pStyle w:val="Heading2"/>
        <w:spacing w:before="100" w:after="60"/>
        <w:rPr>
          <w:color w:val="404040" w:themeColor="text1" w:themeTint="BF"/>
        </w:rPr>
      </w:pPr>
      <w:r w:rsidRPr="00BA69F4">
        <w:rPr>
          <w:color w:val="404040" w:themeColor="text1" w:themeTint="BF"/>
        </w:rPr>
        <w:t>10.1 Graph Webhook Function</w:t>
      </w:r>
    </w:p>
    <w:tbl>
      <w:tblPr>
        <w:tblStyle w:val="TableGrid"/>
        <w:tblW w:w="0" w:type="auto"/>
        <w:jc w:val="center"/>
        <w:tblLook w:val="04A0" w:firstRow="1" w:lastRow="0" w:firstColumn="1" w:lastColumn="0" w:noHBand="0" w:noVBand="1"/>
      </w:tblPr>
      <w:tblGrid>
        <w:gridCol w:w="5077"/>
        <w:gridCol w:w="5079"/>
      </w:tblGrid>
      <w:tr w:rsidR="00DE149A" w:rsidRPr="00BA69F4" w14:paraId="22EE833D" w14:textId="77777777" w:rsidTr="002850BE">
        <w:trPr>
          <w:jc w:val="center"/>
        </w:trPr>
        <w:tc>
          <w:tcPr>
            <w:tcW w:w="5083" w:type="dxa"/>
            <w:shd w:val="clear" w:color="auto" w:fill="595959" w:themeFill="text1" w:themeFillTint="A6"/>
            <w:vAlign w:val="center"/>
          </w:tcPr>
          <w:p w14:paraId="0BFFF1B8" w14:textId="77777777" w:rsidR="00DE149A" w:rsidRPr="00BA69F4" w:rsidRDefault="00000000">
            <w:pPr>
              <w:rPr>
                <w:color w:val="FFFFFF" w:themeColor="background1"/>
              </w:rPr>
            </w:pPr>
            <w:r w:rsidRPr="00BA69F4">
              <w:rPr>
                <w:b/>
                <w:color w:val="FFFFFF" w:themeColor="background1"/>
                <w:sz w:val="16"/>
              </w:rPr>
              <w:t>Responsibility</w:t>
            </w:r>
          </w:p>
        </w:tc>
        <w:tc>
          <w:tcPr>
            <w:tcW w:w="5083" w:type="dxa"/>
            <w:shd w:val="clear" w:color="auto" w:fill="595959" w:themeFill="text1" w:themeFillTint="A6"/>
            <w:vAlign w:val="center"/>
          </w:tcPr>
          <w:p w14:paraId="74E8D2DE" w14:textId="77777777" w:rsidR="00DE149A" w:rsidRPr="00BA69F4" w:rsidRDefault="00000000">
            <w:pPr>
              <w:rPr>
                <w:color w:val="FFFFFF" w:themeColor="background1"/>
              </w:rPr>
            </w:pPr>
            <w:r w:rsidRPr="00BA69F4">
              <w:rPr>
                <w:b/>
                <w:color w:val="FFFFFF" w:themeColor="background1"/>
                <w:sz w:val="16"/>
              </w:rPr>
              <w:t>Behavior</w:t>
            </w:r>
          </w:p>
        </w:tc>
      </w:tr>
      <w:tr w:rsidR="00DE149A" w:rsidRPr="00BA69F4" w14:paraId="5AE9C66E" w14:textId="77777777">
        <w:trPr>
          <w:jc w:val="center"/>
        </w:trPr>
        <w:tc>
          <w:tcPr>
            <w:tcW w:w="5083" w:type="dxa"/>
            <w:vAlign w:val="center"/>
          </w:tcPr>
          <w:p w14:paraId="332D86EA" w14:textId="77777777" w:rsidR="00DE149A" w:rsidRPr="00BA69F4" w:rsidRDefault="00000000">
            <w:pPr>
              <w:rPr>
                <w:color w:val="404040" w:themeColor="text1" w:themeTint="BF"/>
              </w:rPr>
            </w:pPr>
            <w:r w:rsidRPr="00BA69F4">
              <w:rPr>
                <w:color w:val="404040" w:themeColor="text1" w:themeTint="BF"/>
                <w:sz w:val="15"/>
              </w:rPr>
              <w:t>Validation handshake</w:t>
            </w:r>
          </w:p>
        </w:tc>
        <w:tc>
          <w:tcPr>
            <w:tcW w:w="5083" w:type="dxa"/>
            <w:vAlign w:val="center"/>
          </w:tcPr>
          <w:p w14:paraId="749D8AFB" w14:textId="77777777" w:rsidR="00DE149A" w:rsidRPr="00BA69F4" w:rsidRDefault="00000000">
            <w:pPr>
              <w:rPr>
                <w:color w:val="404040" w:themeColor="text1" w:themeTint="BF"/>
              </w:rPr>
            </w:pPr>
            <w:r w:rsidRPr="00BA69F4">
              <w:rPr>
                <w:color w:val="404040" w:themeColor="text1" w:themeTint="BF"/>
                <w:sz w:val="15"/>
              </w:rPr>
              <w:t>Return validationToken exactly as plain text.</w:t>
            </w:r>
          </w:p>
        </w:tc>
      </w:tr>
      <w:tr w:rsidR="00DE149A" w:rsidRPr="00BA69F4" w14:paraId="41282D7C" w14:textId="77777777">
        <w:trPr>
          <w:jc w:val="center"/>
        </w:trPr>
        <w:tc>
          <w:tcPr>
            <w:tcW w:w="5083" w:type="dxa"/>
            <w:vAlign w:val="center"/>
          </w:tcPr>
          <w:p w14:paraId="556E3E8E" w14:textId="77777777" w:rsidR="00DE149A" w:rsidRPr="00BA69F4" w:rsidRDefault="00000000">
            <w:pPr>
              <w:rPr>
                <w:color w:val="404040" w:themeColor="text1" w:themeTint="BF"/>
              </w:rPr>
            </w:pPr>
            <w:r w:rsidRPr="00BA69F4">
              <w:rPr>
                <w:color w:val="404040" w:themeColor="text1" w:themeTint="BF"/>
                <w:sz w:val="15"/>
              </w:rPr>
              <w:t>Notification validation</w:t>
            </w:r>
          </w:p>
        </w:tc>
        <w:tc>
          <w:tcPr>
            <w:tcW w:w="5083" w:type="dxa"/>
            <w:vAlign w:val="center"/>
          </w:tcPr>
          <w:p w14:paraId="0162AA34" w14:textId="77777777" w:rsidR="00DE149A" w:rsidRPr="00BA69F4" w:rsidRDefault="00000000">
            <w:pPr>
              <w:rPr>
                <w:color w:val="404040" w:themeColor="text1" w:themeTint="BF"/>
              </w:rPr>
            </w:pPr>
            <w:r w:rsidRPr="00BA69F4">
              <w:rPr>
                <w:color w:val="404040" w:themeColor="text1" w:themeTint="BF"/>
                <w:sz w:val="15"/>
              </w:rPr>
              <w:t>Validate clientState and expected tenant/subscription/resource context.</w:t>
            </w:r>
          </w:p>
        </w:tc>
      </w:tr>
      <w:tr w:rsidR="00DE149A" w:rsidRPr="00BA69F4" w14:paraId="4652C68D" w14:textId="77777777">
        <w:trPr>
          <w:jc w:val="center"/>
        </w:trPr>
        <w:tc>
          <w:tcPr>
            <w:tcW w:w="5083" w:type="dxa"/>
            <w:vAlign w:val="center"/>
          </w:tcPr>
          <w:p w14:paraId="3D65C869" w14:textId="77777777" w:rsidR="00DE149A" w:rsidRPr="00BA69F4" w:rsidRDefault="00000000">
            <w:pPr>
              <w:rPr>
                <w:color w:val="404040" w:themeColor="text1" w:themeTint="BF"/>
              </w:rPr>
            </w:pPr>
            <w:r w:rsidRPr="00BA69F4">
              <w:rPr>
                <w:color w:val="404040" w:themeColor="text1" w:themeTint="BF"/>
                <w:sz w:val="15"/>
              </w:rPr>
              <w:t>Minimal processing</w:t>
            </w:r>
          </w:p>
        </w:tc>
        <w:tc>
          <w:tcPr>
            <w:tcW w:w="5083" w:type="dxa"/>
            <w:vAlign w:val="center"/>
          </w:tcPr>
          <w:p w14:paraId="04C64BB3" w14:textId="77777777" w:rsidR="00DE149A" w:rsidRPr="00BA69F4" w:rsidRDefault="00000000">
            <w:pPr>
              <w:rPr>
                <w:color w:val="404040" w:themeColor="text1" w:themeTint="BF"/>
              </w:rPr>
            </w:pPr>
            <w:r w:rsidRPr="00BA69F4">
              <w:rPr>
                <w:color w:val="404040" w:themeColor="text1" w:themeTint="BF"/>
                <w:sz w:val="15"/>
              </w:rPr>
              <w:t>Do not perform full Dataverse provisioning in the request thread.</w:t>
            </w:r>
          </w:p>
        </w:tc>
      </w:tr>
      <w:tr w:rsidR="00DE149A" w:rsidRPr="00BA69F4" w14:paraId="63974208" w14:textId="77777777">
        <w:trPr>
          <w:jc w:val="center"/>
        </w:trPr>
        <w:tc>
          <w:tcPr>
            <w:tcW w:w="5083" w:type="dxa"/>
            <w:vAlign w:val="center"/>
          </w:tcPr>
          <w:p w14:paraId="7097F5B9" w14:textId="77777777" w:rsidR="00DE149A" w:rsidRPr="00BA69F4" w:rsidRDefault="00000000">
            <w:pPr>
              <w:rPr>
                <w:color w:val="404040" w:themeColor="text1" w:themeTint="BF"/>
              </w:rPr>
            </w:pPr>
            <w:r w:rsidRPr="00BA69F4">
              <w:rPr>
                <w:color w:val="404040" w:themeColor="text1" w:themeTint="BF"/>
                <w:sz w:val="15"/>
              </w:rPr>
              <w:t>Queue write</w:t>
            </w:r>
          </w:p>
        </w:tc>
        <w:tc>
          <w:tcPr>
            <w:tcW w:w="5083" w:type="dxa"/>
            <w:vAlign w:val="center"/>
          </w:tcPr>
          <w:p w14:paraId="10BAA6A2" w14:textId="77777777" w:rsidR="00DE149A" w:rsidRPr="00BA69F4" w:rsidRDefault="00000000">
            <w:pPr>
              <w:rPr>
                <w:color w:val="404040" w:themeColor="text1" w:themeTint="BF"/>
              </w:rPr>
            </w:pPr>
            <w:r w:rsidRPr="00BA69F4">
              <w:rPr>
                <w:color w:val="404040" w:themeColor="text1" w:themeTint="BF"/>
                <w:sz w:val="15"/>
              </w:rPr>
              <w:t>Write correlation ID, subscription ID, group ID/resource, event type and timestamp.</w:t>
            </w:r>
          </w:p>
        </w:tc>
      </w:tr>
      <w:tr w:rsidR="00DE149A" w:rsidRPr="00BA69F4" w14:paraId="70D4F435" w14:textId="77777777">
        <w:trPr>
          <w:jc w:val="center"/>
        </w:trPr>
        <w:tc>
          <w:tcPr>
            <w:tcW w:w="5083" w:type="dxa"/>
            <w:vAlign w:val="center"/>
          </w:tcPr>
          <w:p w14:paraId="3CCD1B0D" w14:textId="77777777" w:rsidR="00DE149A" w:rsidRPr="00BA69F4" w:rsidRDefault="00000000">
            <w:pPr>
              <w:rPr>
                <w:color w:val="404040" w:themeColor="text1" w:themeTint="BF"/>
              </w:rPr>
            </w:pPr>
            <w:r w:rsidRPr="00BA69F4">
              <w:rPr>
                <w:color w:val="404040" w:themeColor="text1" w:themeTint="BF"/>
                <w:sz w:val="15"/>
              </w:rPr>
              <w:t>Response</w:t>
            </w:r>
          </w:p>
        </w:tc>
        <w:tc>
          <w:tcPr>
            <w:tcW w:w="5083" w:type="dxa"/>
            <w:vAlign w:val="center"/>
          </w:tcPr>
          <w:p w14:paraId="23939C03" w14:textId="77777777" w:rsidR="00DE149A" w:rsidRPr="00BA69F4" w:rsidRDefault="00000000">
            <w:pPr>
              <w:rPr>
                <w:color w:val="404040" w:themeColor="text1" w:themeTint="BF"/>
              </w:rPr>
            </w:pPr>
            <w:r w:rsidRPr="00BA69F4">
              <w:rPr>
                <w:color w:val="404040" w:themeColor="text1" w:themeTint="BF"/>
                <w:sz w:val="15"/>
              </w:rPr>
              <w:t>Return 2xx/202 promptly after safe event acceptance.</w:t>
            </w:r>
          </w:p>
        </w:tc>
      </w:tr>
      <w:tr w:rsidR="00DE149A" w:rsidRPr="00BA69F4" w14:paraId="71352B58" w14:textId="77777777">
        <w:trPr>
          <w:jc w:val="center"/>
        </w:trPr>
        <w:tc>
          <w:tcPr>
            <w:tcW w:w="5083" w:type="dxa"/>
            <w:vAlign w:val="center"/>
          </w:tcPr>
          <w:p w14:paraId="34A97C48" w14:textId="77777777" w:rsidR="00DE149A" w:rsidRPr="00BA69F4" w:rsidRDefault="00000000">
            <w:pPr>
              <w:rPr>
                <w:color w:val="404040" w:themeColor="text1" w:themeTint="BF"/>
              </w:rPr>
            </w:pPr>
            <w:r w:rsidRPr="00BA69F4">
              <w:rPr>
                <w:color w:val="404040" w:themeColor="text1" w:themeTint="BF"/>
                <w:sz w:val="15"/>
              </w:rPr>
              <w:t>Logging</w:t>
            </w:r>
          </w:p>
        </w:tc>
        <w:tc>
          <w:tcPr>
            <w:tcW w:w="5083" w:type="dxa"/>
            <w:vAlign w:val="center"/>
          </w:tcPr>
          <w:p w14:paraId="6511A6B4" w14:textId="77777777" w:rsidR="00DE149A" w:rsidRPr="00BA69F4" w:rsidRDefault="00000000">
            <w:pPr>
              <w:rPr>
                <w:color w:val="404040" w:themeColor="text1" w:themeTint="BF"/>
              </w:rPr>
            </w:pPr>
            <w:r w:rsidRPr="00BA69F4">
              <w:rPr>
                <w:color w:val="404040" w:themeColor="text1" w:themeTint="BF"/>
                <w:sz w:val="15"/>
              </w:rPr>
              <w:t>Log correlation ID and non-sensitive event metadata.</w:t>
            </w:r>
          </w:p>
        </w:tc>
      </w:tr>
    </w:tbl>
    <w:p w14:paraId="1FCCB4A6" w14:textId="77777777" w:rsidR="00DE149A" w:rsidRPr="00BA69F4" w:rsidRDefault="00000000">
      <w:pPr>
        <w:pStyle w:val="Heading2"/>
        <w:spacing w:before="100" w:after="60"/>
        <w:rPr>
          <w:color w:val="404040" w:themeColor="text1" w:themeTint="BF"/>
        </w:rPr>
      </w:pPr>
      <w:r w:rsidRPr="00BA69F4">
        <w:rPr>
          <w:color w:val="404040" w:themeColor="text1" w:themeTint="BF"/>
        </w:rPr>
        <w:t>10.2 Provisioning Worker</w:t>
      </w:r>
    </w:p>
    <w:p w14:paraId="0B3B0A84" w14:textId="77777777" w:rsidR="00DE149A" w:rsidRPr="00BA69F4" w:rsidRDefault="00000000">
      <w:pPr>
        <w:pStyle w:val="ListBullet"/>
        <w:spacing w:after="24"/>
        <w:rPr>
          <w:color w:val="404040" w:themeColor="text1" w:themeTint="BF"/>
        </w:rPr>
      </w:pPr>
      <w:r w:rsidRPr="00BA69F4">
        <w:rPr>
          <w:color w:val="404040" w:themeColor="text1" w:themeTint="BF"/>
        </w:rPr>
        <w:t>Read queued event and environment configuration.</w:t>
      </w:r>
    </w:p>
    <w:p w14:paraId="730F24FE" w14:textId="77777777" w:rsidR="00DE149A" w:rsidRPr="00BA69F4" w:rsidRDefault="00000000">
      <w:pPr>
        <w:pStyle w:val="ListBullet"/>
        <w:spacing w:after="24"/>
        <w:rPr>
          <w:color w:val="404040" w:themeColor="text1" w:themeTint="BF"/>
        </w:rPr>
      </w:pPr>
      <w:r w:rsidRPr="00BA69F4">
        <w:rPr>
          <w:color w:val="404040" w:themeColor="text1" w:themeTint="BF"/>
        </w:rPr>
        <w:t>Retrieve current group membership from Graph rather than trusting only event payload detail.</w:t>
      </w:r>
    </w:p>
    <w:p w14:paraId="270B2993" w14:textId="77777777" w:rsidR="00DE149A" w:rsidRPr="00BA69F4" w:rsidRDefault="00000000">
      <w:pPr>
        <w:pStyle w:val="ListBullet"/>
        <w:spacing w:after="24"/>
        <w:rPr>
          <w:color w:val="404040" w:themeColor="text1" w:themeTint="BF"/>
        </w:rPr>
      </w:pPr>
      <w:r w:rsidRPr="00BA69F4">
        <w:rPr>
          <w:color w:val="404040" w:themeColor="text1" w:themeTint="BF"/>
        </w:rPr>
        <w:t>Process users idempotently.</w:t>
      </w:r>
    </w:p>
    <w:p w14:paraId="7246A545" w14:textId="77777777" w:rsidR="00DE149A" w:rsidRPr="00BA69F4" w:rsidRDefault="00000000">
      <w:pPr>
        <w:pStyle w:val="ListBullet"/>
        <w:spacing w:after="24"/>
        <w:rPr>
          <w:color w:val="404040" w:themeColor="text1" w:themeTint="BF"/>
        </w:rPr>
      </w:pPr>
      <w:r w:rsidRPr="00BA69F4">
        <w:rPr>
          <w:color w:val="404040" w:themeColor="text1" w:themeTint="BF"/>
        </w:rPr>
        <w:t>Retry 408, 429 and 5xx dependency failures using bounded backoff.</w:t>
      </w:r>
    </w:p>
    <w:p w14:paraId="1B3F431A" w14:textId="77777777" w:rsidR="00DE149A" w:rsidRPr="00BA69F4" w:rsidRDefault="00000000">
      <w:pPr>
        <w:pStyle w:val="ListBullet"/>
        <w:spacing w:after="24"/>
        <w:rPr>
          <w:color w:val="404040" w:themeColor="text1" w:themeTint="BF"/>
        </w:rPr>
      </w:pPr>
      <w:r w:rsidRPr="00BA69F4">
        <w:rPr>
          <w:color w:val="404040" w:themeColor="text1" w:themeTint="BF"/>
        </w:rPr>
        <w:t>Return/store a structured per-user result.</w:t>
      </w:r>
    </w:p>
    <w:p w14:paraId="64FDF9CF" w14:textId="77777777" w:rsidR="00DE149A" w:rsidRPr="00BA69F4" w:rsidRDefault="00000000">
      <w:pPr>
        <w:pStyle w:val="ListBullet"/>
        <w:spacing w:after="24"/>
        <w:rPr>
          <w:color w:val="404040" w:themeColor="text1" w:themeTint="BF"/>
        </w:rPr>
      </w:pPr>
      <w:r w:rsidRPr="00BA69F4">
        <w:rPr>
          <w:color w:val="404040" w:themeColor="text1" w:themeTint="BF"/>
        </w:rPr>
        <w:t>Never log secrets, access tokens, or sensitive credentials.</w:t>
      </w:r>
    </w:p>
    <w:p w14:paraId="7E657155" w14:textId="77777777" w:rsidR="00DE149A" w:rsidRPr="00BA69F4" w:rsidRDefault="00000000">
      <w:pPr>
        <w:pStyle w:val="ListBullet"/>
        <w:spacing w:after="24"/>
        <w:rPr>
          <w:color w:val="404040" w:themeColor="text1" w:themeTint="BF"/>
        </w:rPr>
      </w:pPr>
      <w:r w:rsidRPr="00BA69F4">
        <w:rPr>
          <w:color w:val="404040" w:themeColor="text1" w:themeTint="BF"/>
        </w:rPr>
        <w:t>Support safe reprocessing of the same event.</w:t>
      </w:r>
    </w:p>
    <w:p w14:paraId="14B9C2BE" w14:textId="77777777" w:rsidR="00DE149A" w:rsidRPr="00BA69F4" w:rsidRDefault="00000000">
      <w:pPr>
        <w:pStyle w:val="Heading1"/>
        <w:spacing w:before="160" w:after="60"/>
        <w:rPr>
          <w:color w:val="404040" w:themeColor="text1" w:themeTint="BF"/>
        </w:rPr>
      </w:pPr>
      <w:r w:rsidRPr="00BA69F4">
        <w:rPr>
          <w:color w:val="404040" w:themeColor="text1" w:themeTint="BF"/>
        </w:rPr>
        <w:t>11. Dataverse Provisioning Logic</w:t>
      </w:r>
    </w:p>
    <w:p w14:paraId="3570A60D" w14:textId="77777777" w:rsidR="00DE149A" w:rsidRPr="00BA69F4" w:rsidRDefault="00000000">
      <w:pPr>
        <w:pStyle w:val="Heading2"/>
        <w:spacing w:before="100" w:after="60"/>
        <w:rPr>
          <w:color w:val="404040" w:themeColor="text1" w:themeTint="BF"/>
        </w:rPr>
      </w:pPr>
      <w:r w:rsidRPr="00BA69F4">
        <w:rPr>
          <w:color w:val="404040" w:themeColor="text1" w:themeTint="BF"/>
        </w:rPr>
        <w:t>11.1 Eligibility</w:t>
      </w:r>
    </w:p>
    <w:p w14:paraId="3D9F0EF3" w14:textId="77777777" w:rsidR="00DE149A" w:rsidRPr="00BA69F4" w:rsidRDefault="00000000">
      <w:pPr>
        <w:pStyle w:val="ListBullet"/>
        <w:spacing w:after="24"/>
        <w:rPr>
          <w:color w:val="404040" w:themeColor="text1" w:themeTint="BF"/>
        </w:rPr>
      </w:pPr>
      <w:r w:rsidRPr="00BA69F4">
        <w:rPr>
          <w:color w:val="404040" w:themeColor="text1" w:themeTint="BF"/>
        </w:rPr>
        <w:t>User is enabled in Entra ID.</w:t>
      </w:r>
    </w:p>
    <w:p w14:paraId="1A0D4C08" w14:textId="77777777" w:rsidR="00DE149A" w:rsidRPr="00BA69F4" w:rsidRDefault="00000000">
      <w:pPr>
        <w:pStyle w:val="ListBullet"/>
        <w:spacing w:after="24"/>
        <w:rPr>
          <w:color w:val="404040" w:themeColor="text1" w:themeTint="BF"/>
        </w:rPr>
      </w:pPr>
      <w:r w:rsidRPr="00BA69F4">
        <w:rPr>
          <w:color w:val="404040" w:themeColor="text1" w:themeTint="BF"/>
        </w:rPr>
        <w:lastRenderedPageBreak/>
        <w:t>User is a direct member of the configured group under the current design.</w:t>
      </w:r>
    </w:p>
    <w:p w14:paraId="0B2A9AE3" w14:textId="77777777" w:rsidR="00DE149A" w:rsidRPr="00BA69F4" w:rsidRDefault="00000000">
      <w:pPr>
        <w:pStyle w:val="ListBullet"/>
        <w:spacing w:after="24"/>
        <w:rPr>
          <w:color w:val="404040" w:themeColor="text1" w:themeTint="BF"/>
        </w:rPr>
      </w:pPr>
      <w:r w:rsidRPr="00BA69F4">
        <w:rPr>
          <w:color w:val="404040" w:themeColor="text1" w:themeTint="BF"/>
        </w:rPr>
        <w:t>User is eligible for the target Power Platform environment and has required licensing/access.</w:t>
      </w:r>
    </w:p>
    <w:p w14:paraId="7C84B0FB" w14:textId="77777777" w:rsidR="00DE149A" w:rsidRPr="00BA69F4" w:rsidRDefault="00000000">
      <w:pPr>
        <w:pStyle w:val="ListBullet"/>
        <w:spacing w:after="24"/>
        <w:rPr>
          <w:color w:val="404040" w:themeColor="text1" w:themeTint="BF"/>
        </w:rPr>
      </w:pPr>
      <w:r w:rsidRPr="00BA69F4">
        <w:rPr>
          <w:color w:val="404040" w:themeColor="text1" w:themeTint="BF"/>
        </w:rPr>
        <w:t>Target Dataverse configuration exists and is active.</w:t>
      </w:r>
    </w:p>
    <w:p w14:paraId="09868812" w14:textId="77777777" w:rsidR="00DE149A" w:rsidRPr="00BA69F4" w:rsidRDefault="00000000">
      <w:pPr>
        <w:pStyle w:val="Heading2"/>
        <w:spacing w:before="100" w:after="60"/>
        <w:rPr>
          <w:color w:val="404040" w:themeColor="text1" w:themeTint="BF"/>
        </w:rPr>
      </w:pPr>
      <w:r w:rsidRPr="00BA69F4">
        <w:rPr>
          <w:color w:val="404040" w:themeColor="text1" w:themeTint="BF"/>
        </w:rPr>
        <w:t>11.2 System User Resolution and JIT</w:t>
      </w:r>
    </w:p>
    <w:p w14:paraId="091EC9D3" w14:textId="77777777" w:rsidR="00DE149A" w:rsidRPr="00BA69F4" w:rsidRDefault="00000000">
      <w:pPr>
        <w:rPr>
          <w:color w:val="404040" w:themeColor="text1" w:themeTint="BF"/>
        </w:rPr>
      </w:pPr>
      <w:r w:rsidRPr="00BA69F4">
        <w:rPr>
          <w:color w:val="404040" w:themeColor="text1" w:themeTint="BF"/>
        </w:rPr>
        <w:t>The worker first attempts to locate the Dataverse systemuser using the Entra object ID. If the user does not yet exist or is not fully synchronized, the worker performs the approved impersonation/JIT pattern using CallerObjectId with a Dataverse request such as WhoAmI, then polls for the user record to become available. The impersonating application user must have the required privilege.</w:t>
      </w:r>
    </w:p>
    <w:p w14:paraId="7D31485D" w14:textId="77777777" w:rsidR="00DE149A" w:rsidRPr="00BA69F4" w:rsidRDefault="00000000">
      <w:pPr>
        <w:pStyle w:val="Heading2"/>
        <w:spacing w:before="100" w:after="60"/>
        <w:rPr>
          <w:color w:val="404040" w:themeColor="text1" w:themeTint="BF"/>
        </w:rPr>
      </w:pPr>
      <w:r w:rsidRPr="00BA69F4">
        <w:rPr>
          <w:color w:val="404040" w:themeColor="text1" w:themeTint="BF"/>
        </w:rPr>
        <w:t>11.3 Business Unit Alignment</w:t>
      </w:r>
    </w:p>
    <w:p w14:paraId="66B21823" w14:textId="77777777" w:rsidR="00DE149A" w:rsidRPr="00BA69F4" w:rsidRDefault="00000000">
      <w:pPr>
        <w:rPr>
          <w:color w:val="404040" w:themeColor="text1" w:themeTint="BF"/>
        </w:rPr>
      </w:pPr>
      <w:r w:rsidRPr="00BA69F4">
        <w:rPr>
          <w:color w:val="404040" w:themeColor="text1" w:themeTint="BF"/>
        </w:rPr>
        <w:t>If the user is not in the target Business Unit, the worker uses the supported Dataverse Business Unit operation and then re-queries the user to verify the final Business Unit. The solution must not report success based only on the action response.</w:t>
      </w:r>
    </w:p>
    <w:p w14:paraId="5954D666" w14:textId="77777777" w:rsidR="00DE149A" w:rsidRPr="00BA69F4" w:rsidRDefault="00000000">
      <w:pPr>
        <w:pStyle w:val="Heading2"/>
        <w:spacing w:before="100" w:after="60"/>
        <w:rPr>
          <w:color w:val="404040" w:themeColor="text1" w:themeTint="BF"/>
        </w:rPr>
      </w:pPr>
      <w:r w:rsidRPr="00BA69F4">
        <w:rPr>
          <w:color w:val="404040" w:themeColor="text1" w:themeTint="BF"/>
        </w:rPr>
        <w:t>11.4 Group Team and Security Roles</w:t>
      </w:r>
    </w:p>
    <w:p w14:paraId="26B1DF2C" w14:textId="77777777" w:rsidR="00DE149A" w:rsidRPr="00BA69F4" w:rsidRDefault="00000000">
      <w:pPr>
        <w:pStyle w:val="ListBullet"/>
        <w:spacing w:after="24"/>
        <w:rPr>
          <w:color w:val="404040" w:themeColor="text1" w:themeTint="BF"/>
        </w:rPr>
      </w:pPr>
      <w:r w:rsidRPr="00BA69F4">
        <w:rPr>
          <w:color w:val="404040" w:themeColor="text1" w:themeTint="BF"/>
        </w:rPr>
        <w:t>Resolve the target team by approved identifier/name.</w:t>
      </w:r>
    </w:p>
    <w:p w14:paraId="10CB65D7" w14:textId="77777777" w:rsidR="00DE149A" w:rsidRPr="00BA69F4" w:rsidRDefault="00000000">
      <w:pPr>
        <w:pStyle w:val="ListBullet"/>
        <w:spacing w:after="24"/>
        <w:rPr>
          <w:color w:val="404040" w:themeColor="text1" w:themeTint="BF"/>
        </w:rPr>
      </w:pPr>
      <w:r w:rsidRPr="00BA69F4">
        <w:rPr>
          <w:color w:val="404040" w:themeColor="text1" w:themeTint="BF"/>
        </w:rPr>
        <w:t>Validate that the team is an Entra security group team.</w:t>
      </w:r>
    </w:p>
    <w:p w14:paraId="660EAE30" w14:textId="77777777" w:rsidR="00DE149A" w:rsidRPr="00BA69F4" w:rsidRDefault="00000000">
      <w:pPr>
        <w:pStyle w:val="ListBullet"/>
        <w:spacing w:after="24"/>
        <w:rPr>
          <w:color w:val="404040" w:themeColor="text1" w:themeTint="BF"/>
        </w:rPr>
      </w:pPr>
      <w:r w:rsidRPr="00BA69F4">
        <w:rPr>
          <w:color w:val="404040" w:themeColor="text1" w:themeTint="BF"/>
        </w:rPr>
        <w:t>Validate the linked Entra group object ID.</w:t>
      </w:r>
    </w:p>
    <w:p w14:paraId="5C3D5368" w14:textId="77777777" w:rsidR="00DE149A" w:rsidRPr="00BA69F4" w:rsidRDefault="00000000">
      <w:pPr>
        <w:pStyle w:val="ListBullet"/>
        <w:spacing w:after="24"/>
        <w:rPr>
          <w:color w:val="404040" w:themeColor="text1" w:themeTint="BF"/>
        </w:rPr>
      </w:pPr>
      <w:r w:rsidRPr="00BA69F4">
        <w:rPr>
          <w:color w:val="404040" w:themeColor="text1" w:themeTint="BF"/>
        </w:rPr>
        <w:t>Validate the team is in the expected Business Unit.</w:t>
      </w:r>
    </w:p>
    <w:p w14:paraId="37B5B32B" w14:textId="77777777" w:rsidR="00DE149A" w:rsidRPr="00BA69F4" w:rsidRDefault="00000000">
      <w:pPr>
        <w:pStyle w:val="ListBullet"/>
        <w:spacing w:after="24"/>
        <w:rPr>
          <w:color w:val="404040" w:themeColor="text1" w:themeTint="BF"/>
        </w:rPr>
      </w:pPr>
      <w:r w:rsidRPr="00BA69F4">
        <w:rPr>
          <w:color w:val="404040" w:themeColor="text1" w:themeTint="BF"/>
        </w:rPr>
        <w:t>Validate membership type according to the approved design.</w:t>
      </w:r>
    </w:p>
    <w:p w14:paraId="50A75229" w14:textId="77777777" w:rsidR="00DE149A" w:rsidRPr="00BA69F4" w:rsidRDefault="00000000">
      <w:pPr>
        <w:pStyle w:val="ListBullet"/>
        <w:spacing w:after="24"/>
        <w:rPr>
          <w:color w:val="404040" w:themeColor="text1" w:themeTint="BF"/>
        </w:rPr>
      </w:pPr>
      <w:r w:rsidRPr="00BA69F4">
        <w:rPr>
          <w:color w:val="404040" w:themeColor="text1" w:themeTint="BF"/>
        </w:rPr>
        <w:t>Validate every required Dataverse security role is assigned to the team.</w:t>
      </w:r>
    </w:p>
    <w:p w14:paraId="3E07CB0F" w14:textId="77777777" w:rsidR="00DE149A" w:rsidRPr="00BA69F4" w:rsidRDefault="00000000">
      <w:pPr>
        <w:pStyle w:val="ListBullet"/>
        <w:spacing w:after="24"/>
        <w:rPr>
          <w:color w:val="404040" w:themeColor="text1" w:themeTint="BF"/>
        </w:rPr>
      </w:pPr>
      <w:r w:rsidRPr="00BA69F4">
        <w:rPr>
          <w:color w:val="404040" w:themeColor="text1" w:themeTint="BF"/>
        </w:rPr>
        <w:t>Use group-based role assignment rather than repetitive individual role assignment where practical.</w:t>
      </w:r>
    </w:p>
    <w:p w14:paraId="4C05C1F6" w14:textId="77777777" w:rsidR="00DE149A" w:rsidRPr="00BA69F4" w:rsidRDefault="00000000">
      <w:pPr>
        <w:pStyle w:val="Heading2"/>
        <w:spacing w:before="100" w:after="60"/>
        <w:rPr>
          <w:color w:val="404040" w:themeColor="text1" w:themeTint="BF"/>
        </w:rPr>
      </w:pPr>
      <w:r w:rsidRPr="00BA69F4">
        <w:rPr>
          <w:color w:val="404040" w:themeColor="text1" w:themeTint="BF"/>
        </w:rPr>
        <w:t>11.5 Queue Handling</w:t>
      </w:r>
    </w:p>
    <w:tbl>
      <w:tblPr>
        <w:tblStyle w:val="TableGrid"/>
        <w:tblW w:w="0" w:type="auto"/>
        <w:jc w:val="center"/>
        <w:tblLook w:val="04A0" w:firstRow="1" w:lastRow="0" w:firstColumn="1" w:lastColumn="0" w:noHBand="0" w:noVBand="1"/>
      </w:tblPr>
      <w:tblGrid>
        <w:gridCol w:w="5078"/>
        <w:gridCol w:w="5078"/>
      </w:tblGrid>
      <w:tr w:rsidR="00DE149A" w:rsidRPr="00BA69F4" w14:paraId="496CE89F" w14:textId="77777777" w:rsidTr="002850BE">
        <w:trPr>
          <w:jc w:val="center"/>
        </w:trPr>
        <w:tc>
          <w:tcPr>
            <w:tcW w:w="5083" w:type="dxa"/>
            <w:shd w:val="clear" w:color="auto" w:fill="595959" w:themeFill="text1" w:themeFillTint="A6"/>
            <w:vAlign w:val="center"/>
          </w:tcPr>
          <w:p w14:paraId="13EEC719" w14:textId="77777777" w:rsidR="00DE149A" w:rsidRPr="00BA69F4" w:rsidRDefault="00000000">
            <w:pPr>
              <w:rPr>
                <w:color w:val="FFFFFF" w:themeColor="background1"/>
              </w:rPr>
            </w:pPr>
            <w:r w:rsidRPr="00BA69F4">
              <w:rPr>
                <w:b/>
                <w:color w:val="FFFFFF" w:themeColor="background1"/>
                <w:sz w:val="16"/>
              </w:rPr>
              <w:t>Queue Type</w:t>
            </w:r>
          </w:p>
        </w:tc>
        <w:tc>
          <w:tcPr>
            <w:tcW w:w="5083" w:type="dxa"/>
            <w:shd w:val="clear" w:color="auto" w:fill="595959" w:themeFill="text1" w:themeFillTint="A6"/>
            <w:vAlign w:val="center"/>
          </w:tcPr>
          <w:p w14:paraId="4A58BD8F" w14:textId="77777777" w:rsidR="00DE149A" w:rsidRPr="00BA69F4" w:rsidRDefault="00000000">
            <w:pPr>
              <w:rPr>
                <w:color w:val="FFFFFF" w:themeColor="background1"/>
              </w:rPr>
            </w:pPr>
            <w:r w:rsidRPr="00BA69F4">
              <w:rPr>
                <w:b/>
                <w:color w:val="FFFFFF" w:themeColor="background1"/>
                <w:sz w:val="16"/>
              </w:rPr>
              <w:t>Required Behavior</w:t>
            </w:r>
          </w:p>
        </w:tc>
      </w:tr>
      <w:tr w:rsidR="00DE149A" w:rsidRPr="00BA69F4" w14:paraId="686B9971" w14:textId="77777777">
        <w:trPr>
          <w:jc w:val="center"/>
        </w:trPr>
        <w:tc>
          <w:tcPr>
            <w:tcW w:w="5083" w:type="dxa"/>
            <w:vAlign w:val="center"/>
          </w:tcPr>
          <w:p w14:paraId="7224F526" w14:textId="77777777" w:rsidR="00DE149A" w:rsidRPr="00BA69F4" w:rsidRDefault="00000000">
            <w:pPr>
              <w:rPr>
                <w:color w:val="404040" w:themeColor="text1" w:themeTint="BF"/>
              </w:rPr>
            </w:pPr>
            <w:r w:rsidRPr="00BA69F4">
              <w:rPr>
                <w:color w:val="404040" w:themeColor="text1" w:themeTint="BF"/>
                <w:sz w:val="15"/>
              </w:rPr>
              <w:t>Public</w:t>
            </w:r>
          </w:p>
        </w:tc>
        <w:tc>
          <w:tcPr>
            <w:tcW w:w="5083" w:type="dxa"/>
            <w:vAlign w:val="center"/>
          </w:tcPr>
          <w:p w14:paraId="0EDDA765" w14:textId="77777777" w:rsidR="00DE149A" w:rsidRPr="00BA69F4" w:rsidRDefault="00000000">
            <w:pPr>
              <w:rPr>
                <w:color w:val="404040" w:themeColor="text1" w:themeTint="BF"/>
              </w:rPr>
            </w:pPr>
            <w:r w:rsidRPr="00BA69F4">
              <w:rPr>
                <w:color w:val="404040" w:themeColor="text1" w:themeTint="BF"/>
                <w:sz w:val="15"/>
              </w:rPr>
              <w:t>Do not create unnecessary individual queue membership. Validate queue is active/available.</w:t>
            </w:r>
          </w:p>
        </w:tc>
      </w:tr>
      <w:tr w:rsidR="00DE149A" w:rsidRPr="00BA69F4" w14:paraId="0436DB25" w14:textId="77777777">
        <w:trPr>
          <w:jc w:val="center"/>
        </w:trPr>
        <w:tc>
          <w:tcPr>
            <w:tcW w:w="5083" w:type="dxa"/>
            <w:vAlign w:val="center"/>
          </w:tcPr>
          <w:p w14:paraId="02EA7665" w14:textId="77777777" w:rsidR="00DE149A" w:rsidRPr="00BA69F4" w:rsidRDefault="00000000">
            <w:pPr>
              <w:rPr>
                <w:color w:val="404040" w:themeColor="text1" w:themeTint="BF"/>
              </w:rPr>
            </w:pPr>
            <w:r w:rsidRPr="00BA69F4">
              <w:rPr>
                <w:color w:val="404040" w:themeColor="text1" w:themeTint="BF"/>
                <w:sz w:val="15"/>
              </w:rPr>
              <w:t>Private</w:t>
            </w:r>
          </w:p>
        </w:tc>
        <w:tc>
          <w:tcPr>
            <w:tcW w:w="5083" w:type="dxa"/>
            <w:vAlign w:val="center"/>
          </w:tcPr>
          <w:p w14:paraId="77CCBB35" w14:textId="77777777" w:rsidR="00DE149A" w:rsidRPr="00BA69F4" w:rsidRDefault="00000000">
            <w:pPr>
              <w:rPr>
                <w:color w:val="404040" w:themeColor="text1" w:themeTint="BF"/>
              </w:rPr>
            </w:pPr>
            <w:r w:rsidRPr="00BA69F4">
              <w:rPr>
                <w:color w:val="404040" w:themeColor="text1" w:themeTint="BF"/>
                <w:sz w:val="15"/>
              </w:rPr>
              <w:t>Check membership; add principal if missing; re-query and verify membership.</w:t>
            </w:r>
          </w:p>
        </w:tc>
      </w:tr>
    </w:tbl>
    <w:p w14:paraId="4781BA70" w14:textId="77777777" w:rsidR="00DE149A" w:rsidRPr="00BA69F4" w:rsidRDefault="00000000">
      <w:pPr>
        <w:pStyle w:val="Heading2"/>
        <w:spacing w:before="100" w:after="60"/>
        <w:rPr>
          <w:color w:val="404040" w:themeColor="text1" w:themeTint="BF"/>
        </w:rPr>
      </w:pPr>
      <w:r w:rsidRPr="00BA69F4">
        <w:rPr>
          <w:color w:val="404040" w:themeColor="text1" w:themeTint="BF"/>
        </w:rPr>
        <w:t>11.6 Ownership Readiness</w:t>
      </w:r>
    </w:p>
    <w:p w14:paraId="56DA23AB" w14:textId="77777777" w:rsidR="00DE149A" w:rsidRPr="00BA69F4" w:rsidRDefault="00000000">
      <w:pPr>
        <w:rPr>
          <w:color w:val="404040" w:themeColor="text1" w:themeTint="BF"/>
        </w:rPr>
      </w:pPr>
      <w:r w:rsidRPr="00BA69F4">
        <w:rPr>
          <w:color w:val="404040" w:themeColor="text1" w:themeTint="BF"/>
        </w:rPr>
        <w:t>Because the client specifically requires some users to own Contact/Agent-related records, provisioning acceptance must include an ownership-readiness check. A user record that merely exists is not sufficient.</w:t>
      </w:r>
    </w:p>
    <w:p w14:paraId="09972DD1" w14:textId="77777777" w:rsidR="00DE149A" w:rsidRPr="00BA69F4" w:rsidRDefault="00000000">
      <w:pPr>
        <w:pStyle w:val="ListBullet"/>
        <w:spacing w:after="24"/>
        <w:rPr>
          <w:color w:val="404040" w:themeColor="text1" w:themeTint="BF"/>
        </w:rPr>
      </w:pPr>
      <w:r w:rsidRPr="00BA69F4">
        <w:rPr>
          <w:color w:val="404040" w:themeColor="text1" w:themeTint="BF"/>
        </w:rPr>
        <w:t>User is enabled and fully synchronized.</w:t>
      </w:r>
    </w:p>
    <w:p w14:paraId="07C56479" w14:textId="77777777" w:rsidR="00DE149A" w:rsidRPr="00BA69F4" w:rsidRDefault="00000000">
      <w:pPr>
        <w:pStyle w:val="ListBullet"/>
        <w:spacing w:after="24"/>
        <w:rPr>
          <w:color w:val="404040" w:themeColor="text1" w:themeTint="BF"/>
        </w:rPr>
      </w:pPr>
      <w:r w:rsidRPr="00BA69F4">
        <w:rPr>
          <w:color w:val="404040" w:themeColor="text1" w:themeTint="BF"/>
        </w:rPr>
        <w:t>Correct Business Unit is confirmed.</w:t>
      </w:r>
    </w:p>
    <w:p w14:paraId="3AAC3C9D" w14:textId="77777777" w:rsidR="00DE149A" w:rsidRPr="00BA69F4" w:rsidRDefault="00000000">
      <w:pPr>
        <w:pStyle w:val="ListBullet"/>
        <w:spacing w:after="24"/>
        <w:rPr>
          <w:color w:val="404040" w:themeColor="text1" w:themeTint="BF"/>
        </w:rPr>
      </w:pPr>
      <w:r w:rsidRPr="00BA69F4">
        <w:rPr>
          <w:color w:val="404040" w:themeColor="text1" w:themeTint="BF"/>
        </w:rPr>
        <w:t>Required security privileges are effective.</w:t>
      </w:r>
    </w:p>
    <w:p w14:paraId="7C9E37E3" w14:textId="77777777" w:rsidR="00DE149A" w:rsidRPr="00BA69F4" w:rsidRDefault="00000000">
      <w:pPr>
        <w:pStyle w:val="ListBullet"/>
        <w:spacing w:after="24"/>
        <w:rPr>
          <w:color w:val="404040" w:themeColor="text1" w:themeTint="BF"/>
        </w:rPr>
      </w:pPr>
      <w:r w:rsidRPr="00BA69F4">
        <w:rPr>
          <w:color w:val="404040" w:themeColor="text1" w:themeTint="BF"/>
        </w:rPr>
        <w:t>User can be selected as owner where the application requires it.</w:t>
      </w:r>
    </w:p>
    <w:p w14:paraId="5CD2EC09" w14:textId="77777777" w:rsidR="00DE149A" w:rsidRPr="00BA69F4" w:rsidRDefault="00000000">
      <w:pPr>
        <w:pStyle w:val="ListBullet"/>
        <w:spacing w:after="24"/>
        <w:rPr>
          <w:color w:val="404040" w:themeColor="text1" w:themeTint="BF"/>
        </w:rPr>
      </w:pPr>
      <w:r w:rsidRPr="00BA69F4">
        <w:rPr>
          <w:color w:val="404040" w:themeColor="text1" w:themeTint="BF"/>
        </w:rPr>
        <w:t>A controlled non-production test record can be assigned to the user during acceptance testing.</w:t>
      </w:r>
    </w:p>
    <w:p w14:paraId="22B5F6C1" w14:textId="77777777" w:rsidR="00DE149A" w:rsidRPr="00BA69F4" w:rsidRDefault="00000000">
      <w:pPr>
        <w:pStyle w:val="Heading1"/>
        <w:spacing w:before="160" w:after="60"/>
        <w:rPr>
          <w:color w:val="404040" w:themeColor="text1" w:themeTint="BF"/>
        </w:rPr>
      </w:pPr>
      <w:r w:rsidRPr="00BA69F4">
        <w:rPr>
          <w:color w:val="404040" w:themeColor="text1" w:themeTint="BF"/>
        </w:rPr>
        <w:t>12. Data and Configuration Model</w:t>
      </w:r>
    </w:p>
    <w:tbl>
      <w:tblPr>
        <w:tblStyle w:val="TableGrid"/>
        <w:tblW w:w="0" w:type="auto"/>
        <w:jc w:val="center"/>
        <w:tblLook w:val="04A0" w:firstRow="1" w:lastRow="0" w:firstColumn="1" w:lastColumn="0" w:noHBand="0" w:noVBand="1"/>
      </w:tblPr>
      <w:tblGrid>
        <w:gridCol w:w="3387"/>
        <w:gridCol w:w="3385"/>
        <w:gridCol w:w="3384"/>
      </w:tblGrid>
      <w:tr w:rsidR="00DE149A" w:rsidRPr="00BA69F4" w14:paraId="5FA69831" w14:textId="77777777" w:rsidTr="002850BE">
        <w:trPr>
          <w:jc w:val="center"/>
        </w:trPr>
        <w:tc>
          <w:tcPr>
            <w:tcW w:w="3389" w:type="dxa"/>
            <w:shd w:val="clear" w:color="auto" w:fill="595959" w:themeFill="text1" w:themeFillTint="A6"/>
            <w:vAlign w:val="center"/>
          </w:tcPr>
          <w:p w14:paraId="39C809A7" w14:textId="77777777" w:rsidR="00DE149A" w:rsidRPr="00BA69F4" w:rsidRDefault="00000000">
            <w:pPr>
              <w:rPr>
                <w:color w:val="FFFFFF" w:themeColor="background1"/>
              </w:rPr>
            </w:pPr>
            <w:r w:rsidRPr="00BA69F4">
              <w:rPr>
                <w:b/>
                <w:color w:val="FFFFFF" w:themeColor="background1"/>
                <w:sz w:val="16"/>
              </w:rPr>
              <w:t>Setting</w:t>
            </w:r>
          </w:p>
        </w:tc>
        <w:tc>
          <w:tcPr>
            <w:tcW w:w="3389" w:type="dxa"/>
            <w:shd w:val="clear" w:color="auto" w:fill="595959" w:themeFill="text1" w:themeFillTint="A6"/>
            <w:vAlign w:val="center"/>
          </w:tcPr>
          <w:p w14:paraId="4A2726B5" w14:textId="77777777" w:rsidR="00DE149A" w:rsidRPr="00BA69F4" w:rsidRDefault="00000000">
            <w:pPr>
              <w:rPr>
                <w:color w:val="FFFFFF" w:themeColor="background1"/>
              </w:rPr>
            </w:pPr>
            <w:r w:rsidRPr="00BA69F4">
              <w:rPr>
                <w:b/>
                <w:color w:val="FFFFFF" w:themeColor="background1"/>
                <w:sz w:val="16"/>
              </w:rPr>
              <w:t>Example Purpose</w:t>
            </w:r>
          </w:p>
        </w:tc>
        <w:tc>
          <w:tcPr>
            <w:tcW w:w="3389" w:type="dxa"/>
            <w:shd w:val="clear" w:color="auto" w:fill="595959" w:themeFill="text1" w:themeFillTint="A6"/>
            <w:vAlign w:val="center"/>
          </w:tcPr>
          <w:p w14:paraId="5B04BBD4" w14:textId="77777777" w:rsidR="00DE149A" w:rsidRPr="00BA69F4" w:rsidRDefault="00000000">
            <w:pPr>
              <w:rPr>
                <w:color w:val="FFFFFF" w:themeColor="background1"/>
              </w:rPr>
            </w:pPr>
            <w:r w:rsidRPr="00BA69F4">
              <w:rPr>
                <w:b/>
                <w:color w:val="FFFFFF" w:themeColor="background1"/>
                <w:sz w:val="16"/>
              </w:rPr>
              <w:t>Secret?</w:t>
            </w:r>
          </w:p>
        </w:tc>
      </w:tr>
      <w:tr w:rsidR="00DE149A" w:rsidRPr="00BA69F4" w14:paraId="7DF5548F" w14:textId="77777777">
        <w:trPr>
          <w:jc w:val="center"/>
        </w:trPr>
        <w:tc>
          <w:tcPr>
            <w:tcW w:w="3389" w:type="dxa"/>
            <w:vAlign w:val="center"/>
          </w:tcPr>
          <w:p w14:paraId="15298A63" w14:textId="77777777" w:rsidR="00DE149A" w:rsidRPr="00BA69F4" w:rsidRDefault="00000000">
            <w:pPr>
              <w:rPr>
                <w:color w:val="404040" w:themeColor="text1" w:themeTint="BF"/>
              </w:rPr>
            </w:pPr>
            <w:r w:rsidRPr="00BA69F4">
              <w:rPr>
                <w:color w:val="404040" w:themeColor="text1" w:themeTint="BF"/>
                <w:sz w:val="15"/>
              </w:rPr>
              <w:t>TenantId</w:t>
            </w:r>
          </w:p>
        </w:tc>
        <w:tc>
          <w:tcPr>
            <w:tcW w:w="3389" w:type="dxa"/>
            <w:vAlign w:val="center"/>
          </w:tcPr>
          <w:p w14:paraId="75AEB1BB" w14:textId="77777777" w:rsidR="00DE149A" w:rsidRPr="00BA69F4" w:rsidRDefault="00000000">
            <w:pPr>
              <w:rPr>
                <w:color w:val="404040" w:themeColor="text1" w:themeTint="BF"/>
              </w:rPr>
            </w:pPr>
            <w:r w:rsidRPr="00BA69F4">
              <w:rPr>
                <w:color w:val="404040" w:themeColor="text1" w:themeTint="BF"/>
                <w:sz w:val="15"/>
              </w:rPr>
              <w:t>Client Entra tenant</w:t>
            </w:r>
          </w:p>
        </w:tc>
        <w:tc>
          <w:tcPr>
            <w:tcW w:w="3389" w:type="dxa"/>
            <w:vAlign w:val="center"/>
          </w:tcPr>
          <w:p w14:paraId="49E554DC" w14:textId="77777777" w:rsidR="00DE149A" w:rsidRPr="00BA69F4" w:rsidRDefault="00000000">
            <w:pPr>
              <w:rPr>
                <w:color w:val="404040" w:themeColor="text1" w:themeTint="BF"/>
              </w:rPr>
            </w:pPr>
            <w:r w:rsidRPr="00BA69F4">
              <w:rPr>
                <w:color w:val="404040" w:themeColor="text1" w:themeTint="BF"/>
                <w:sz w:val="15"/>
              </w:rPr>
              <w:t>No</w:t>
            </w:r>
          </w:p>
        </w:tc>
      </w:tr>
      <w:tr w:rsidR="00DE149A" w:rsidRPr="00BA69F4" w14:paraId="7F8025C5" w14:textId="77777777">
        <w:trPr>
          <w:jc w:val="center"/>
        </w:trPr>
        <w:tc>
          <w:tcPr>
            <w:tcW w:w="3389" w:type="dxa"/>
            <w:vAlign w:val="center"/>
          </w:tcPr>
          <w:p w14:paraId="47B9ED95" w14:textId="77777777" w:rsidR="00DE149A" w:rsidRPr="00BA69F4" w:rsidRDefault="00000000">
            <w:pPr>
              <w:rPr>
                <w:color w:val="404040" w:themeColor="text1" w:themeTint="BF"/>
              </w:rPr>
            </w:pPr>
            <w:r w:rsidRPr="00BA69F4">
              <w:rPr>
                <w:color w:val="404040" w:themeColor="text1" w:themeTint="BF"/>
                <w:sz w:val="15"/>
              </w:rPr>
              <w:t>ClientId</w:t>
            </w:r>
          </w:p>
        </w:tc>
        <w:tc>
          <w:tcPr>
            <w:tcW w:w="3389" w:type="dxa"/>
            <w:vAlign w:val="center"/>
          </w:tcPr>
          <w:p w14:paraId="42DC3BE1" w14:textId="77777777" w:rsidR="00DE149A" w:rsidRPr="00BA69F4" w:rsidRDefault="00000000">
            <w:pPr>
              <w:rPr>
                <w:color w:val="404040" w:themeColor="text1" w:themeTint="BF"/>
              </w:rPr>
            </w:pPr>
            <w:r w:rsidRPr="00BA69F4">
              <w:rPr>
                <w:color w:val="404040" w:themeColor="text1" w:themeTint="BF"/>
                <w:sz w:val="15"/>
              </w:rPr>
              <w:t>Application identity</w:t>
            </w:r>
          </w:p>
        </w:tc>
        <w:tc>
          <w:tcPr>
            <w:tcW w:w="3389" w:type="dxa"/>
            <w:vAlign w:val="center"/>
          </w:tcPr>
          <w:p w14:paraId="15F1FCE9" w14:textId="77777777" w:rsidR="00DE149A" w:rsidRPr="00BA69F4" w:rsidRDefault="00000000">
            <w:pPr>
              <w:rPr>
                <w:color w:val="404040" w:themeColor="text1" w:themeTint="BF"/>
              </w:rPr>
            </w:pPr>
            <w:r w:rsidRPr="00BA69F4">
              <w:rPr>
                <w:color w:val="404040" w:themeColor="text1" w:themeTint="BF"/>
                <w:sz w:val="15"/>
              </w:rPr>
              <w:t>No</w:t>
            </w:r>
          </w:p>
        </w:tc>
      </w:tr>
      <w:tr w:rsidR="00DE149A" w:rsidRPr="00BA69F4" w14:paraId="03DB3F7B" w14:textId="77777777">
        <w:trPr>
          <w:jc w:val="center"/>
        </w:trPr>
        <w:tc>
          <w:tcPr>
            <w:tcW w:w="3389" w:type="dxa"/>
            <w:vAlign w:val="center"/>
          </w:tcPr>
          <w:p w14:paraId="7236006F" w14:textId="77777777" w:rsidR="00DE149A" w:rsidRPr="00BA69F4" w:rsidRDefault="00000000">
            <w:pPr>
              <w:rPr>
                <w:color w:val="404040" w:themeColor="text1" w:themeTint="BF"/>
              </w:rPr>
            </w:pPr>
            <w:r w:rsidRPr="00BA69F4">
              <w:rPr>
                <w:color w:val="404040" w:themeColor="text1" w:themeTint="BF"/>
                <w:sz w:val="15"/>
              </w:rPr>
              <w:t>DataverseUrl</w:t>
            </w:r>
          </w:p>
        </w:tc>
        <w:tc>
          <w:tcPr>
            <w:tcW w:w="3389" w:type="dxa"/>
            <w:vAlign w:val="center"/>
          </w:tcPr>
          <w:p w14:paraId="1CBB848F" w14:textId="77777777" w:rsidR="00DE149A" w:rsidRPr="00BA69F4" w:rsidRDefault="00000000">
            <w:pPr>
              <w:rPr>
                <w:color w:val="404040" w:themeColor="text1" w:themeTint="BF"/>
              </w:rPr>
            </w:pPr>
            <w:r w:rsidRPr="00BA69F4">
              <w:rPr>
                <w:color w:val="404040" w:themeColor="text1" w:themeTint="BF"/>
                <w:sz w:val="15"/>
              </w:rPr>
              <w:t>Target Dataverse organization URL</w:t>
            </w:r>
          </w:p>
        </w:tc>
        <w:tc>
          <w:tcPr>
            <w:tcW w:w="3389" w:type="dxa"/>
            <w:vAlign w:val="center"/>
          </w:tcPr>
          <w:p w14:paraId="60D91A85" w14:textId="77777777" w:rsidR="00DE149A" w:rsidRPr="00BA69F4" w:rsidRDefault="00000000">
            <w:pPr>
              <w:rPr>
                <w:color w:val="404040" w:themeColor="text1" w:themeTint="BF"/>
              </w:rPr>
            </w:pPr>
            <w:r w:rsidRPr="00BA69F4">
              <w:rPr>
                <w:color w:val="404040" w:themeColor="text1" w:themeTint="BF"/>
                <w:sz w:val="15"/>
              </w:rPr>
              <w:t>No</w:t>
            </w:r>
          </w:p>
        </w:tc>
      </w:tr>
      <w:tr w:rsidR="00DE149A" w:rsidRPr="00BA69F4" w14:paraId="6A509CA0" w14:textId="77777777">
        <w:trPr>
          <w:jc w:val="center"/>
        </w:trPr>
        <w:tc>
          <w:tcPr>
            <w:tcW w:w="3389" w:type="dxa"/>
            <w:vAlign w:val="center"/>
          </w:tcPr>
          <w:p w14:paraId="0D1EF906" w14:textId="77777777" w:rsidR="00DE149A" w:rsidRPr="00BA69F4" w:rsidRDefault="00000000">
            <w:pPr>
              <w:rPr>
                <w:color w:val="404040" w:themeColor="text1" w:themeTint="BF"/>
              </w:rPr>
            </w:pPr>
            <w:r w:rsidRPr="00BA69F4">
              <w:rPr>
                <w:color w:val="404040" w:themeColor="text1" w:themeTint="BF"/>
                <w:sz w:val="15"/>
              </w:rPr>
              <w:t>PowerPlatformEnvironmentId</w:t>
            </w:r>
          </w:p>
        </w:tc>
        <w:tc>
          <w:tcPr>
            <w:tcW w:w="3389" w:type="dxa"/>
            <w:vAlign w:val="center"/>
          </w:tcPr>
          <w:p w14:paraId="78441C84" w14:textId="77777777" w:rsidR="00DE149A" w:rsidRPr="00BA69F4" w:rsidRDefault="00000000">
            <w:pPr>
              <w:rPr>
                <w:color w:val="404040" w:themeColor="text1" w:themeTint="BF"/>
              </w:rPr>
            </w:pPr>
            <w:r w:rsidRPr="00BA69F4">
              <w:rPr>
                <w:color w:val="404040" w:themeColor="text1" w:themeTint="BF"/>
                <w:sz w:val="15"/>
              </w:rPr>
              <w:t>Target environment identifier</w:t>
            </w:r>
          </w:p>
        </w:tc>
        <w:tc>
          <w:tcPr>
            <w:tcW w:w="3389" w:type="dxa"/>
            <w:vAlign w:val="center"/>
          </w:tcPr>
          <w:p w14:paraId="6806DCC7" w14:textId="77777777" w:rsidR="00DE149A" w:rsidRPr="00BA69F4" w:rsidRDefault="00000000">
            <w:pPr>
              <w:rPr>
                <w:color w:val="404040" w:themeColor="text1" w:themeTint="BF"/>
              </w:rPr>
            </w:pPr>
            <w:r w:rsidRPr="00BA69F4">
              <w:rPr>
                <w:color w:val="404040" w:themeColor="text1" w:themeTint="BF"/>
                <w:sz w:val="15"/>
              </w:rPr>
              <w:t>No</w:t>
            </w:r>
          </w:p>
        </w:tc>
      </w:tr>
      <w:tr w:rsidR="00DE149A" w:rsidRPr="00BA69F4" w14:paraId="2C48AA99" w14:textId="77777777">
        <w:trPr>
          <w:jc w:val="center"/>
        </w:trPr>
        <w:tc>
          <w:tcPr>
            <w:tcW w:w="3389" w:type="dxa"/>
            <w:vAlign w:val="center"/>
          </w:tcPr>
          <w:p w14:paraId="31959A44" w14:textId="77777777" w:rsidR="00DE149A" w:rsidRPr="00BA69F4" w:rsidRDefault="00000000">
            <w:pPr>
              <w:rPr>
                <w:color w:val="404040" w:themeColor="text1" w:themeTint="BF"/>
              </w:rPr>
            </w:pPr>
            <w:r w:rsidRPr="00BA69F4">
              <w:rPr>
                <w:color w:val="404040" w:themeColor="text1" w:themeTint="BF"/>
                <w:sz w:val="15"/>
              </w:rPr>
              <w:t>TargetGroupId</w:t>
            </w:r>
          </w:p>
        </w:tc>
        <w:tc>
          <w:tcPr>
            <w:tcW w:w="3389" w:type="dxa"/>
            <w:vAlign w:val="center"/>
          </w:tcPr>
          <w:p w14:paraId="534BEB02" w14:textId="77777777" w:rsidR="00DE149A" w:rsidRPr="00BA69F4" w:rsidRDefault="00000000">
            <w:pPr>
              <w:rPr>
                <w:color w:val="404040" w:themeColor="text1" w:themeTint="BF"/>
              </w:rPr>
            </w:pPr>
            <w:r w:rsidRPr="00BA69F4">
              <w:rPr>
                <w:color w:val="404040" w:themeColor="text1" w:themeTint="BF"/>
                <w:sz w:val="15"/>
              </w:rPr>
              <w:t>Authoritative Entra group</w:t>
            </w:r>
          </w:p>
        </w:tc>
        <w:tc>
          <w:tcPr>
            <w:tcW w:w="3389" w:type="dxa"/>
            <w:vAlign w:val="center"/>
          </w:tcPr>
          <w:p w14:paraId="2283906F" w14:textId="77777777" w:rsidR="00DE149A" w:rsidRPr="00BA69F4" w:rsidRDefault="00000000">
            <w:pPr>
              <w:rPr>
                <w:color w:val="404040" w:themeColor="text1" w:themeTint="BF"/>
              </w:rPr>
            </w:pPr>
            <w:r w:rsidRPr="00BA69F4">
              <w:rPr>
                <w:color w:val="404040" w:themeColor="text1" w:themeTint="BF"/>
                <w:sz w:val="15"/>
              </w:rPr>
              <w:t>No</w:t>
            </w:r>
          </w:p>
        </w:tc>
      </w:tr>
      <w:tr w:rsidR="00DE149A" w:rsidRPr="00BA69F4" w14:paraId="02B1DD8D" w14:textId="77777777">
        <w:trPr>
          <w:jc w:val="center"/>
        </w:trPr>
        <w:tc>
          <w:tcPr>
            <w:tcW w:w="3389" w:type="dxa"/>
            <w:vAlign w:val="center"/>
          </w:tcPr>
          <w:p w14:paraId="7AC572DD" w14:textId="77777777" w:rsidR="00DE149A" w:rsidRPr="00BA69F4" w:rsidRDefault="00000000">
            <w:pPr>
              <w:rPr>
                <w:color w:val="404040" w:themeColor="text1" w:themeTint="BF"/>
              </w:rPr>
            </w:pPr>
            <w:r w:rsidRPr="00BA69F4">
              <w:rPr>
                <w:color w:val="404040" w:themeColor="text1" w:themeTint="BF"/>
                <w:sz w:val="15"/>
              </w:rPr>
              <w:t>TargetBusinessUnit</w:t>
            </w:r>
          </w:p>
        </w:tc>
        <w:tc>
          <w:tcPr>
            <w:tcW w:w="3389" w:type="dxa"/>
            <w:vAlign w:val="center"/>
          </w:tcPr>
          <w:p w14:paraId="03D48CD6" w14:textId="77777777" w:rsidR="00DE149A" w:rsidRPr="00BA69F4" w:rsidRDefault="00000000">
            <w:pPr>
              <w:rPr>
                <w:color w:val="404040" w:themeColor="text1" w:themeTint="BF"/>
              </w:rPr>
            </w:pPr>
            <w:r w:rsidRPr="00BA69F4">
              <w:rPr>
                <w:color w:val="404040" w:themeColor="text1" w:themeTint="BF"/>
                <w:sz w:val="15"/>
              </w:rPr>
              <w:t>Target Dataverse BU</w:t>
            </w:r>
          </w:p>
        </w:tc>
        <w:tc>
          <w:tcPr>
            <w:tcW w:w="3389" w:type="dxa"/>
            <w:vAlign w:val="center"/>
          </w:tcPr>
          <w:p w14:paraId="0C2BADA9" w14:textId="77777777" w:rsidR="00DE149A" w:rsidRPr="00BA69F4" w:rsidRDefault="00000000">
            <w:pPr>
              <w:rPr>
                <w:color w:val="404040" w:themeColor="text1" w:themeTint="BF"/>
              </w:rPr>
            </w:pPr>
            <w:r w:rsidRPr="00BA69F4">
              <w:rPr>
                <w:color w:val="404040" w:themeColor="text1" w:themeTint="BF"/>
                <w:sz w:val="15"/>
              </w:rPr>
              <w:t>No</w:t>
            </w:r>
          </w:p>
        </w:tc>
      </w:tr>
      <w:tr w:rsidR="00DE149A" w:rsidRPr="00BA69F4" w14:paraId="6DFA107C" w14:textId="77777777">
        <w:trPr>
          <w:jc w:val="center"/>
        </w:trPr>
        <w:tc>
          <w:tcPr>
            <w:tcW w:w="3389" w:type="dxa"/>
            <w:vAlign w:val="center"/>
          </w:tcPr>
          <w:p w14:paraId="7C8D23B0" w14:textId="77777777" w:rsidR="00DE149A" w:rsidRPr="00BA69F4" w:rsidRDefault="00000000">
            <w:pPr>
              <w:rPr>
                <w:color w:val="404040" w:themeColor="text1" w:themeTint="BF"/>
              </w:rPr>
            </w:pPr>
            <w:r w:rsidRPr="00BA69F4">
              <w:rPr>
                <w:color w:val="404040" w:themeColor="text1" w:themeTint="BF"/>
                <w:sz w:val="15"/>
              </w:rPr>
              <w:t>TargetTeam</w:t>
            </w:r>
          </w:p>
        </w:tc>
        <w:tc>
          <w:tcPr>
            <w:tcW w:w="3389" w:type="dxa"/>
            <w:vAlign w:val="center"/>
          </w:tcPr>
          <w:p w14:paraId="4D9F235B" w14:textId="77777777" w:rsidR="00DE149A" w:rsidRPr="00BA69F4" w:rsidRDefault="00000000">
            <w:pPr>
              <w:rPr>
                <w:color w:val="404040" w:themeColor="text1" w:themeTint="BF"/>
              </w:rPr>
            </w:pPr>
            <w:r w:rsidRPr="00BA69F4">
              <w:rPr>
                <w:color w:val="404040" w:themeColor="text1" w:themeTint="BF"/>
                <w:sz w:val="15"/>
              </w:rPr>
              <w:t>Dataverse Entra Group Team</w:t>
            </w:r>
          </w:p>
        </w:tc>
        <w:tc>
          <w:tcPr>
            <w:tcW w:w="3389" w:type="dxa"/>
            <w:vAlign w:val="center"/>
          </w:tcPr>
          <w:p w14:paraId="6D1C33BF" w14:textId="77777777" w:rsidR="00DE149A" w:rsidRPr="00BA69F4" w:rsidRDefault="00000000">
            <w:pPr>
              <w:rPr>
                <w:color w:val="404040" w:themeColor="text1" w:themeTint="BF"/>
              </w:rPr>
            </w:pPr>
            <w:r w:rsidRPr="00BA69F4">
              <w:rPr>
                <w:color w:val="404040" w:themeColor="text1" w:themeTint="BF"/>
                <w:sz w:val="15"/>
              </w:rPr>
              <w:t>No</w:t>
            </w:r>
          </w:p>
        </w:tc>
      </w:tr>
      <w:tr w:rsidR="00DE149A" w:rsidRPr="00BA69F4" w14:paraId="2062CD04" w14:textId="77777777">
        <w:trPr>
          <w:jc w:val="center"/>
        </w:trPr>
        <w:tc>
          <w:tcPr>
            <w:tcW w:w="3389" w:type="dxa"/>
            <w:vAlign w:val="center"/>
          </w:tcPr>
          <w:p w14:paraId="2D5746AE" w14:textId="77777777" w:rsidR="00DE149A" w:rsidRPr="00BA69F4" w:rsidRDefault="00000000">
            <w:pPr>
              <w:rPr>
                <w:color w:val="404040" w:themeColor="text1" w:themeTint="BF"/>
              </w:rPr>
            </w:pPr>
            <w:r w:rsidRPr="00BA69F4">
              <w:rPr>
                <w:color w:val="404040" w:themeColor="text1" w:themeTint="BF"/>
                <w:sz w:val="15"/>
              </w:rPr>
              <w:t>TargetQueue</w:t>
            </w:r>
          </w:p>
        </w:tc>
        <w:tc>
          <w:tcPr>
            <w:tcW w:w="3389" w:type="dxa"/>
            <w:vAlign w:val="center"/>
          </w:tcPr>
          <w:p w14:paraId="083F4EC4" w14:textId="77777777" w:rsidR="00DE149A" w:rsidRPr="00BA69F4" w:rsidRDefault="00000000">
            <w:pPr>
              <w:rPr>
                <w:color w:val="404040" w:themeColor="text1" w:themeTint="BF"/>
              </w:rPr>
            </w:pPr>
            <w:r w:rsidRPr="00BA69F4">
              <w:rPr>
                <w:color w:val="404040" w:themeColor="text1" w:themeTint="BF"/>
                <w:sz w:val="15"/>
              </w:rPr>
              <w:t>Dataverse queue</w:t>
            </w:r>
          </w:p>
        </w:tc>
        <w:tc>
          <w:tcPr>
            <w:tcW w:w="3389" w:type="dxa"/>
            <w:vAlign w:val="center"/>
          </w:tcPr>
          <w:p w14:paraId="7FBD689A" w14:textId="77777777" w:rsidR="00DE149A" w:rsidRPr="00BA69F4" w:rsidRDefault="00000000">
            <w:pPr>
              <w:rPr>
                <w:color w:val="404040" w:themeColor="text1" w:themeTint="BF"/>
              </w:rPr>
            </w:pPr>
            <w:r w:rsidRPr="00BA69F4">
              <w:rPr>
                <w:color w:val="404040" w:themeColor="text1" w:themeTint="BF"/>
                <w:sz w:val="15"/>
              </w:rPr>
              <w:t>No</w:t>
            </w:r>
          </w:p>
        </w:tc>
      </w:tr>
      <w:tr w:rsidR="00DE149A" w:rsidRPr="00BA69F4" w14:paraId="47BFB363" w14:textId="77777777">
        <w:trPr>
          <w:jc w:val="center"/>
        </w:trPr>
        <w:tc>
          <w:tcPr>
            <w:tcW w:w="3389" w:type="dxa"/>
            <w:vAlign w:val="center"/>
          </w:tcPr>
          <w:p w14:paraId="095FC9AE" w14:textId="77777777" w:rsidR="00DE149A" w:rsidRPr="00BA69F4" w:rsidRDefault="00000000">
            <w:pPr>
              <w:rPr>
                <w:color w:val="404040" w:themeColor="text1" w:themeTint="BF"/>
              </w:rPr>
            </w:pPr>
            <w:r w:rsidRPr="00BA69F4">
              <w:rPr>
                <w:color w:val="404040" w:themeColor="text1" w:themeTint="BF"/>
                <w:sz w:val="15"/>
              </w:rPr>
              <w:t>RequiredRoles</w:t>
            </w:r>
          </w:p>
        </w:tc>
        <w:tc>
          <w:tcPr>
            <w:tcW w:w="3389" w:type="dxa"/>
            <w:vAlign w:val="center"/>
          </w:tcPr>
          <w:p w14:paraId="3AC8C6AB" w14:textId="77777777" w:rsidR="00DE149A" w:rsidRPr="00BA69F4" w:rsidRDefault="00000000">
            <w:pPr>
              <w:rPr>
                <w:color w:val="404040" w:themeColor="text1" w:themeTint="BF"/>
              </w:rPr>
            </w:pPr>
            <w:r w:rsidRPr="00BA69F4">
              <w:rPr>
                <w:color w:val="404040" w:themeColor="text1" w:themeTint="BF"/>
                <w:sz w:val="15"/>
              </w:rPr>
              <w:t>Required team security roles</w:t>
            </w:r>
          </w:p>
        </w:tc>
        <w:tc>
          <w:tcPr>
            <w:tcW w:w="3389" w:type="dxa"/>
            <w:vAlign w:val="center"/>
          </w:tcPr>
          <w:p w14:paraId="437A5946" w14:textId="77777777" w:rsidR="00DE149A" w:rsidRPr="00BA69F4" w:rsidRDefault="00000000">
            <w:pPr>
              <w:rPr>
                <w:color w:val="404040" w:themeColor="text1" w:themeTint="BF"/>
              </w:rPr>
            </w:pPr>
            <w:r w:rsidRPr="00BA69F4">
              <w:rPr>
                <w:color w:val="404040" w:themeColor="text1" w:themeTint="BF"/>
                <w:sz w:val="15"/>
              </w:rPr>
              <w:t>No</w:t>
            </w:r>
          </w:p>
        </w:tc>
      </w:tr>
      <w:tr w:rsidR="00DE149A" w:rsidRPr="00BA69F4" w14:paraId="6AEFA228" w14:textId="77777777">
        <w:trPr>
          <w:jc w:val="center"/>
        </w:trPr>
        <w:tc>
          <w:tcPr>
            <w:tcW w:w="3389" w:type="dxa"/>
            <w:vAlign w:val="center"/>
          </w:tcPr>
          <w:p w14:paraId="2051B874" w14:textId="77777777" w:rsidR="00DE149A" w:rsidRPr="00BA69F4" w:rsidRDefault="00000000">
            <w:pPr>
              <w:rPr>
                <w:color w:val="404040" w:themeColor="text1" w:themeTint="BF"/>
              </w:rPr>
            </w:pPr>
            <w:r w:rsidRPr="00BA69F4">
              <w:rPr>
                <w:color w:val="404040" w:themeColor="text1" w:themeTint="BF"/>
                <w:sz w:val="15"/>
              </w:rPr>
              <w:t>GraphWebhookClientState</w:t>
            </w:r>
          </w:p>
        </w:tc>
        <w:tc>
          <w:tcPr>
            <w:tcW w:w="3389" w:type="dxa"/>
            <w:vAlign w:val="center"/>
          </w:tcPr>
          <w:p w14:paraId="7A1E0BA9" w14:textId="77777777" w:rsidR="00DE149A" w:rsidRPr="00BA69F4" w:rsidRDefault="00000000">
            <w:pPr>
              <w:rPr>
                <w:color w:val="404040" w:themeColor="text1" w:themeTint="BF"/>
              </w:rPr>
            </w:pPr>
            <w:r w:rsidRPr="00BA69F4">
              <w:rPr>
                <w:color w:val="404040" w:themeColor="text1" w:themeTint="BF"/>
                <w:sz w:val="15"/>
              </w:rPr>
              <w:t>Basic notification authenticity validation</w:t>
            </w:r>
          </w:p>
        </w:tc>
        <w:tc>
          <w:tcPr>
            <w:tcW w:w="3389" w:type="dxa"/>
            <w:vAlign w:val="center"/>
          </w:tcPr>
          <w:p w14:paraId="6DB24435" w14:textId="77777777" w:rsidR="00DE149A" w:rsidRPr="00BA69F4" w:rsidRDefault="00000000">
            <w:pPr>
              <w:rPr>
                <w:color w:val="404040" w:themeColor="text1" w:themeTint="BF"/>
              </w:rPr>
            </w:pPr>
            <w:r w:rsidRPr="00BA69F4">
              <w:rPr>
                <w:color w:val="404040" w:themeColor="text1" w:themeTint="BF"/>
                <w:sz w:val="15"/>
              </w:rPr>
              <w:t>Yes</w:t>
            </w:r>
          </w:p>
        </w:tc>
      </w:tr>
      <w:tr w:rsidR="00DE149A" w:rsidRPr="00BA69F4" w14:paraId="089A2C15" w14:textId="77777777">
        <w:trPr>
          <w:jc w:val="center"/>
        </w:trPr>
        <w:tc>
          <w:tcPr>
            <w:tcW w:w="3389" w:type="dxa"/>
            <w:vAlign w:val="center"/>
          </w:tcPr>
          <w:p w14:paraId="062CD0F2" w14:textId="77777777" w:rsidR="00DE149A" w:rsidRPr="00BA69F4" w:rsidRDefault="00000000">
            <w:pPr>
              <w:rPr>
                <w:color w:val="404040" w:themeColor="text1" w:themeTint="BF"/>
              </w:rPr>
            </w:pPr>
            <w:r w:rsidRPr="00BA69F4">
              <w:rPr>
                <w:color w:val="404040" w:themeColor="text1" w:themeTint="BF"/>
                <w:sz w:val="15"/>
              </w:rPr>
              <w:t>ProvisioningInternalSecret</w:t>
            </w:r>
          </w:p>
        </w:tc>
        <w:tc>
          <w:tcPr>
            <w:tcW w:w="3389" w:type="dxa"/>
            <w:vAlign w:val="center"/>
          </w:tcPr>
          <w:p w14:paraId="0058837F" w14:textId="77777777" w:rsidR="00DE149A" w:rsidRPr="00BA69F4" w:rsidRDefault="00000000">
            <w:pPr>
              <w:rPr>
                <w:color w:val="404040" w:themeColor="text1" w:themeTint="BF"/>
              </w:rPr>
            </w:pPr>
            <w:r w:rsidRPr="00BA69F4">
              <w:rPr>
                <w:color w:val="404040" w:themeColor="text1" w:themeTint="BF"/>
                <w:sz w:val="15"/>
              </w:rPr>
              <w:t>Only if an internal HTTP endpoint remains in DEV/transition design</w:t>
            </w:r>
          </w:p>
        </w:tc>
        <w:tc>
          <w:tcPr>
            <w:tcW w:w="3389" w:type="dxa"/>
            <w:vAlign w:val="center"/>
          </w:tcPr>
          <w:p w14:paraId="5EB95FB9" w14:textId="77777777" w:rsidR="00DE149A" w:rsidRPr="00BA69F4" w:rsidRDefault="00000000">
            <w:pPr>
              <w:rPr>
                <w:color w:val="404040" w:themeColor="text1" w:themeTint="BF"/>
              </w:rPr>
            </w:pPr>
            <w:r w:rsidRPr="00BA69F4">
              <w:rPr>
                <w:color w:val="404040" w:themeColor="text1" w:themeTint="BF"/>
                <w:sz w:val="15"/>
              </w:rPr>
              <w:t>Yes</w:t>
            </w:r>
          </w:p>
        </w:tc>
      </w:tr>
      <w:tr w:rsidR="00DE149A" w:rsidRPr="00BA69F4" w14:paraId="22729FEA" w14:textId="77777777">
        <w:trPr>
          <w:jc w:val="center"/>
        </w:trPr>
        <w:tc>
          <w:tcPr>
            <w:tcW w:w="3389" w:type="dxa"/>
            <w:vAlign w:val="center"/>
          </w:tcPr>
          <w:p w14:paraId="1D99C466" w14:textId="77777777" w:rsidR="00DE149A" w:rsidRPr="00BA69F4" w:rsidRDefault="00000000">
            <w:pPr>
              <w:rPr>
                <w:color w:val="404040" w:themeColor="text1" w:themeTint="BF"/>
              </w:rPr>
            </w:pPr>
            <w:r w:rsidRPr="00BA69F4">
              <w:rPr>
                <w:color w:val="404040" w:themeColor="text1" w:themeTint="BF"/>
                <w:sz w:val="15"/>
              </w:rPr>
              <w:t>Credential/Certificate</w:t>
            </w:r>
          </w:p>
        </w:tc>
        <w:tc>
          <w:tcPr>
            <w:tcW w:w="3389" w:type="dxa"/>
            <w:vAlign w:val="center"/>
          </w:tcPr>
          <w:p w14:paraId="2F103B52" w14:textId="77777777" w:rsidR="00DE149A" w:rsidRPr="00BA69F4" w:rsidRDefault="00000000">
            <w:pPr>
              <w:rPr>
                <w:color w:val="404040" w:themeColor="text1" w:themeTint="BF"/>
              </w:rPr>
            </w:pPr>
            <w:r w:rsidRPr="00BA69F4">
              <w:rPr>
                <w:color w:val="404040" w:themeColor="text1" w:themeTint="BF"/>
                <w:sz w:val="15"/>
              </w:rPr>
              <w:t>Only when Managed Identity is not used</w:t>
            </w:r>
          </w:p>
        </w:tc>
        <w:tc>
          <w:tcPr>
            <w:tcW w:w="3389" w:type="dxa"/>
            <w:vAlign w:val="center"/>
          </w:tcPr>
          <w:p w14:paraId="1CC09075" w14:textId="77777777" w:rsidR="00DE149A" w:rsidRPr="00BA69F4" w:rsidRDefault="00000000">
            <w:pPr>
              <w:rPr>
                <w:color w:val="404040" w:themeColor="text1" w:themeTint="BF"/>
              </w:rPr>
            </w:pPr>
            <w:r w:rsidRPr="00BA69F4">
              <w:rPr>
                <w:color w:val="404040" w:themeColor="text1" w:themeTint="BF"/>
                <w:sz w:val="15"/>
              </w:rPr>
              <w:t>Yes</w:t>
            </w:r>
          </w:p>
        </w:tc>
      </w:tr>
      <w:tr w:rsidR="00DE149A" w:rsidRPr="00BA69F4" w14:paraId="5F8BCADD" w14:textId="77777777">
        <w:tblPrEx>
          <w:jc w:val="left"/>
        </w:tblPrEx>
        <w:tc>
          <w:tcPr>
            <w:tcW w:w="10166" w:type="dxa"/>
            <w:gridSpan w:val="3"/>
            <w:shd w:val="clear" w:color="auto" w:fill="EAF3F8"/>
          </w:tcPr>
          <w:p w14:paraId="226D8B75" w14:textId="77777777" w:rsidR="00DE149A" w:rsidRPr="00BA69F4" w:rsidRDefault="00000000">
            <w:pPr>
              <w:rPr>
                <w:color w:val="404040" w:themeColor="text1" w:themeTint="BF"/>
              </w:rPr>
            </w:pPr>
            <w:r w:rsidRPr="00BA69F4">
              <w:rPr>
                <w:b/>
                <w:color w:val="404040" w:themeColor="text1" w:themeTint="BF"/>
              </w:rPr>
              <w:t xml:space="preserve">Configuration principle: </w:t>
            </w:r>
            <w:r w:rsidRPr="00BA69F4">
              <w:rPr>
                <w:color w:val="404040" w:themeColor="text1" w:themeTint="BF"/>
              </w:rPr>
              <w:t>Environment-specific values must be externalized from source code. Secret values must never be committed to source control or included in design documents.</w:t>
            </w:r>
          </w:p>
        </w:tc>
      </w:tr>
    </w:tbl>
    <w:p w14:paraId="10F26571" w14:textId="77777777" w:rsidR="00DE149A" w:rsidRPr="00BA69F4" w:rsidRDefault="00000000">
      <w:pPr>
        <w:pStyle w:val="Heading1"/>
        <w:spacing w:before="160" w:after="60"/>
        <w:rPr>
          <w:color w:val="404040" w:themeColor="text1" w:themeTint="BF"/>
        </w:rPr>
      </w:pPr>
      <w:r w:rsidRPr="00BA69F4">
        <w:rPr>
          <w:color w:val="404040" w:themeColor="text1" w:themeTint="BF"/>
        </w:rPr>
        <w:lastRenderedPageBreak/>
        <w:t>13. Environment and Subscription Isolation</w:t>
      </w:r>
    </w:p>
    <w:tbl>
      <w:tblPr>
        <w:tblStyle w:val="TableGrid"/>
        <w:tblW w:w="0" w:type="auto"/>
        <w:jc w:val="center"/>
        <w:tblLook w:val="04A0" w:firstRow="1" w:lastRow="0" w:firstColumn="1" w:lastColumn="0" w:noHBand="0" w:noVBand="1"/>
      </w:tblPr>
      <w:tblGrid>
        <w:gridCol w:w="2031"/>
        <w:gridCol w:w="2032"/>
        <w:gridCol w:w="2031"/>
        <w:gridCol w:w="2031"/>
        <w:gridCol w:w="2031"/>
      </w:tblGrid>
      <w:tr w:rsidR="00DE149A" w:rsidRPr="00BA69F4" w14:paraId="16DB9696" w14:textId="77777777" w:rsidTr="002850BE">
        <w:trPr>
          <w:jc w:val="center"/>
        </w:trPr>
        <w:tc>
          <w:tcPr>
            <w:tcW w:w="2033" w:type="dxa"/>
            <w:shd w:val="clear" w:color="auto" w:fill="595959" w:themeFill="text1" w:themeFillTint="A6"/>
            <w:vAlign w:val="center"/>
          </w:tcPr>
          <w:p w14:paraId="3E2A5BC5" w14:textId="77777777" w:rsidR="00DE149A" w:rsidRPr="00BA69F4" w:rsidRDefault="00000000">
            <w:pPr>
              <w:rPr>
                <w:color w:val="FFFFFF" w:themeColor="background1"/>
              </w:rPr>
            </w:pPr>
            <w:r w:rsidRPr="00BA69F4">
              <w:rPr>
                <w:b/>
                <w:color w:val="FFFFFF" w:themeColor="background1"/>
                <w:sz w:val="16"/>
              </w:rPr>
              <w:t>Environment</w:t>
            </w:r>
          </w:p>
        </w:tc>
        <w:tc>
          <w:tcPr>
            <w:tcW w:w="2033" w:type="dxa"/>
            <w:shd w:val="clear" w:color="auto" w:fill="595959" w:themeFill="text1" w:themeFillTint="A6"/>
            <w:vAlign w:val="center"/>
          </w:tcPr>
          <w:p w14:paraId="7A0F657C" w14:textId="77777777" w:rsidR="00DE149A" w:rsidRPr="00BA69F4" w:rsidRDefault="00000000">
            <w:pPr>
              <w:rPr>
                <w:color w:val="FFFFFF" w:themeColor="background1"/>
              </w:rPr>
            </w:pPr>
            <w:r w:rsidRPr="00BA69F4">
              <w:rPr>
                <w:b/>
                <w:color w:val="FFFFFF" w:themeColor="background1"/>
                <w:sz w:val="16"/>
              </w:rPr>
              <w:t>Recommended Azure Boundary</w:t>
            </w:r>
          </w:p>
        </w:tc>
        <w:tc>
          <w:tcPr>
            <w:tcW w:w="2033" w:type="dxa"/>
            <w:shd w:val="clear" w:color="auto" w:fill="595959" w:themeFill="text1" w:themeFillTint="A6"/>
            <w:vAlign w:val="center"/>
          </w:tcPr>
          <w:p w14:paraId="3BB54CD8" w14:textId="77777777" w:rsidR="00DE149A" w:rsidRPr="00BA69F4" w:rsidRDefault="00000000">
            <w:pPr>
              <w:rPr>
                <w:color w:val="FFFFFF" w:themeColor="background1"/>
              </w:rPr>
            </w:pPr>
            <w:r w:rsidRPr="00BA69F4">
              <w:rPr>
                <w:b/>
                <w:color w:val="FFFFFF" w:themeColor="background1"/>
                <w:sz w:val="16"/>
              </w:rPr>
              <w:t>Identity</w:t>
            </w:r>
          </w:p>
        </w:tc>
        <w:tc>
          <w:tcPr>
            <w:tcW w:w="2033" w:type="dxa"/>
            <w:shd w:val="clear" w:color="auto" w:fill="595959" w:themeFill="text1" w:themeFillTint="A6"/>
            <w:vAlign w:val="center"/>
          </w:tcPr>
          <w:p w14:paraId="3551CB9E" w14:textId="77777777" w:rsidR="00DE149A" w:rsidRPr="00BA69F4" w:rsidRDefault="00000000">
            <w:pPr>
              <w:rPr>
                <w:color w:val="FFFFFF" w:themeColor="background1"/>
              </w:rPr>
            </w:pPr>
            <w:r w:rsidRPr="00BA69F4">
              <w:rPr>
                <w:b/>
                <w:color w:val="FFFFFF" w:themeColor="background1"/>
                <w:sz w:val="16"/>
              </w:rPr>
              <w:t>Dataverse Target</w:t>
            </w:r>
          </w:p>
        </w:tc>
        <w:tc>
          <w:tcPr>
            <w:tcW w:w="2033" w:type="dxa"/>
            <w:shd w:val="clear" w:color="auto" w:fill="595959" w:themeFill="text1" w:themeFillTint="A6"/>
            <w:vAlign w:val="center"/>
          </w:tcPr>
          <w:p w14:paraId="1DFD3B60" w14:textId="77777777" w:rsidR="00DE149A" w:rsidRPr="00BA69F4" w:rsidRDefault="00000000">
            <w:pPr>
              <w:rPr>
                <w:color w:val="FFFFFF" w:themeColor="background1"/>
              </w:rPr>
            </w:pPr>
            <w:r w:rsidRPr="00BA69F4">
              <w:rPr>
                <w:b/>
                <w:color w:val="FFFFFF" w:themeColor="background1"/>
                <w:sz w:val="16"/>
              </w:rPr>
              <w:t>Key Vault</w:t>
            </w:r>
          </w:p>
        </w:tc>
      </w:tr>
      <w:tr w:rsidR="00DE149A" w:rsidRPr="00BA69F4" w14:paraId="773CBFB5" w14:textId="77777777">
        <w:trPr>
          <w:jc w:val="center"/>
        </w:trPr>
        <w:tc>
          <w:tcPr>
            <w:tcW w:w="2033" w:type="dxa"/>
            <w:vAlign w:val="center"/>
          </w:tcPr>
          <w:p w14:paraId="012CC1A0" w14:textId="77777777" w:rsidR="00DE149A" w:rsidRPr="00BA69F4" w:rsidRDefault="00000000">
            <w:pPr>
              <w:rPr>
                <w:color w:val="404040" w:themeColor="text1" w:themeTint="BF"/>
              </w:rPr>
            </w:pPr>
            <w:r w:rsidRPr="00BA69F4">
              <w:rPr>
                <w:color w:val="404040" w:themeColor="text1" w:themeTint="BF"/>
                <w:sz w:val="15"/>
              </w:rPr>
              <w:t>DEV</w:t>
            </w:r>
          </w:p>
        </w:tc>
        <w:tc>
          <w:tcPr>
            <w:tcW w:w="2033" w:type="dxa"/>
            <w:vAlign w:val="center"/>
          </w:tcPr>
          <w:p w14:paraId="2D0CD564" w14:textId="77777777" w:rsidR="00DE149A" w:rsidRPr="00BA69F4" w:rsidRDefault="00000000">
            <w:pPr>
              <w:rPr>
                <w:color w:val="404040" w:themeColor="text1" w:themeTint="BF"/>
              </w:rPr>
            </w:pPr>
            <w:r w:rsidRPr="00BA69F4">
              <w:rPr>
                <w:color w:val="404040" w:themeColor="text1" w:themeTint="BF"/>
                <w:sz w:val="15"/>
              </w:rPr>
              <w:t>Non-prod subscription/resource group</w:t>
            </w:r>
          </w:p>
        </w:tc>
        <w:tc>
          <w:tcPr>
            <w:tcW w:w="2033" w:type="dxa"/>
            <w:vAlign w:val="center"/>
          </w:tcPr>
          <w:p w14:paraId="606334FE" w14:textId="77777777" w:rsidR="00DE149A" w:rsidRPr="00BA69F4" w:rsidRDefault="00000000">
            <w:pPr>
              <w:rPr>
                <w:color w:val="404040" w:themeColor="text1" w:themeTint="BF"/>
              </w:rPr>
            </w:pPr>
            <w:r w:rsidRPr="00BA69F4">
              <w:rPr>
                <w:color w:val="404040" w:themeColor="text1" w:themeTint="BF"/>
                <w:sz w:val="15"/>
              </w:rPr>
              <w:t>DEV-only identity</w:t>
            </w:r>
          </w:p>
        </w:tc>
        <w:tc>
          <w:tcPr>
            <w:tcW w:w="2033" w:type="dxa"/>
            <w:vAlign w:val="center"/>
          </w:tcPr>
          <w:p w14:paraId="58F4ED8B" w14:textId="77777777" w:rsidR="00DE149A" w:rsidRPr="00BA69F4" w:rsidRDefault="00000000">
            <w:pPr>
              <w:rPr>
                <w:color w:val="404040" w:themeColor="text1" w:themeTint="BF"/>
              </w:rPr>
            </w:pPr>
            <w:r w:rsidRPr="00BA69F4">
              <w:rPr>
                <w:color w:val="404040" w:themeColor="text1" w:themeTint="BF"/>
                <w:sz w:val="15"/>
              </w:rPr>
              <w:t>DEV Dataverse</w:t>
            </w:r>
          </w:p>
        </w:tc>
        <w:tc>
          <w:tcPr>
            <w:tcW w:w="2033" w:type="dxa"/>
            <w:vAlign w:val="center"/>
          </w:tcPr>
          <w:p w14:paraId="4749D9FE" w14:textId="77777777" w:rsidR="00DE149A" w:rsidRPr="00BA69F4" w:rsidRDefault="00000000">
            <w:pPr>
              <w:rPr>
                <w:color w:val="404040" w:themeColor="text1" w:themeTint="BF"/>
              </w:rPr>
            </w:pPr>
            <w:r w:rsidRPr="00BA69F4">
              <w:rPr>
                <w:color w:val="404040" w:themeColor="text1" w:themeTint="BF"/>
                <w:sz w:val="15"/>
              </w:rPr>
              <w:t>DEV vault if required</w:t>
            </w:r>
          </w:p>
        </w:tc>
      </w:tr>
      <w:tr w:rsidR="00DE149A" w:rsidRPr="00BA69F4" w14:paraId="7B4E4240" w14:textId="77777777">
        <w:trPr>
          <w:jc w:val="center"/>
        </w:trPr>
        <w:tc>
          <w:tcPr>
            <w:tcW w:w="2033" w:type="dxa"/>
            <w:vAlign w:val="center"/>
          </w:tcPr>
          <w:p w14:paraId="70938C2B" w14:textId="77777777" w:rsidR="00DE149A" w:rsidRPr="00BA69F4" w:rsidRDefault="00000000">
            <w:pPr>
              <w:rPr>
                <w:color w:val="404040" w:themeColor="text1" w:themeTint="BF"/>
              </w:rPr>
            </w:pPr>
            <w:r w:rsidRPr="00BA69F4">
              <w:rPr>
                <w:color w:val="404040" w:themeColor="text1" w:themeTint="BF"/>
                <w:sz w:val="15"/>
              </w:rPr>
              <w:t>TEST</w:t>
            </w:r>
          </w:p>
        </w:tc>
        <w:tc>
          <w:tcPr>
            <w:tcW w:w="2033" w:type="dxa"/>
            <w:vAlign w:val="center"/>
          </w:tcPr>
          <w:p w14:paraId="677552EB" w14:textId="77777777" w:rsidR="00DE149A" w:rsidRPr="00BA69F4" w:rsidRDefault="00000000">
            <w:pPr>
              <w:rPr>
                <w:color w:val="404040" w:themeColor="text1" w:themeTint="BF"/>
              </w:rPr>
            </w:pPr>
            <w:r w:rsidRPr="00BA69F4">
              <w:rPr>
                <w:color w:val="404040" w:themeColor="text1" w:themeTint="BF"/>
                <w:sz w:val="15"/>
              </w:rPr>
              <w:t>Non-prod subscription/resource group</w:t>
            </w:r>
          </w:p>
        </w:tc>
        <w:tc>
          <w:tcPr>
            <w:tcW w:w="2033" w:type="dxa"/>
            <w:vAlign w:val="center"/>
          </w:tcPr>
          <w:p w14:paraId="1AFAE09C" w14:textId="77777777" w:rsidR="00DE149A" w:rsidRPr="00BA69F4" w:rsidRDefault="00000000">
            <w:pPr>
              <w:rPr>
                <w:color w:val="404040" w:themeColor="text1" w:themeTint="BF"/>
              </w:rPr>
            </w:pPr>
            <w:r w:rsidRPr="00BA69F4">
              <w:rPr>
                <w:color w:val="404040" w:themeColor="text1" w:themeTint="BF"/>
                <w:sz w:val="15"/>
              </w:rPr>
              <w:t>TEST-only identity</w:t>
            </w:r>
          </w:p>
        </w:tc>
        <w:tc>
          <w:tcPr>
            <w:tcW w:w="2033" w:type="dxa"/>
            <w:vAlign w:val="center"/>
          </w:tcPr>
          <w:p w14:paraId="25876EFB" w14:textId="77777777" w:rsidR="00DE149A" w:rsidRPr="00BA69F4" w:rsidRDefault="00000000">
            <w:pPr>
              <w:rPr>
                <w:color w:val="404040" w:themeColor="text1" w:themeTint="BF"/>
              </w:rPr>
            </w:pPr>
            <w:r w:rsidRPr="00BA69F4">
              <w:rPr>
                <w:color w:val="404040" w:themeColor="text1" w:themeTint="BF"/>
                <w:sz w:val="15"/>
              </w:rPr>
              <w:t>TEST Dataverse</w:t>
            </w:r>
          </w:p>
        </w:tc>
        <w:tc>
          <w:tcPr>
            <w:tcW w:w="2033" w:type="dxa"/>
            <w:vAlign w:val="center"/>
          </w:tcPr>
          <w:p w14:paraId="57B95066" w14:textId="77777777" w:rsidR="00DE149A" w:rsidRPr="00BA69F4" w:rsidRDefault="00000000">
            <w:pPr>
              <w:rPr>
                <w:color w:val="404040" w:themeColor="text1" w:themeTint="BF"/>
              </w:rPr>
            </w:pPr>
            <w:r w:rsidRPr="00BA69F4">
              <w:rPr>
                <w:color w:val="404040" w:themeColor="text1" w:themeTint="BF"/>
                <w:sz w:val="15"/>
              </w:rPr>
              <w:t>TEST vault if required</w:t>
            </w:r>
          </w:p>
        </w:tc>
      </w:tr>
      <w:tr w:rsidR="00DE149A" w:rsidRPr="00BA69F4" w14:paraId="4307C7A4" w14:textId="77777777">
        <w:trPr>
          <w:jc w:val="center"/>
        </w:trPr>
        <w:tc>
          <w:tcPr>
            <w:tcW w:w="2033" w:type="dxa"/>
            <w:vAlign w:val="center"/>
          </w:tcPr>
          <w:p w14:paraId="0450925B" w14:textId="77777777" w:rsidR="00DE149A" w:rsidRPr="00BA69F4" w:rsidRDefault="00000000">
            <w:pPr>
              <w:rPr>
                <w:color w:val="404040" w:themeColor="text1" w:themeTint="BF"/>
              </w:rPr>
            </w:pPr>
            <w:r w:rsidRPr="00BA69F4">
              <w:rPr>
                <w:color w:val="404040" w:themeColor="text1" w:themeTint="BF"/>
                <w:sz w:val="15"/>
              </w:rPr>
              <w:t>UAT</w:t>
            </w:r>
          </w:p>
        </w:tc>
        <w:tc>
          <w:tcPr>
            <w:tcW w:w="2033" w:type="dxa"/>
            <w:vAlign w:val="center"/>
          </w:tcPr>
          <w:p w14:paraId="220B5F56" w14:textId="77777777" w:rsidR="00DE149A" w:rsidRPr="00BA69F4" w:rsidRDefault="00000000">
            <w:pPr>
              <w:rPr>
                <w:color w:val="404040" w:themeColor="text1" w:themeTint="BF"/>
              </w:rPr>
            </w:pPr>
            <w:r w:rsidRPr="00BA69F4">
              <w:rPr>
                <w:color w:val="404040" w:themeColor="text1" w:themeTint="BF"/>
                <w:sz w:val="15"/>
              </w:rPr>
              <w:t>Non-prod or controlled pre-prod boundary</w:t>
            </w:r>
          </w:p>
        </w:tc>
        <w:tc>
          <w:tcPr>
            <w:tcW w:w="2033" w:type="dxa"/>
            <w:vAlign w:val="center"/>
          </w:tcPr>
          <w:p w14:paraId="29553B83" w14:textId="77777777" w:rsidR="00DE149A" w:rsidRPr="00BA69F4" w:rsidRDefault="00000000">
            <w:pPr>
              <w:rPr>
                <w:color w:val="404040" w:themeColor="text1" w:themeTint="BF"/>
              </w:rPr>
            </w:pPr>
            <w:r w:rsidRPr="00BA69F4">
              <w:rPr>
                <w:color w:val="404040" w:themeColor="text1" w:themeTint="BF"/>
                <w:sz w:val="15"/>
              </w:rPr>
              <w:t>UAT-only identity</w:t>
            </w:r>
          </w:p>
        </w:tc>
        <w:tc>
          <w:tcPr>
            <w:tcW w:w="2033" w:type="dxa"/>
            <w:vAlign w:val="center"/>
          </w:tcPr>
          <w:p w14:paraId="45D8DF31" w14:textId="77777777" w:rsidR="00DE149A" w:rsidRPr="00BA69F4" w:rsidRDefault="00000000">
            <w:pPr>
              <w:rPr>
                <w:color w:val="404040" w:themeColor="text1" w:themeTint="BF"/>
              </w:rPr>
            </w:pPr>
            <w:r w:rsidRPr="00BA69F4">
              <w:rPr>
                <w:color w:val="404040" w:themeColor="text1" w:themeTint="BF"/>
                <w:sz w:val="15"/>
              </w:rPr>
              <w:t>UAT Dataverse</w:t>
            </w:r>
          </w:p>
        </w:tc>
        <w:tc>
          <w:tcPr>
            <w:tcW w:w="2033" w:type="dxa"/>
            <w:vAlign w:val="center"/>
          </w:tcPr>
          <w:p w14:paraId="2BF72309" w14:textId="77777777" w:rsidR="00DE149A" w:rsidRPr="00BA69F4" w:rsidRDefault="00000000">
            <w:pPr>
              <w:rPr>
                <w:color w:val="404040" w:themeColor="text1" w:themeTint="BF"/>
              </w:rPr>
            </w:pPr>
            <w:r w:rsidRPr="00BA69F4">
              <w:rPr>
                <w:color w:val="404040" w:themeColor="text1" w:themeTint="BF"/>
                <w:sz w:val="15"/>
              </w:rPr>
              <w:t>UAT vault if required</w:t>
            </w:r>
          </w:p>
        </w:tc>
      </w:tr>
      <w:tr w:rsidR="00DE149A" w:rsidRPr="00BA69F4" w14:paraId="6D125DED" w14:textId="77777777">
        <w:trPr>
          <w:jc w:val="center"/>
        </w:trPr>
        <w:tc>
          <w:tcPr>
            <w:tcW w:w="2033" w:type="dxa"/>
            <w:vAlign w:val="center"/>
          </w:tcPr>
          <w:p w14:paraId="1C82C156" w14:textId="77777777" w:rsidR="00DE149A" w:rsidRPr="00BA69F4" w:rsidRDefault="00000000">
            <w:pPr>
              <w:rPr>
                <w:color w:val="404040" w:themeColor="text1" w:themeTint="BF"/>
              </w:rPr>
            </w:pPr>
            <w:r w:rsidRPr="00BA69F4">
              <w:rPr>
                <w:color w:val="404040" w:themeColor="text1" w:themeTint="BF"/>
                <w:sz w:val="15"/>
              </w:rPr>
              <w:t>PROD</w:t>
            </w:r>
          </w:p>
        </w:tc>
        <w:tc>
          <w:tcPr>
            <w:tcW w:w="2033" w:type="dxa"/>
            <w:vAlign w:val="center"/>
          </w:tcPr>
          <w:p w14:paraId="5F3FC327" w14:textId="77777777" w:rsidR="00DE149A" w:rsidRPr="00BA69F4" w:rsidRDefault="00000000">
            <w:pPr>
              <w:rPr>
                <w:color w:val="404040" w:themeColor="text1" w:themeTint="BF"/>
              </w:rPr>
            </w:pPr>
            <w:r w:rsidRPr="00BA69F4">
              <w:rPr>
                <w:color w:val="404040" w:themeColor="text1" w:themeTint="BF"/>
                <w:sz w:val="15"/>
              </w:rPr>
              <w:t>Production subscription/resource group</w:t>
            </w:r>
          </w:p>
        </w:tc>
        <w:tc>
          <w:tcPr>
            <w:tcW w:w="2033" w:type="dxa"/>
            <w:vAlign w:val="center"/>
          </w:tcPr>
          <w:p w14:paraId="2C2E90E0" w14:textId="77777777" w:rsidR="00DE149A" w:rsidRPr="00BA69F4" w:rsidRDefault="00000000">
            <w:pPr>
              <w:rPr>
                <w:color w:val="404040" w:themeColor="text1" w:themeTint="BF"/>
              </w:rPr>
            </w:pPr>
            <w:r w:rsidRPr="00BA69F4">
              <w:rPr>
                <w:color w:val="404040" w:themeColor="text1" w:themeTint="BF"/>
                <w:sz w:val="15"/>
              </w:rPr>
              <w:t>PROD-only identity</w:t>
            </w:r>
          </w:p>
        </w:tc>
        <w:tc>
          <w:tcPr>
            <w:tcW w:w="2033" w:type="dxa"/>
            <w:vAlign w:val="center"/>
          </w:tcPr>
          <w:p w14:paraId="1178B5D3" w14:textId="77777777" w:rsidR="00DE149A" w:rsidRPr="00BA69F4" w:rsidRDefault="00000000">
            <w:pPr>
              <w:rPr>
                <w:color w:val="404040" w:themeColor="text1" w:themeTint="BF"/>
              </w:rPr>
            </w:pPr>
            <w:r w:rsidRPr="00BA69F4">
              <w:rPr>
                <w:color w:val="404040" w:themeColor="text1" w:themeTint="BF"/>
                <w:sz w:val="15"/>
              </w:rPr>
              <w:t>PROD Dataverse</w:t>
            </w:r>
          </w:p>
        </w:tc>
        <w:tc>
          <w:tcPr>
            <w:tcW w:w="2033" w:type="dxa"/>
            <w:vAlign w:val="center"/>
          </w:tcPr>
          <w:p w14:paraId="5EE407F6" w14:textId="77777777" w:rsidR="00DE149A" w:rsidRPr="00BA69F4" w:rsidRDefault="00000000">
            <w:pPr>
              <w:rPr>
                <w:color w:val="404040" w:themeColor="text1" w:themeTint="BF"/>
              </w:rPr>
            </w:pPr>
            <w:r w:rsidRPr="00BA69F4">
              <w:rPr>
                <w:color w:val="404040" w:themeColor="text1" w:themeTint="BF"/>
                <w:sz w:val="15"/>
              </w:rPr>
              <w:t>PROD vault if required</w:t>
            </w:r>
          </w:p>
        </w:tc>
      </w:tr>
    </w:tbl>
    <w:p w14:paraId="74AA4D13" w14:textId="77777777" w:rsidR="00DE149A" w:rsidRPr="00BA69F4" w:rsidRDefault="00000000">
      <w:pPr>
        <w:rPr>
          <w:color w:val="404040" w:themeColor="text1" w:themeTint="BF"/>
        </w:rPr>
      </w:pPr>
      <w:r w:rsidRPr="00BA69F4">
        <w:rPr>
          <w:color w:val="404040" w:themeColor="text1" w:themeTint="BF"/>
        </w:rPr>
        <w:t>Production resources should be subject to Production monitoring, access control, network policy, change management and credential-rotation standards.</w:t>
      </w:r>
    </w:p>
    <w:p w14:paraId="445BB508" w14:textId="77777777" w:rsidR="00DE149A" w:rsidRPr="00BA69F4" w:rsidRDefault="00000000">
      <w:pPr>
        <w:pStyle w:val="Heading1"/>
        <w:spacing w:before="160" w:after="60"/>
        <w:rPr>
          <w:color w:val="404040" w:themeColor="text1" w:themeTint="BF"/>
        </w:rPr>
      </w:pPr>
      <w:r w:rsidRPr="00BA69F4">
        <w:rPr>
          <w:color w:val="404040" w:themeColor="text1" w:themeTint="BF"/>
        </w:rPr>
        <w:t>14. Network and Key Vault Design</w:t>
      </w:r>
    </w:p>
    <w:p w14:paraId="0D3CD9BD" w14:textId="77777777" w:rsidR="00DE149A" w:rsidRPr="00BA69F4" w:rsidRDefault="00000000">
      <w:pPr>
        <w:pStyle w:val="ListBullet"/>
        <w:spacing w:after="24"/>
        <w:rPr>
          <w:color w:val="404040" w:themeColor="text1" w:themeTint="BF"/>
        </w:rPr>
      </w:pPr>
      <w:r w:rsidRPr="00BA69F4">
        <w:rPr>
          <w:color w:val="404040" w:themeColor="text1" w:themeTint="BF"/>
        </w:rPr>
        <w:t>Power Automate is removed from direct Key Vault access for this provisioning solution.</w:t>
      </w:r>
    </w:p>
    <w:p w14:paraId="7279D55D" w14:textId="77777777" w:rsidR="00DE149A" w:rsidRPr="00BA69F4" w:rsidRDefault="00000000">
      <w:pPr>
        <w:pStyle w:val="ListBullet"/>
        <w:spacing w:after="24"/>
        <w:rPr>
          <w:color w:val="404040" w:themeColor="text1" w:themeTint="BF"/>
        </w:rPr>
      </w:pPr>
      <w:r w:rsidRPr="00BA69F4">
        <w:rPr>
          <w:color w:val="404040" w:themeColor="text1" w:themeTint="BF"/>
        </w:rPr>
        <w:t>If Key Vault is required, the Azure Function accesses it using the client's approved private/network path and identity.</w:t>
      </w:r>
    </w:p>
    <w:p w14:paraId="46FB4958" w14:textId="77777777" w:rsidR="00DE149A" w:rsidRPr="00BA69F4" w:rsidRDefault="00000000">
      <w:pPr>
        <w:pStyle w:val="ListBullet"/>
        <w:spacing w:after="24"/>
        <w:rPr>
          <w:color w:val="404040" w:themeColor="text1" w:themeTint="BF"/>
        </w:rPr>
      </w:pPr>
      <w:r w:rsidRPr="00BA69F4">
        <w:rPr>
          <w:color w:val="404040" w:themeColor="text1" w:themeTint="BF"/>
        </w:rPr>
        <w:t>Private endpoints/VNet integration/firewall routing should follow client Azure standards.</w:t>
      </w:r>
    </w:p>
    <w:p w14:paraId="313998D9" w14:textId="77777777" w:rsidR="00DE149A" w:rsidRPr="00BA69F4" w:rsidRDefault="00000000">
      <w:pPr>
        <w:pStyle w:val="ListBullet"/>
        <w:spacing w:after="24"/>
        <w:rPr>
          <w:color w:val="404040" w:themeColor="text1" w:themeTint="BF"/>
        </w:rPr>
      </w:pPr>
      <w:r w:rsidRPr="00BA69F4">
        <w:rPr>
          <w:color w:val="404040" w:themeColor="text1" w:themeTint="BF"/>
        </w:rPr>
        <w:t>Key Vault should not become a shared credential broker that allows a single non-prod component to retrieve Production credentials.</w:t>
      </w:r>
    </w:p>
    <w:p w14:paraId="09A99B8C" w14:textId="77777777" w:rsidR="00DE149A" w:rsidRPr="00BA69F4" w:rsidRDefault="00000000">
      <w:pPr>
        <w:pStyle w:val="ListBullet"/>
        <w:spacing w:after="24"/>
        <w:rPr>
          <w:color w:val="404040" w:themeColor="text1" w:themeTint="BF"/>
        </w:rPr>
      </w:pPr>
      <w:r w:rsidRPr="00BA69F4">
        <w:rPr>
          <w:color w:val="404040" w:themeColor="text1" w:themeTint="BF"/>
        </w:rPr>
        <w:t>Where per-environment Key Vaults already exist, reuse may be preferable to introducing a new shared provisioning vault, subject to security review.</w:t>
      </w:r>
    </w:p>
    <w:p w14:paraId="4AC0EDC0" w14:textId="77777777" w:rsidR="00DE149A" w:rsidRPr="00BA69F4" w:rsidRDefault="00000000">
      <w:pPr>
        <w:pStyle w:val="Heading1"/>
        <w:spacing w:before="160" w:after="60"/>
        <w:rPr>
          <w:color w:val="404040" w:themeColor="text1" w:themeTint="BF"/>
        </w:rPr>
      </w:pPr>
      <w:r w:rsidRPr="00BA69F4">
        <w:rPr>
          <w:color w:val="404040" w:themeColor="text1" w:themeTint="BF"/>
        </w:rPr>
        <w:t>15. Reliability, Retry and Idempotency</w:t>
      </w:r>
    </w:p>
    <w:tbl>
      <w:tblPr>
        <w:tblStyle w:val="TableGrid"/>
        <w:tblW w:w="0" w:type="auto"/>
        <w:jc w:val="center"/>
        <w:tblLook w:val="04A0" w:firstRow="1" w:lastRow="0" w:firstColumn="1" w:lastColumn="0" w:noHBand="0" w:noVBand="1"/>
      </w:tblPr>
      <w:tblGrid>
        <w:gridCol w:w="5078"/>
        <w:gridCol w:w="5078"/>
      </w:tblGrid>
      <w:tr w:rsidR="00DE149A" w:rsidRPr="00BA69F4" w14:paraId="39BE341B" w14:textId="77777777" w:rsidTr="002850BE">
        <w:trPr>
          <w:jc w:val="center"/>
        </w:trPr>
        <w:tc>
          <w:tcPr>
            <w:tcW w:w="5083" w:type="dxa"/>
            <w:shd w:val="clear" w:color="auto" w:fill="595959" w:themeFill="text1" w:themeFillTint="A6"/>
            <w:vAlign w:val="center"/>
          </w:tcPr>
          <w:p w14:paraId="666DB8D0" w14:textId="77777777" w:rsidR="00DE149A" w:rsidRPr="00BA69F4" w:rsidRDefault="00000000">
            <w:pPr>
              <w:rPr>
                <w:color w:val="FFFFFF" w:themeColor="background1"/>
              </w:rPr>
            </w:pPr>
            <w:r w:rsidRPr="00BA69F4">
              <w:rPr>
                <w:b/>
                <w:color w:val="FFFFFF" w:themeColor="background1"/>
                <w:sz w:val="16"/>
              </w:rPr>
              <w:t>Control</w:t>
            </w:r>
          </w:p>
        </w:tc>
        <w:tc>
          <w:tcPr>
            <w:tcW w:w="5083" w:type="dxa"/>
            <w:shd w:val="clear" w:color="auto" w:fill="595959" w:themeFill="text1" w:themeFillTint="A6"/>
            <w:vAlign w:val="center"/>
          </w:tcPr>
          <w:p w14:paraId="1A57EA24" w14:textId="77777777" w:rsidR="00DE149A" w:rsidRPr="00BA69F4" w:rsidRDefault="00000000">
            <w:pPr>
              <w:rPr>
                <w:color w:val="FFFFFF" w:themeColor="background1"/>
              </w:rPr>
            </w:pPr>
            <w:r w:rsidRPr="00BA69F4">
              <w:rPr>
                <w:b/>
                <w:color w:val="FFFFFF" w:themeColor="background1"/>
                <w:sz w:val="16"/>
              </w:rPr>
              <w:t>Design</w:t>
            </w:r>
          </w:p>
        </w:tc>
      </w:tr>
      <w:tr w:rsidR="00DE149A" w:rsidRPr="00BA69F4" w14:paraId="6B538584" w14:textId="77777777">
        <w:trPr>
          <w:jc w:val="center"/>
        </w:trPr>
        <w:tc>
          <w:tcPr>
            <w:tcW w:w="5083" w:type="dxa"/>
            <w:vAlign w:val="center"/>
          </w:tcPr>
          <w:p w14:paraId="50E1BF28" w14:textId="77777777" w:rsidR="00DE149A" w:rsidRPr="00BA69F4" w:rsidRDefault="00000000">
            <w:pPr>
              <w:rPr>
                <w:color w:val="404040" w:themeColor="text1" w:themeTint="BF"/>
              </w:rPr>
            </w:pPr>
            <w:r w:rsidRPr="00BA69F4">
              <w:rPr>
                <w:color w:val="404040" w:themeColor="text1" w:themeTint="BF"/>
                <w:sz w:val="15"/>
              </w:rPr>
              <w:t>Durable queue</w:t>
            </w:r>
          </w:p>
        </w:tc>
        <w:tc>
          <w:tcPr>
            <w:tcW w:w="5083" w:type="dxa"/>
            <w:vAlign w:val="center"/>
          </w:tcPr>
          <w:p w14:paraId="7F6F4914" w14:textId="77777777" w:rsidR="00DE149A" w:rsidRPr="00BA69F4" w:rsidRDefault="00000000">
            <w:pPr>
              <w:rPr>
                <w:color w:val="404040" w:themeColor="text1" w:themeTint="BF"/>
              </w:rPr>
            </w:pPr>
            <w:r w:rsidRPr="00BA69F4">
              <w:rPr>
                <w:color w:val="404040" w:themeColor="text1" w:themeTint="BF"/>
                <w:sz w:val="15"/>
              </w:rPr>
              <w:t>Graph delivery is decoupled from Dataverse processing.</w:t>
            </w:r>
          </w:p>
        </w:tc>
      </w:tr>
      <w:tr w:rsidR="00DE149A" w:rsidRPr="00BA69F4" w14:paraId="19AA3E9F" w14:textId="77777777">
        <w:trPr>
          <w:jc w:val="center"/>
        </w:trPr>
        <w:tc>
          <w:tcPr>
            <w:tcW w:w="5083" w:type="dxa"/>
            <w:vAlign w:val="center"/>
          </w:tcPr>
          <w:p w14:paraId="7E35FF87" w14:textId="77777777" w:rsidR="00DE149A" w:rsidRPr="00BA69F4" w:rsidRDefault="00000000">
            <w:pPr>
              <w:rPr>
                <w:color w:val="404040" w:themeColor="text1" w:themeTint="BF"/>
              </w:rPr>
            </w:pPr>
            <w:r w:rsidRPr="00BA69F4">
              <w:rPr>
                <w:color w:val="404040" w:themeColor="text1" w:themeTint="BF"/>
                <w:sz w:val="15"/>
              </w:rPr>
              <w:t>Idempotency</w:t>
            </w:r>
          </w:p>
        </w:tc>
        <w:tc>
          <w:tcPr>
            <w:tcW w:w="5083" w:type="dxa"/>
            <w:vAlign w:val="center"/>
          </w:tcPr>
          <w:p w14:paraId="7898D181" w14:textId="77777777" w:rsidR="00DE149A" w:rsidRPr="00BA69F4" w:rsidRDefault="00000000">
            <w:pPr>
              <w:rPr>
                <w:color w:val="404040" w:themeColor="text1" w:themeTint="BF"/>
              </w:rPr>
            </w:pPr>
            <w:r w:rsidRPr="00BA69F4">
              <w:rPr>
                <w:color w:val="404040" w:themeColor="text1" w:themeTint="BF"/>
                <w:sz w:val="15"/>
              </w:rPr>
              <w:t>Reprocessing the same user/event must not duplicate or corrupt configuration.</w:t>
            </w:r>
          </w:p>
        </w:tc>
      </w:tr>
      <w:tr w:rsidR="00DE149A" w:rsidRPr="00BA69F4" w14:paraId="70B0CE7E" w14:textId="77777777">
        <w:trPr>
          <w:jc w:val="center"/>
        </w:trPr>
        <w:tc>
          <w:tcPr>
            <w:tcW w:w="5083" w:type="dxa"/>
            <w:vAlign w:val="center"/>
          </w:tcPr>
          <w:p w14:paraId="33311DDF" w14:textId="77777777" w:rsidR="00DE149A" w:rsidRPr="00BA69F4" w:rsidRDefault="00000000">
            <w:pPr>
              <w:rPr>
                <w:color w:val="404040" w:themeColor="text1" w:themeTint="BF"/>
              </w:rPr>
            </w:pPr>
            <w:r w:rsidRPr="00BA69F4">
              <w:rPr>
                <w:color w:val="404040" w:themeColor="text1" w:themeTint="BF"/>
                <w:sz w:val="15"/>
              </w:rPr>
              <w:t>Transient retry</w:t>
            </w:r>
          </w:p>
        </w:tc>
        <w:tc>
          <w:tcPr>
            <w:tcW w:w="5083" w:type="dxa"/>
            <w:vAlign w:val="center"/>
          </w:tcPr>
          <w:p w14:paraId="7E53D21E" w14:textId="77777777" w:rsidR="00DE149A" w:rsidRPr="00BA69F4" w:rsidRDefault="00000000">
            <w:pPr>
              <w:rPr>
                <w:color w:val="404040" w:themeColor="text1" w:themeTint="BF"/>
              </w:rPr>
            </w:pPr>
            <w:r w:rsidRPr="00BA69F4">
              <w:rPr>
                <w:color w:val="404040" w:themeColor="text1" w:themeTint="BF"/>
                <w:sz w:val="15"/>
              </w:rPr>
              <w:t>Retry 408/429/5xx with bounded exponential backoff.</w:t>
            </w:r>
          </w:p>
        </w:tc>
      </w:tr>
      <w:tr w:rsidR="00DE149A" w:rsidRPr="00BA69F4" w14:paraId="7AEB5177" w14:textId="77777777">
        <w:trPr>
          <w:jc w:val="center"/>
        </w:trPr>
        <w:tc>
          <w:tcPr>
            <w:tcW w:w="5083" w:type="dxa"/>
            <w:vAlign w:val="center"/>
          </w:tcPr>
          <w:p w14:paraId="49EEB2E1" w14:textId="77777777" w:rsidR="00DE149A" w:rsidRPr="00BA69F4" w:rsidRDefault="00000000">
            <w:pPr>
              <w:rPr>
                <w:color w:val="404040" w:themeColor="text1" w:themeTint="BF"/>
              </w:rPr>
            </w:pPr>
            <w:r w:rsidRPr="00BA69F4">
              <w:rPr>
                <w:color w:val="404040" w:themeColor="text1" w:themeTint="BF"/>
                <w:sz w:val="15"/>
              </w:rPr>
              <w:t>Poison/dead-letter handling</w:t>
            </w:r>
          </w:p>
        </w:tc>
        <w:tc>
          <w:tcPr>
            <w:tcW w:w="5083" w:type="dxa"/>
            <w:vAlign w:val="center"/>
          </w:tcPr>
          <w:p w14:paraId="65514C5C" w14:textId="77777777" w:rsidR="00DE149A" w:rsidRPr="00BA69F4" w:rsidRDefault="00000000">
            <w:pPr>
              <w:rPr>
                <w:color w:val="404040" w:themeColor="text1" w:themeTint="BF"/>
              </w:rPr>
            </w:pPr>
            <w:r w:rsidRPr="00BA69F4">
              <w:rPr>
                <w:color w:val="404040" w:themeColor="text1" w:themeTint="BF"/>
                <w:sz w:val="15"/>
              </w:rPr>
              <w:t>Repeated failures move to an operational exception path.</w:t>
            </w:r>
          </w:p>
        </w:tc>
      </w:tr>
      <w:tr w:rsidR="00DE149A" w:rsidRPr="00BA69F4" w14:paraId="6FDDD10D" w14:textId="77777777">
        <w:trPr>
          <w:jc w:val="center"/>
        </w:trPr>
        <w:tc>
          <w:tcPr>
            <w:tcW w:w="5083" w:type="dxa"/>
            <w:vAlign w:val="center"/>
          </w:tcPr>
          <w:p w14:paraId="30A13F96" w14:textId="77777777" w:rsidR="00DE149A" w:rsidRPr="00BA69F4" w:rsidRDefault="00000000">
            <w:pPr>
              <w:rPr>
                <w:color w:val="404040" w:themeColor="text1" w:themeTint="BF"/>
              </w:rPr>
            </w:pPr>
            <w:r w:rsidRPr="00BA69F4">
              <w:rPr>
                <w:color w:val="404040" w:themeColor="text1" w:themeTint="BF"/>
                <w:sz w:val="15"/>
              </w:rPr>
              <w:t>Reconciliation</w:t>
            </w:r>
          </w:p>
        </w:tc>
        <w:tc>
          <w:tcPr>
            <w:tcW w:w="5083" w:type="dxa"/>
            <w:vAlign w:val="center"/>
          </w:tcPr>
          <w:p w14:paraId="351132FD" w14:textId="77777777" w:rsidR="00DE149A" w:rsidRPr="00BA69F4" w:rsidRDefault="00000000">
            <w:pPr>
              <w:rPr>
                <w:color w:val="404040" w:themeColor="text1" w:themeTint="BF"/>
              </w:rPr>
            </w:pPr>
            <w:r w:rsidRPr="00BA69F4">
              <w:rPr>
                <w:color w:val="404040" w:themeColor="text1" w:themeTint="BF"/>
                <w:sz w:val="15"/>
              </w:rPr>
              <w:t>Scheduled job compares Entra membership with expected Dataverse state.</w:t>
            </w:r>
          </w:p>
        </w:tc>
      </w:tr>
      <w:tr w:rsidR="00DE149A" w:rsidRPr="00BA69F4" w14:paraId="6D57C28F" w14:textId="77777777">
        <w:trPr>
          <w:jc w:val="center"/>
        </w:trPr>
        <w:tc>
          <w:tcPr>
            <w:tcW w:w="5083" w:type="dxa"/>
            <w:vAlign w:val="center"/>
          </w:tcPr>
          <w:p w14:paraId="2BA9C1F5" w14:textId="77777777" w:rsidR="00DE149A" w:rsidRPr="00BA69F4" w:rsidRDefault="00000000">
            <w:pPr>
              <w:rPr>
                <w:color w:val="404040" w:themeColor="text1" w:themeTint="BF"/>
              </w:rPr>
            </w:pPr>
            <w:r w:rsidRPr="00BA69F4">
              <w:rPr>
                <w:color w:val="404040" w:themeColor="text1" w:themeTint="BF"/>
                <w:sz w:val="15"/>
              </w:rPr>
              <w:t>Subscription renewal</w:t>
            </w:r>
          </w:p>
        </w:tc>
        <w:tc>
          <w:tcPr>
            <w:tcW w:w="5083" w:type="dxa"/>
            <w:vAlign w:val="center"/>
          </w:tcPr>
          <w:p w14:paraId="2A828C94" w14:textId="77777777" w:rsidR="00DE149A" w:rsidRPr="00BA69F4" w:rsidRDefault="00000000">
            <w:pPr>
              <w:rPr>
                <w:color w:val="404040" w:themeColor="text1" w:themeTint="BF"/>
              </w:rPr>
            </w:pPr>
            <w:r w:rsidRPr="00BA69F4">
              <w:rPr>
                <w:color w:val="404040" w:themeColor="text1" w:themeTint="BF"/>
                <w:sz w:val="15"/>
              </w:rPr>
              <w:t>Scheduled renewal prevents silent Graph subscription expiration.</w:t>
            </w:r>
          </w:p>
        </w:tc>
      </w:tr>
      <w:tr w:rsidR="00DE149A" w:rsidRPr="00BA69F4" w14:paraId="51037C14" w14:textId="77777777">
        <w:trPr>
          <w:jc w:val="center"/>
        </w:trPr>
        <w:tc>
          <w:tcPr>
            <w:tcW w:w="5083" w:type="dxa"/>
            <w:vAlign w:val="center"/>
          </w:tcPr>
          <w:p w14:paraId="5ACFDC03" w14:textId="77777777" w:rsidR="00DE149A" w:rsidRPr="00BA69F4" w:rsidRDefault="00000000">
            <w:pPr>
              <w:rPr>
                <w:color w:val="404040" w:themeColor="text1" w:themeTint="BF"/>
              </w:rPr>
            </w:pPr>
            <w:r w:rsidRPr="00BA69F4">
              <w:rPr>
                <w:color w:val="404040" w:themeColor="text1" w:themeTint="BF"/>
                <w:sz w:val="15"/>
              </w:rPr>
              <w:t>Verification after write</w:t>
            </w:r>
          </w:p>
        </w:tc>
        <w:tc>
          <w:tcPr>
            <w:tcW w:w="5083" w:type="dxa"/>
            <w:vAlign w:val="center"/>
          </w:tcPr>
          <w:p w14:paraId="733846DD" w14:textId="77777777" w:rsidR="00DE149A" w:rsidRPr="00BA69F4" w:rsidRDefault="00000000">
            <w:pPr>
              <w:rPr>
                <w:color w:val="404040" w:themeColor="text1" w:themeTint="BF"/>
              </w:rPr>
            </w:pPr>
            <w:r w:rsidRPr="00BA69F4">
              <w:rPr>
                <w:color w:val="404040" w:themeColor="text1" w:themeTint="BF"/>
                <w:sz w:val="15"/>
              </w:rPr>
              <w:t>BU, queue and provisioning actions are re-read before success is recorded.</w:t>
            </w:r>
          </w:p>
        </w:tc>
      </w:tr>
    </w:tbl>
    <w:p w14:paraId="0DBBE568" w14:textId="77777777" w:rsidR="00DE149A" w:rsidRPr="00BA69F4" w:rsidRDefault="00000000">
      <w:pPr>
        <w:pStyle w:val="Heading1"/>
        <w:spacing w:before="160" w:after="60"/>
        <w:rPr>
          <w:color w:val="404040" w:themeColor="text1" w:themeTint="BF"/>
        </w:rPr>
      </w:pPr>
      <w:r w:rsidRPr="00BA69F4">
        <w:rPr>
          <w:color w:val="404040" w:themeColor="text1" w:themeTint="BF"/>
        </w:rPr>
        <w:t>16. Monitoring and Operational Support</w:t>
      </w:r>
    </w:p>
    <w:tbl>
      <w:tblPr>
        <w:tblStyle w:val="TableGrid"/>
        <w:tblW w:w="0" w:type="auto"/>
        <w:jc w:val="center"/>
        <w:tblLook w:val="04A0" w:firstRow="1" w:lastRow="0" w:firstColumn="1" w:lastColumn="0" w:noHBand="0" w:noVBand="1"/>
      </w:tblPr>
      <w:tblGrid>
        <w:gridCol w:w="5078"/>
        <w:gridCol w:w="5078"/>
      </w:tblGrid>
      <w:tr w:rsidR="00DE149A" w:rsidRPr="00BA69F4" w14:paraId="0C480E04" w14:textId="77777777" w:rsidTr="002850BE">
        <w:trPr>
          <w:jc w:val="center"/>
        </w:trPr>
        <w:tc>
          <w:tcPr>
            <w:tcW w:w="5083" w:type="dxa"/>
            <w:shd w:val="clear" w:color="auto" w:fill="595959" w:themeFill="text1" w:themeFillTint="A6"/>
            <w:vAlign w:val="center"/>
          </w:tcPr>
          <w:p w14:paraId="7C5C8DF6" w14:textId="77777777" w:rsidR="00DE149A" w:rsidRPr="00BA69F4" w:rsidRDefault="00000000">
            <w:pPr>
              <w:rPr>
                <w:color w:val="FFFFFF" w:themeColor="background1"/>
              </w:rPr>
            </w:pPr>
            <w:r w:rsidRPr="00BA69F4">
              <w:rPr>
                <w:b/>
                <w:color w:val="FFFFFF" w:themeColor="background1"/>
                <w:sz w:val="16"/>
              </w:rPr>
              <w:t>Telemetry</w:t>
            </w:r>
          </w:p>
        </w:tc>
        <w:tc>
          <w:tcPr>
            <w:tcW w:w="5083" w:type="dxa"/>
            <w:shd w:val="clear" w:color="auto" w:fill="595959" w:themeFill="text1" w:themeFillTint="A6"/>
            <w:vAlign w:val="center"/>
          </w:tcPr>
          <w:p w14:paraId="05BF05A4" w14:textId="77777777" w:rsidR="00DE149A" w:rsidRPr="00BA69F4" w:rsidRDefault="00000000">
            <w:pPr>
              <w:rPr>
                <w:color w:val="FFFFFF" w:themeColor="background1"/>
              </w:rPr>
            </w:pPr>
            <w:r w:rsidRPr="00BA69F4">
              <w:rPr>
                <w:b/>
                <w:color w:val="FFFFFF" w:themeColor="background1"/>
                <w:sz w:val="16"/>
              </w:rPr>
              <w:t>What to Capture</w:t>
            </w:r>
          </w:p>
        </w:tc>
      </w:tr>
      <w:tr w:rsidR="00DE149A" w:rsidRPr="00BA69F4" w14:paraId="27F8A8B4" w14:textId="77777777">
        <w:trPr>
          <w:jc w:val="center"/>
        </w:trPr>
        <w:tc>
          <w:tcPr>
            <w:tcW w:w="5083" w:type="dxa"/>
            <w:vAlign w:val="center"/>
          </w:tcPr>
          <w:p w14:paraId="434E7416" w14:textId="77777777" w:rsidR="00DE149A" w:rsidRPr="00BA69F4" w:rsidRDefault="00000000">
            <w:pPr>
              <w:rPr>
                <w:color w:val="404040" w:themeColor="text1" w:themeTint="BF"/>
              </w:rPr>
            </w:pPr>
            <w:r w:rsidRPr="00BA69F4">
              <w:rPr>
                <w:color w:val="404040" w:themeColor="text1" w:themeTint="BF"/>
                <w:sz w:val="15"/>
              </w:rPr>
              <w:t>Requests</w:t>
            </w:r>
          </w:p>
        </w:tc>
        <w:tc>
          <w:tcPr>
            <w:tcW w:w="5083" w:type="dxa"/>
            <w:vAlign w:val="center"/>
          </w:tcPr>
          <w:p w14:paraId="33C85885" w14:textId="77777777" w:rsidR="00DE149A" w:rsidRPr="00BA69F4" w:rsidRDefault="00000000">
            <w:pPr>
              <w:rPr>
                <w:color w:val="404040" w:themeColor="text1" w:themeTint="BF"/>
              </w:rPr>
            </w:pPr>
            <w:r w:rsidRPr="00BA69F4">
              <w:rPr>
                <w:color w:val="404040" w:themeColor="text1" w:themeTint="BF"/>
                <w:sz w:val="15"/>
              </w:rPr>
              <w:t>Webhook and worker execution count, result code, duration.</w:t>
            </w:r>
          </w:p>
        </w:tc>
      </w:tr>
      <w:tr w:rsidR="00DE149A" w:rsidRPr="00BA69F4" w14:paraId="2CD22CEB" w14:textId="77777777">
        <w:trPr>
          <w:jc w:val="center"/>
        </w:trPr>
        <w:tc>
          <w:tcPr>
            <w:tcW w:w="5083" w:type="dxa"/>
            <w:vAlign w:val="center"/>
          </w:tcPr>
          <w:p w14:paraId="096CD8B0" w14:textId="77777777" w:rsidR="00DE149A" w:rsidRPr="00BA69F4" w:rsidRDefault="00000000">
            <w:pPr>
              <w:rPr>
                <w:color w:val="404040" w:themeColor="text1" w:themeTint="BF"/>
              </w:rPr>
            </w:pPr>
            <w:r w:rsidRPr="00BA69F4">
              <w:rPr>
                <w:color w:val="404040" w:themeColor="text1" w:themeTint="BF"/>
                <w:sz w:val="15"/>
              </w:rPr>
              <w:t>Traces</w:t>
            </w:r>
          </w:p>
        </w:tc>
        <w:tc>
          <w:tcPr>
            <w:tcW w:w="5083" w:type="dxa"/>
            <w:vAlign w:val="center"/>
          </w:tcPr>
          <w:p w14:paraId="2FC17C81" w14:textId="77777777" w:rsidR="00DE149A" w:rsidRPr="00BA69F4" w:rsidRDefault="00000000">
            <w:pPr>
              <w:rPr>
                <w:color w:val="404040" w:themeColor="text1" w:themeTint="BF"/>
              </w:rPr>
            </w:pPr>
            <w:r w:rsidRPr="00BA69F4">
              <w:rPr>
                <w:color w:val="404040" w:themeColor="text1" w:themeTint="BF"/>
                <w:sz w:val="15"/>
              </w:rPr>
              <w:t>Major provisioning stages with correlation ID.</w:t>
            </w:r>
          </w:p>
        </w:tc>
      </w:tr>
      <w:tr w:rsidR="00DE149A" w:rsidRPr="00BA69F4" w14:paraId="67A75BCE" w14:textId="77777777">
        <w:trPr>
          <w:jc w:val="center"/>
        </w:trPr>
        <w:tc>
          <w:tcPr>
            <w:tcW w:w="5083" w:type="dxa"/>
            <w:vAlign w:val="center"/>
          </w:tcPr>
          <w:p w14:paraId="1611F4DC" w14:textId="77777777" w:rsidR="00DE149A" w:rsidRPr="00BA69F4" w:rsidRDefault="00000000">
            <w:pPr>
              <w:rPr>
                <w:color w:val="404040" w:themeColor="text1" w:themeTint="BF"/>
              </w:rPr>
            </w:pPr>
            <w:r w:rsidRPr="00BA69F4">
              <w:rPr>
                <w:color w:val="404040" w:themeColor="text1" w:themeTint="BF"/>
                <w:sz w:val="15"/>
              </w:rPr>
              <w:t>Dependencies</w:t>
            </w:r>
          </w:p>
        </w:tc>
        <w:tc>
          <w:tcPr>
            <w:tcW w:w="5083" w:type="dxa"/>
            <w:vAlign w:val="center"/>
          </w:tcPr>
          <w:p w14:paraId="49EB6C52" w14:textId="77777777" w:rsidR="00DE149A" w:rsidRPr="00BA69F4" w:rsidRDefault="00000000">
            <w:pPr>
              <w:rPr>
                <w:color w:val="404040" w:themeColor="text1" w:themeTint="BF"/>
              </w:rPr>
            </w:pPr>
            <w:r w:rsidRPr="00BA69F4">
              <w:rPr>
                <w:color w:val="404040" w:themeColor="text1" w:themeTint="BF"/>
                <w:sz w:val="15"/>
              </w:rPr>
              <w:t>Graph, Key Vault and Dataverse calls and durations.</w:t>
            </w:r>
          </w:p>
        </w:tc>
      </w:tr>
      <w:tr w:rsidR="00DE149A" w:rsidRPr="00BA69F4" w14:paraId="54A6E767" w14:textId="77777777">
        <w:trPr>
          <w:jc w:val="center"/>
        </w:trPr>
        <w:tc>
          <w:tcPr>
            <w:tcW w:w="5083" w:type="dxa"/>
            <w:vAlign w:val="center"/>
          </w:tcPr>
          <w:p w14:paraId="1A79DBC2" w14:textId="77777777" w:rsidR="00DE149A" w:rsidRPr="00BA69F4" w:rsidRDefault="00000000">
            <w:pPr>
              <w:rPr>
                <w:color w:val="404040" w:themeColor="text1" w:themeTint="BF"/>
              </w:rPr>
            </w:pPr>
            <w:r w:rsidRPr="00BA69F4">
              <w:rPr>
                <w:color w:val="404040" w:themeColor="text1" w:themeTint="BF"/>
                <w:sz w:val="15"/>
              </w:rPr>
              <w:t>Exceptions</w:t>
            </w:r>
          </w:p>
        </w:tc>
        <w:tc>
          <w:tcPr>
            <w:tcW w:w="5083" w:type="dxa"/>
            <w:vAlign w:val="center"/>
          </w:tcPr>
          <w:p w14:paraId="4FF066DC" w14:textId="77777777" w:rsidR="00DE149A" w:rsidRPr="00BA69F4" w:rsidRDefault="00000000">
            <w:pPr>
              <w:rPr>
                <w:color w:val="404040" w:themeColor="text1" w:themeTint="BF"/>
              </w:rPr>
            </w:pPr>
            <w:r w:rsidRPr="00BA69F4">
              <w:rPr>
                <w:color w:val="404040" w:themeColor="text1" w:themeTint="BF"/>
                <w:sz w:val="15"/>
              </w:rPr>
              <w:t>Unhandled and handled dependency failures.</w:t>
            </w:r>
          </w:p>
        </w:tc>
      </w:tr>
      <w:tr w:rsidR="00DE149A" w:rsidRPr="00BA69F4" w14:paraId="3E60E717" w14:textId="77777777">
        <w:trPr>
          <w:jc w:val="center"/>
        </w:trPr>
        <w:tc>
          <w:tcPr>
            <w:tcW w:w="5083" w:type="dxa"/>
            <w:vAlign w:val="center"/>
          </w:tcPr>
          <w:p w14:paraId="22084053" w14:textId="77777777" w:rsidR="00DE149A" w:rsidRPr="00BA69F4" w:rsidRDefault="00000000">
            <w:pPr>
              <w:rPr>
                <w:color w:val="404040" w:themeColor="text1" w:themeTint="BF"/>
              </w:rPr>
            </w:pPr>
            <w:r w:rsidRPr="00BA69F4">
              <w:rPr>
                <w:color w:val="404040" w:themeColor="text1" w:themeTint="BF"/>
                <w:sz w:val="15"/>
              </w:rPr>
              <w:t>Custom dimensions</w:t>
            </w:r>
          </w:p>
        </w:tc>
        <w:tc>
          <w:tcPr>
            <w:tcW w:w="5083" w:type="dxa"/>
            <w:vAlign w:val="center"/>
          </w:tcPr>
          <w:p w14:paraId="319864D4" w14:textId="77777777" w:rsidR="00DE149A" w:rsidRPr="00BA69F4" w:rsidRDefault="00000000">
            <w:pPr>
              <w:rPr>
                <w:color w:val="404040" w:themeColor="text1" w:themeTint="BF"/>
              </w:rPr>
            </w:pPr>
            <w:r w:rsidRPr="00BA69F4">
              <w:rPr>
                <w:color w:val="404040" w:themeColor="text1" w:themeTint="BF"/>
                <w:sz w:val="15"/>
              </w:rPr>
              <w:t>Environment, group ID, non-sensitive user object ID, stage, result.</w:t>
            </w:r>
          </w:p>
        </w:tc>
      </w:tr>
      <w:tr w:rsidR="00DE149A" w:rsidRPr="00BA69F4" w14:paraId="3480E20B" w14:textId="77777777">
        <w:trPr>
          <w:jc w:val="center"/>
        </w:trPr>
        <w:tc>
          <w:tcPr>
            <w:tcW w:w="5083" w:type="dxa"/>
            <w:vAlign w:val="center"/>
          </w:tcPr>
          <w:p w14:paraId="268E4189" w14:textId="77777777" w:rsidR="00DE149A" w:rsidRPr="00BA69F4" w:rsidRDefault="00000000">
            <w:pPr>
              <w:rPr>
                <w:color w:val="404040" w:themeColor="text1" w:themeTint="BF"/>
              </w:rPr>
            </w:pPr>
            <w:r w:rsidRPr="00BA69F4">
              <w:rPr>
                <w:color w:val="404040" w:themeColor="text1" w:themeTint="BF"/>
                <w:sz w:val="15"/>
              </w:rPr>
              <w:t>Metrics</w:t>
            </w:r>
          </w:p>
        </w:tc>
        <w:tc>
          <w:tcPr>
            <w:tcW w:w="5083" w:type="dxa"/>
            <w:vAlign w:val="center"/>
          </w:tcPr>
          <w:p w14:paraId="3A74F8FD" w14:textId="77777777" w:rsidR="00DE149A" w:rsidRPr="00BA69F4" w:rsidRDefault="00000000">
            <w:pPr>
              <w:rPr>
                <w:color w:val="404040" w:themeColor="text1" w:themeTint="BF"/>
              </w:rPr>
            </w:pPr>
            <w:r w:rsidRPr="00BA69F4">
              <w:rPr>
                <w:color w:val="404040" w:themeColor="text1" w:themeTint="BF"/>
                <w:sz w:val="15"/>
              </w:rPr>
              <w:t>Success %, partial failure %, new JIT count, BU moves, queue membership changes.</w:t>
            </w:r>
          </w:p>
        </w:tc>
      </w:tr>
      <w:tr w:rsidR="00DE149A" w:rsidRPr="00BA69F4" w14:paraId="3CA9D762" w14:textId="77777777">
        <w:trPr>
          <w:jc w:val="center"/>
        </w:trPr>
        <w:tc>
          <w:tcPr>
            <w:tcW w:w="5083" w:type="dxa"/>
            <w:vAlign w:val="center"/>
          </w:tcPr>
          <w:p w14:paraId="4F6C9B8F" w14:textId="77777777" w:rsidR="00DE149A" w:rsidRPr="00BA69F4" w:rsidRDefault="00000000">
            <w:pPr>
              <w:rPr>
                <w:color w:val="404040" w:themeColor="text1" w:themeTint="BF"/>
              </w:rPr>
            </w:pPr>
            <w:r w:rsidRPr="00BA69F4">
              <w:rPr>
                <w:color w:val="404040" w:themeColor="text1" w:themeTint="BF"/>
                <w:sz w:val="15"/>
              </w:rPr>
              <w:t>Alerts</w:t>
            </w:r>
          </w:p>
        </w:tc>
        <w:tc>
          <w:tcPr>
            <w:tcW w:w="5083" w:type="dxa"/>
            <w:vAlign w:val="center"/>
          </w:tcPr>
          <w:p w14:paraId="14989571" w14:textId="77777777" w:rsidR="00DE149A" w:rsidRPr="00BA69F4" w:rsidRDefault="00000000">
            <w:pPr>
              <w:rPr>
                <w:color w:val="404040" w:themeColor="text1" w:themeTint="BF"/>
              </w:rPr>
            </w:pPr>
            <w:r w:rsidRPr="00BA69F4">
              <w:rPr>
                <w:color w:val="404040" w:themeColor="text1" w:themeTint="BF"/>
                <w:sz w:val="15"/>
              </w:rPr>
              <w:t>Repeated failures, authentication failures, host startup failure, renewal failure, dead-letter growth.</w:t>
            </w:r>
          </w:p>
        </w:tc>
      </w:tr>
    </w:tbl>
    <w:p w14:paraId="5AB8A171" w14:textId="77777777" w:rsidR="00DE149A" w:rsidRPr="00BA69F4" w:rsidRDefault="00000000">
      <w:pPr>
        <w:pStyle w:val="Heading2"/>
        <w:spacing w:before="100" w:after="60"/>
        <w:rPr>
          <w:color w:val="404040" w:themeColor="text1" w:themeTint="BF"/>
        </w:rPr>
      </w:pPr>
      <w:r w:rsidRPr="00BA69F4">
        <w:rPr>
          <w:color w:val="404040" w:themeColor="text1" w:themeTint="BF"/>
        </w:rPr>
        <w:t>16.1 Example KQL</w:t>
      </w:r>
    </w:p>
    <w:p w14:paraId="781659E4" w14:textId="77777777" w:rsidR="00DE149A" w:rsidRPr="00BA69F4" w:rsidRDefault="00000000">
      <w:pPr>
        <w:pStyle w:val="CodeBlock"/>
        <w:rPr>
          <w:color w:val="404040" w:themeColor="text1" w:themeTint="BF"/>
        </w:rPr>
      </w:pPr>
      <w:r w:rsidRPr="00BA69F4">
        <w:rPr>
          <w:color w:val="404040" w:themeColor="text1" w:themeTint="BF"/>
        </w:rPr>
        <w:t>requests</w:t>
      </w:r>
      <w:r w:rsidRPr="00BA69F4">
        <w:rPr>
          <w:color w:val="404040" w:themeColor="text1" w:themeTint="BF"/>
        </w:rPr>
        <w:br/>
        <w:t>| where timestamp &gt; ago(24h)</w:t>
      </w:r>
      <w:r w:rsidRPr="00BA69F4">
        <w:rPr>
          <w:color w:val="404040" w:themeColor="text1" w:themeTint="BF"/>
        </w:rPr>
        <w:br/>
        <w:t>| project timestamp, name, resultCode, success, duration, operation_Id</w:t>
      </w:r>
      <w:r w:rsidRPr="00BA69F4">
        <w:rPr>
          <w:color w:val="404040" w:themeColor="text1" w:themeTint="BF"/>
        </w:rPr>
        <w:br/>
        <w:t>| order by timestamp desc</w:t>
      </w:r>
    </w:p>
    <w:p w14:paraId="0C838AF9" w14:textId="77777777" w:rsidR="00DE149A" w:rsidRPr="00BA69F4" w:rsidRDefault="00000000">
      <w:pPr>
        <w:pStyle w:val="CodeBlock"/>
        <w:rPr>
          <w:color w:val="404040" w:themeColor="text1" w:themeTint="BF"/>
        </w:rPr>
      </w:pPr>
      <w:r w:rsidRPr="00BA69F4">
        <w:rPr>
          <w:color w:val="404040" w:themeColor="text1" w:themeTint="BF"/>
        </w:rPr>
        <w:t>exceptions</w:t>
      </w:r>
      <w:r w:rsidRPr="00BA69F4">
        <w:rPr>
          <w:color w:val="404040" w:themeColor="text1" w:themeTint="BF"/>
        </w:rPr>
        <w:br/>
        <w:t>| where timestamp &gt; ago(24h)</w:t>
      </w:r>
      <w:r w:rsidRPr="00BA69F4">
        <w:rPr>
          <w:color w:val="404040" w:themeColor="text1" w:themeTint="BF"/>
        </w:rPr>
        <w:br/>
        <w:t>| project timestamp, type, outerMessage, innermostMessage, operation_Id</w:t>
      </w:r>
      <w:r w:rsidRPr="00BA69F4">
        <w:rPr>
          <w:color w:val="404040" w:themeColor="text1" w:themeTint="BF"/>
        </w:rPr>
        <w:br/>
        <w:t>| order by timestamp desc</w:t>
      </w:r>
    </w:p>
    <w:p w14:paraId="2D7731C6" w14:textId="77777777" w:rsidR="00DE149A" w:rsidRPr="00BA69F4" w:rsidRDefault="00000000">
      <w:pPr>
        <w:pStyle w:val="Heading1"/>
        <w:spacing w:before="160" w:after="60"/>
        <w:rPr>
          <w:color w:val="404040" w:themeColor="text1" w:themeTint="BF"/>
        </w:rPr>
      </w:pPr>
      <w:r w:rsidRPr="00BA69F4">
        <w:rPr>
          <w:color w:val="404040" w:themeColor="text1" w:themeTint="BF"/>
        </w:rPr>
        <w:lastRenderedPageBreak/>
        <w:t>17. Security Controls</w:t>
      </w:r>
    </w:p>
    <w:p w14:paraId="50BD3F10" w14:textId="77777777" w:rsidR="00DE149A" w:rsidRPr="00BA69F4" w:rsidRDefault="00000000">
      <w:pPr>
        <w:pStyle w:val="ListBullet"/>
        <w:spacing w:after="24"/>
        <w:rPr>
          <w:color w:val="404040" w:themeColor="text1" w:themeTint="BF"/>
        </w:rPr>
      </w:pPr>
      <w:r w:rsidRPr="00BA69F4">
        <w:rPr>
          <w:color w:val="404040" w:themeColor="text1" w:themeTint="BF"/>
        </w:rPr>
        <w:t>TLS/HTTPS for all externally reachable endpoints.</w:t>
      </w:r>
    </w:p>
    <w:p w14:paraId="07292341" w14:textId="77777777" w:rsidR="00DE149A" w:rsidRPr="00BA69F4" w:rsidRDefault="00000000">
      <w:pPr>
        <w:pStyle w:val="ListBullet"/>
        <w:spacing w:after="24"/>
        <w:rPr>
          <w:color w:val="404040" w:themeColor="text1" w:themeTint="BF"/>
        </w:rPr>
      </w:pPr>
      <w:r w:rsidRPr="00BA69F4">
        <w:rPr>
          <w:color w:val="404040" w:themeColor="text1" w:themeTint="BF"/>
        </w:rPr>
        <w:t>Graph clientState validation for basic change notifications.</w:t>
      </w:r>
    </w:p>
    <w:p w14:paraId="503A314E" w14:textId="77777777" w:rsidR="00DE149A" w:rsidRPr="00BA69F4" w:rsidRDefault="00000000">
      <w:pPr>
        <w:pStyle w:val="ListBullet"/>
        <w:spacing w:after="24"/>
        <w:rPr>
          <w:color w:val="404040" w:themeColor="text1" w:themeTint="BF"/>
        </w:rPr>
      </w:pPr>
      <w:r w:rsidRPr="00BA69F4">
        <w:rPr>
          <w:color w:val="404040" w:themeColor="text1" w:themeTint="BF"/>
        </w:rPr>
        <w:t>No secrets in source code, queue payloads, logs or client-facing documents.</w:t>
      </w:r>
    </w:p>
    <w:p w14:paraId="63825C1E" w14:textId="77777777" w:rsidR="00DE149A" w:rsidRPr="00BA69F4" w:rsidRDefault="00000000">
      <w:pPr>
        <w:pStyle w:val="ListBullet"/>
        <w:spacing w:after="24"/>
        <w:rPr>
          <w:color w:val="404040" w:themeColor="text1" w:themeTint="BF"/>
        </w:rPr>
      </w:pPr>
      <w:r w:rsidRPr="00BA69F4">
        <w:rPr>
          <w:color w:val="404040" w:themeColor="text1" w:themeTint="BF"/>
        </w:rPr>
        <w:t>Managed Identity / certificate-based authentication preferred over long-lived client secrets where feasible.</w:t>
      </w:r>
    </w:p>
    <w:p w14:paraId="1B14E27D" w14:textId="77777777" w:rsidR="00DE149A" w:rsidRPr="00BA69F4" w:rsidRDefault="00000000">
      <w:pPr>
        <w:pStyle w:val="ListBullet"/>
        <w:spacing w:after="24"/>
        <w:rPr>
          <w:color w:val="404040" w:themeColor="text1" w:themeTint="BF"/>
        </w:rPr>
      </w:pPr>
      <w:r w:rsidRPr="00BA69F4">
        <w:rPr>
          <w:color w:val="404040" w:themeColor="text1" w:themeTint="BF"/>
        </w:rPr>
        <w:t>Key Vault RBAC or access policies restricted to the environment identity.</w:t>
      </w:r>
    </w:p>
    <w:p w14:paraId="0B4184FE" w14:textId="77777777" w:rsidR="00DE149A" w:rsidRPr="00BA69F4" w:rsidRDefault="00000000">
      <w:pPr>
        <w:pStyle w:val="ListBullet"/>
        <w:spacing w:after="24"/>
        <w:rPr>
          <w:color w:val="404040" w:themeColor="text1" w:themeTint="BF"/>
        </w:rPr>
      </w:pPr>
      <w:r w:rsidRPr="00BA69F4">
        <w:rPr>
          <w:color w:val="404040" w:themeColor="text1" w:themeTint="BF"/>
        </w:rPr>
        <w:t>Dataverse least-privilege Application User role.</w:t>
      </w:r>
    </w:p>
    <w:p w14:paraId="6B97C4DC" w14:textId="77777777" w:rsidR="00DE149A" w:rsidRPr="00BA69F4" w:rsidRDefault="00000000">
      <w:pPr>
        <w:pStyle w:val="ListBullet"/>
        <w:spacing w:after="24"/>
        <w:rPr>
          <w:color w:val="404040" w:themeColor="text1" w:themeTint="BF"/>
        </w:rPr>
      </w:pPr>
      <w:r w:rsidRPr="00BA69F4">
        <w:rPr>
          <w:color w:val="404040" w:themeColor="text1" w:themeTint="BF"/>
        </w:rPr>
        <w:t>Environment isolation to prevent DEV-to-PROD credential/resource reach.</w:t>
      </w:r>
    </w:p>
    <w:p w14:paraId="38681BCA" w14:textId="77777777" w:rsidR="00DE149A" w:rsidRPr="00BA69F4" w:rsidRDefault="00000000">
      <w:pPr>
        <w:pStyle w:val="ListBullet"/>
        <w:spacing w:after="24"/>
        <w:rPr>
          <w:color w:val="404040" w:themeColor="text1" w:themeTint="BF"/>
        </w:rPr>
      </w:pPr>
      <w:r w:rsidRPr="00BA69F4">
        <w:rPr>
          <w:color w:val="404040" w:themeColor="text1" w:themeTint="BF"/>
        </w:rPr>
        <w:t>Credential rotation and incident-revocation procedure.</w:t>
      </w:r>
    </w:p>
    <w:p w14:paraId="0CFEF591" w14:textId="77777777" w:rsidR="00DE149A" w:rsidRPr="00BA69F4" w:rsidRDefault="00000000">
      <w:pPr>
        <w:pStyle w:val="ListBullet"/>
        <w:spacing w:after="24"/>
        <w:rPr>
          <w:color w:val="404040" w:themeColor="text1" w:themeTint="BF"/>
        </w:rPr>
      </w:pPr>
      <w:r w:rsidRPr="00BA69F4">
        <w:rPr>
          <w:color w:val="404040" w:themeColor="text1" w:themeTint="BF"/>
        </w:rPr>
        <w:t>Azure RBAC separation for developers, operators and Production administrators.</w:t>
      </w:r>
    </w:p>
    <w:p w14:paraId="2C1F85B5" w14:textId="77777777" w:rsidR="00DE149A" w:rsidRPr="00BA69F4" w:rsidRDefault="00000000">
      <w:pPr>
        <w:pStyle w:val="ListBullet"/>
        <w:spacing w:after="24"/>
        <w:rPr>
          <w:color w:val="404040" w:themeColor="text1" w:themeTint="BF"/>
        </w:rPr>
      </w:pPr>
      <w:r w:rsidRPr="00BA69F4">
        <w:rPr>
          <w:color w:val="404040" w:themeColor="text1" w:themeTint="BF"/>
        </w:rPr>
        <w:t>Application Insights access restricted according to operational and privacy policy.</w:t>
      </w:r>
    </w:p>
    <w:p w14:paraId="505935E9" w14:textId="77777777" w:rsidR="00DE149A" w:rsidRPr="00BA69F4" w:rsidRDefault="00000000">
      <w:pPr>
        <w:pStyle w:val="Heading1"/>
        <w:spacing w:before="160" w:after="60"/>
        <w:rPr>
          <w:color w:val="404040" w:themeColor="text1" w:themeTint="BF"/>
        </w:rPr>
      </w:pPr>
      <w:r w:rsidRPr="00BA69F4">
        <w:rPr>
          <w:color w:val="404040" w:themeColor="text1" w:themeTint="BF"/>
        </w:rPr>
        <w:t>18. Error Handling</w:t>
      </w:r>
    </w:p>
    <w:tbl>
      <w:tblPr>
        <w:tblStyle w:val="TableGrid"/>
        <w:tblW w:w="0" w:type="auto"/>
        <w:jc w:val="center"/>
        <w:tblLook w:val="04A0" w:firstRow="1" w:lastRow="0" w:firstColumn="1" w:lastColumn="0" w:noHBand="0" w:noVBand="1"/>
      </w:tblPr>
      <w:tblGrid>
        <w:gridCol w:w="5078"/>
        <w:gridCol w:w="5078"/>
      </w:tblGrid>
      <w:tr w:rsidR="00DE149A" w:rsidRPr="00BA69F4" w14:paraId="3733F89B" w14:textId="77777777" w:rsidTr="002850BE">
        <w:trPr>
          <w:jc w:val="center"/>
        </w:trPr>
        <w:tc>
          <w:tcPr>
            <w:tcW w:w="5083" w:type="dxa"/>
            <w:shd w:val="clear" w:color="auto" w:fill="595959" w:themeFill="text1" w:themeFillTint="A6"/>
            <w:vAlign w:val="center"/>
          </w:tcPr>
          <w:p w14:paraId="09761E97" w14:textId="77777777" w:rsidR="00DE149A" w:rsidRPr="00BA69F4" w:rsidRDefault="00000000">
            <w:pPr>
              <w:rPr>
                <w:color w:val="FFFFFF" w:themeColor="background1"/>
              </w:rPr>
            </w:pPr>
            <w:r w:rsidRPr="00BA69F4">
              <w:rPr>
                <w:b/>
                <w:color w:val="FFFFFF" w:themeColor="background1"/>
                <w:sz w:val="16"/>
              </w:rPr>
              <w:t>Scenario</w:t>
            </w:r>
          </w:p>
        </w:tc>
        <w:tc>
          <w:tcPr>
            <w:tcW w:w="5083" w:type="dxa"/>
            <w:shd w:val="clear" w:color="auto" w:fill="595959" w:themeFill="text1" w:themeFillTint="A6"/>
            <w:vAlign w:val="center"/>
          </w:tcPr>
          <w:p w14:paraId="13802C66" w14:textId="77777777" w:rsidR="00DE149A" w:rsidRPr="00BA69F4" w:rsidRDefault="00000000">
            <w:pPr>
              <w:rPr>
                <w:color w:val="FFFFFF" w:themeColor="background1"/>
              </w:rPr>
            </w:pPr>
            <w:r w:rsidRPr="00BA69F4">
              <w:rPr>
                <w:b/>
                <w:color w:val="FFFFFF" w:themeColor="background1"/>
                <w:sz w:val="16"/>
              </w:rPr>
              <w:t>Expected Behavior</w:t>
            </w:r>
          </w:p>
        </w:tc>
      </w:tr>
      <w:tr w:rsidR="00DE149A" w:rsidRPr="00BA69F4" w14:paraId="3FBFA676" w14:textId="77777777">
        <w:trPr>
          <w:jc w:val="center"/>
        </w:trPr>
        <w:tc>
          <w:tcPr>
            <w:tcW w:w="5083" w:type="dxa"/>
            <w:vAlign w:val="center"/>
          </w:tcPr>
          <w:p w14:paraId="5FD52AF2" w14:textId="77777777" w:rsidR="00DE149A" w:rsidRPr="00BA69F4" w:rsidRDefault="00000000">
            <w:pPr>
              <w:rPr>
                <w:color w:val="404040" w:themeColor="text1" w:themeTint="BF"/>
              </w:rPr>
            </w:pPr>
            <w:r w:rsidRPr="00BA69F4">
              <w:rPr>
                <w:color w:val="404040" w:themeColor="text1" w:themeTint="BF"/>
                <w:sz w:val="15"/>
              </w:rPr>
              <w:t>Invalid webhook clientState</w:t>
            </w:r>
          </w:p>
        </w:tc>
        <w:tc>
          <w:tcPr>
            <w:tcW w:w="5083" w:type="dxa"/>
            <w:vAlign w:val="center"/>
          </w:tcPr>
          <w:p w14:paraId="0FDD818D" w14:textId="77777777" w:rsidR="00DE149A" w:rsidRPr="00BA69F4" w:rsidRDefault="00000000">
            <w:pPr>
              <w:rPr>
                <w:color w:val="404040" w:themeColor="text1" w:themeTint="BF"/>
              </w:rPr>
            </w:pPr>
            <w:r w:rsidRPr="00BA69F4">
              <w:rPr>
                <w:color w:val="404040" w:themeColor="text1" w:themeTint="BF"/>
                <w:sz w:val="15"/>
              </w:rPr>
              <w:t>Do not process business logic; log security event without exposing secret.</w:t>
            </w:r>
          </w:p>
        </w:tc>
      </w:tr>
      <w:tr w:rsidR="00DE149A" w:rsidRPr="00BA69F4" w14:paraId="43918DAE" w14:textId="77777777">
        <w:trPr>
          <w:jc w:val="center"/>
        </w:trPr>
        <w:tc>
          <w:tcPr>
            <w:tcW w:w="5083" w:type="dxa"/>
            <w:vAlign w:val="center"/>
          </w:tcPr>
          <w:p w14:paraId="3661C519" w14:textId="77777777" w:rsidR="00DE149A" w:rsidRPr="00BA69F4" w:rsidRDefault="00000000">
            <w:pPr>
              <w:rPr>
                <w:color w:val="404040" w:themeColor="text1" w:themeTint="BF"/>
              </w:rPr>
            </w:pPr>
            <w:r w:rsidRPr="00BA69F4">
              <w:rPr>
                <w:color w:val="404040" w:themeColor="text1" w:themeTint="BF"/>
                <w:sz w:val="15"/>
              </w:rPr>
              <w:t>Graph throttling 429</w:t>
            </w:r>
          </w:p>
        </w:tc>
        <w:tc>
          <w:tcPr>
            <w:tcW w:w="5083" w:type="dxa"/>
            <w:vAlign w:val="center"/>
          </w:tcPr>
          <w:p w14:paraId="5FD32DD1" w14:textId="77777777" w:rsidR="00DE149A" w:rsidRPr="00BA69F4" w:rsidRDefault="00000000">
            <w:pPr>
              <w:rPr>
                <w:color w:val="404040" w:themeColor="text1" w:themeTint="BF"/>
              </w:rPr>
            </w:pPr>
            <w:r w:rsidRPr="00BA69F4">
              <w:rPr>
                <w:color w:val="404040" w:themeColor="text1" w:themeTint="BF"/>
                <w:sz w:val="15"/>
              </w:rPr>
              <w:t>Honor Retry-After when available and retry.</w:t>
            </w:r>
          </w:p>
        </w:tc>
      </w:tr>
      <w:tr w:rsidR="00DE149A" w:rsidRPr="00BA69F4" w14:paraId="7DC33B8E" w14:textId="77777777">
        <w:trPr>
          <w:jc w:val="center"/>
        </w:trPr>
        <w:tc>
          <w:tcPr>
            <w:tcW w:w="5083" w:type="dxa"/>
            <w:vAlign w:val="center"/>
          </w:tcPr>
          <w:p w14:paraId="41F5357C" w14:textId="77777777" w:rsidR="00DE149A" w:rsidRPr="00BA69F4" w:rsidRDefault="00000000">
            <w:pPr>
              <w:rPr>
                <w:color w:val="404040" w:themeColor="text1" w:themeTint="BF"/>
              </w:rPr>
            </w:pPr>
            <w:r w:rsidRPr="00BA69F4">
              <w:rPr>
                <w:color w:val="404040" w:themeColor="text1" w:themeTint="BF"/>
                <w:sz w:val="15"/>
              </w:rPr>
              <w:t>Dataverse transient 5xx</w:t>
            </w:r>
          </w:p>
        </w:tc>
        <w:tc>
          <w:tcPr>
            <w:tcW w:w="5083" w:type="dxa"/>
            <w:vAlign w:val="center"/>
          </w:tcPr>
          <w:p w14:paraId="7711B7C0" w14:textId="77777777" w:rsidR="00DE149A" w:rsidRPr="00BA69F4" w:rsidRDefault="00000000">
            <w:pPr>
              <w:rPr>
                <w:color w:val="404040" w:themeColor="text1" w:themeTint="BF"/>
              </w:rPr>
            </w:pPr>
            <w:r w:rsidRPr="00BA69F4">
              <w:rPr>
                <w:color w:val="404040" w:themeColor="text1" w:themeTint="BF"/>
                <w:sz w:val="15"/>
              </w:rPr>
              <w:t>Retry with bounded backoff.</w:t>
            </w:r>
          </w:p>
        </w:tc>
      </w:tr>
      <w:tr w:rsidR="00DE149A" w:rsidRPr="00BA69F4" w14:paraId="4FAADB87" w14:textId="77777777">
        <w:trPr>
          <w:jc w:val="center"/>
        </w:trPr>
        <w:tc>
          <w:tcPr>
            <w:tcW w:w="5083" w:type="dxa"/>
            <w:vAlign w:val="center"/>
          </w:tcPr>
          <w:p w14:paraId="45D0ABB3" w14:textId="77777777" w:rsidR="00DE149A" w:rsidRPr="00BA69F4" w:rsidRDefault="00000000">
            <w:pPr>
              <w:rPr>
                <w:color w:val="404040" w:themeColor="text1" w:themeTint="BF"/>
              </w:rPr>
            </w:pPr>
            <w:r w:rsidRPr="00BA69F4">
              <w:rPr>
                <w:color w:val="404040" w:themeColor="text1" w:themeTint="BF"/>
                <w:sz w:val="15"/>
              </w:rPr>
              <w:t>User not eligible</w:t>
            </w:r>
          </w:p>
        </w:tc>
        <w:tc>
          <w:tcPr>
            <w:tcW w:w="5083" w:type="dxa"/>
            <w:vAlign w:val="center"/>
          </w:tcPr>
          <w:p w14:paraId="7157C844" w14:textId="77777777" w:rsidR="00DE149A" w:rsidRPr="00BA69F4" w:rsidRDefault="00000000">
            <w:pPr>
              <w:rPr>
                <w:color w:val="404040" w:themeColor="text1" w:themeTint="BF"/>
              </w:rPr>
            </w:pPr>
            <w:r w:rsidRPr="00BA69F4">
              <w:rPr>
                <w:color w:val="404040" w:themeColor="text1" w:themeTint="BF"/>
                <w:sz w:val="15"/>
              </w:rPr>
              <w:t>Record skipped/failed reason; do not repeatedly mutate Dataverse.</w:t>
            </w:r>
          </w:p>
        </w:tc>
      </w:tr>
      <w:tr w:rsidR="00DE149A" w:rsidRPr="00BA69F4" w14:paraId="552C8302" w14:textId="77777777">
        <w:trPr>
          <w:jc w:val="center"/>
        </w:trPr>
        <w:tc>
          <w:tcPr>
            <w:tcW w:w="5083" w:type="dxa"/>
            <w:vAlign w:val="center"/>
          </w:tcPr>
          <w:p w14:paraId="68B4A993" w14:textId="77777777" w:rsidR="00DE149A" w:rsidRPr="00BA69F4" w:rsidRDefault="00000000">
            <w:pPr>
              <w:rPr>
                <w:color w:val="404040" w:themeColor="text1" w:themeTint="BF"/>
              </w:rPr>
            </w:pPr>
            <w:r w:rsidRPr="00BA69F4">
              <w:rPr>
                <w:color w:val="404040" w:themeColor="text1" w:themeTint="BF"/>
                <w:sz w:val="15"/>
              </w:rPr>
              <w:t>JIT does not complete in polling window</w:t>
            </w:r>
          </w:p>
        </w:tc>
        <w:tc>
          <w:tcPr>
            <w:tcW w:w="5083" w:type="dxa"/>
            <w:vAlign w:val="center"/>
          </w:tcPr>
          <w:p w14:paraId="75DA5CF1" w14:textId="77777777" w:rsidR="00DE149A" w:rsidRPr="00BA69F4" w:rsidRDefault="00000000">
            <w:pPr>
              <w:rPr>
                <w:color w:val="404040" w:themeColor="text1" w:themeTint="BF"/>
              </w:rPr>
            </w:pPr>
            <w:r w:rsidRPr="00BA69F4">
              <w:rPr>
                <w:color w:val="404040" w:themeColor="text1" w:themeTint="BF"/>
                <w:sz w:val="15"/>
              </w:rPr>
              <w:t>Mark failure/partial failure and allow queue retry/reconciliation.</w:t>
            </w:r>
          </w:p>
        </w:tc>
      </w:tr>
      <w:tr w:rsidR="00DE149A" w:rsidRPr="00BA69F4" w14:paraId="272FEC03" w14:textId="77777777">
        <w:trPr>
          <w:jc w:val="center"/>
        </w:trPr>
        <w:tc>
          <w:tcPr>
            <w:tcW w:w="5083" w:type="dxa"/>
            <w:vAlign w:val="center"/>
          </w:tcPr>
          <w:p w14:paraId="27AACE80" w14:textId="77777777" w:rsidR="00DE149A" w:rsidRPr="00BA69F4" w:rsidRDefault="00000000">
            <w:pPr>
              <w:rPr>
                <w:color w:val="404040" w:themeColor="text1" w:themeTint="BF"/>
              </w:rPr>
            </w:pPr>
            <w:r w:rsidRPr="00BA69F4">
              <w:rPr>
                <w:color w:val="404040" w:themeColor="text1" w:themeTint="BF"/>
                <w:sz w:val="15"/>
              </w:rPr>
              <w:t>Target BU/team/role missing</w:t>
            </w:r>
          </w:p>
        </w:tc>
        <w:tc>
          <w:tcPr>
            <w:tcW w:w="5083" w:type="dxa"/>
            <w:vAlign w:val="center"/>
          </w:tcPr>
          <w:p w14:paraId="5EC0D81E" w14:textId="77777777" w:rsidR="00DE149A" w:rsidRPr="00BA69F4" w:rsidRDefault="00000000">
            <w:pPr>
              <w:rPr>
                <w:color w:val="404040" w:themeColor="text1" w:themeTint="BF"/>
              </w:rPr>
            </w:pPr>
            <w:r w:rsidRPr="00BA69F4">
              <w:rPr>
                <w:color w:val="404040" w:themeColor="text1" w:themeTint="BF"/>
                <w:sz w:val="15"/>
              </w:rPr>
              <w:t>Fail configuration validation before reporting user success.</w:t>
            </w:r>
          </w:p>
        </w:tc>
      </w:tr>
      <w:tr w:rsidR="00DE149A" w:rsidRPr="00BA69F4" w14:paraId="0D79012D" w14:textId="77777777">
        <w:trPr>
          <w:jc w:val="center"/>
        </w:trPr>
        <w:tc>
          <w:tcPr>
            <w:tcW w:w="5083" w:type="dxa"/>
            <w:vAlign w:val="center"/>
          </w:tcPr>
          <w:p w14:paraId="747E0541" w14:textId="77777777" w:rsidR="00DE149A" w:rsidRPr="00BA69F4" w:rsidRDefault="00000000">
            <w:pPr>
              <w:rPr>
                <w:color w:val="404040" w:themeColor="text1" w:themeTint="BF"/>
              </w:rPr>
            </w:pPr>
            <w:r w:rsidRPr="00BA69F4">
              <w:rPr>
                <w:color w:val="404040" w:themeColor="text1" w:themeTint="BF"/>
                <w:sz w:val="15"/>
              </w:rPr>
              <w:t>Private queue membership fails</w:t>
            </w:r>
          </w:p>
        </w:tc>
        <w:tc>
          <w:tcPr>
            <w:tcW w:w="5083" w:type="dxa"/>
            <w:vAlign w:val="center"/>
          </w:tcPr>
          <w:p w14:paraId="219C8A79" w14:textId="77777777" w:rsidR="00DE149A" w:rsidRPr="00BA69F4" w:rsidRDefault="00000000">
            <w:pPr>
              <w:rPr>
                <w:color w:val="404040" w:themeColor="text1" w:themeTint="BF"/>
              </w:rPr>
            </w:pPr>
            <w:r w:rsidRPr="00BA69F4">
              <w:rPr>
                <w:color w:val="404040" w:themeColor="text1" w:themeTint="BF"/>
                <w:sz w:val="15"/>
              </w:rPr>
              <w:t>Return user partial/failure result and retry/reconcile.</w:t>
            </w:r>
          </w:p>
        </w:tc>
      </w:tr>
      <w:tr w:rsidR="00DE149A" w:rsidRPr="00BA69F4" w14:paraId="6C168333" w14:textId="77777777">
        <w:trPr>
          <w:jc w:val="center"/>
        </w:trPr>
        <w:tc>
          <w:tcPr>
            <w:tcW w:w="5083" w:type="dxa"/>
            <w:vAlign w:val="center"/>
          </w:tcPr>
          <w:p w14:paraId="762EDE2E" w14:textId="77777777" w:rsidR="00DE149A" w:rsidRPr="00BA69F4" w:rsidRDefault="00000000">
            <w:pPr>
              <w:rPr>
                <w:color w:val="404040" w:themeColor="text1" w:themeTint="BF"/>
              </w:rPr>
            </w:pPr>
            <w:r w:rsidRPr="00BA69F4">
              <w:rPr>
                <w:color w:val="404040" w:themeColor="text1" w:themeTint="BF"/>
                <w:sz w:val="15"/>
              </w:rPr>
              <w:t>Graph subscription renewal fails</w:t>
            </w:r>
          </w:p>
        </w:tc>
        <w:tc>
          <w:tcPr>
            <w:tcW w:w="5083" w:type="dxa"/>
            <w:vAlign w:val="center"/>
          </w:tcPr>
          <w:p w14:paraId="7F0E8BCF" w14:textId="77777777" w:rsidR="00DE149A" w:rsidRPr="00BA69F4" w:rsidRDefault="00000000">
            <w:pPr>
              <w:rPr>
                <w:color w:val="404040" w:themeColor="text1" w:themeTint="BF"/>
              </w:rPr>
            </w:pPr>
            <w:r w:rsidRPr="00BA69F4">
              <w:rPr>
                <w:color w:val="404040" w:themeColor="text1" w:themeTint="BF"/>
                <w:sz w:val="15"/>
              </w:rPr>
              <w:t>Raise operational alert before expiration.</w:t>
            </w:r>
          </w:p>
        </w:tc>
      </w:tr>
      <w:tr w:rsidR="00DE149A" w:rsidRPr="00BA69F4" w14:paraId="38779021" w14:textId="77777777">
        <w:trPr>
          <w:jc w:val="center"/>
        </w:trPr>
        <w:tc>
          <w:tcPr>
            <w:tcW w:w="5083" w:type="dxa"/>
            <w:vAlign w:val="center"/>
          </w:tcPr>
          <w:p w14:paraId="36B4373C" w14:textId="77777777" w:rsidR="00DE149A" w:rsidRPr="00BA69F4" w:rsidRDefault="00000000">
            <w:pPr>
              <w:rPr>
                <w:color w:val="404040" w:themeColor="text1" w:themeTint="BF"/>
              </w:rPr>
            </w:pPr>
            <w:r w:rsidRPr="00BA69F4">
              <w:rPr>
                <w:color w:val="404040" w:themeColor="text1" w:themeTint="BF"/>
                <w:sz w:val="15"/>
              </w:rPr>
              <w:t>Function host fails to index</w:t>
            </w:r>
          </w:p>
        </w:tc>
        <w:tc>
          <w:tcPr>
            <w:tcW w:w="5083" w:type="dxa"/>
            <w:vAlign w:val="center"/>
          </w:tcPr>
          <w:p w14:paraId="3AB7CE71" w14:textId="77777777" w:rsidR="00DE149A" w:rsidRPr="00BA69F4" w:rsidRDefault="00000000">
            <w:pPr>
              <w:rPr>
                <w:color w:val="404040" w:themeColor="text1" w:themeTint="BF"/>
              </w:rPr>
            </w:pPr>
            <w:r w:rsidRPr="00BA69F4">
              <w:rPr>
                <w:color w:val="404040" w:themeColor="text1" w:themeTint="BF"/>
                <w:sz w:val="15"/>
              </w:rPr>
              <w:t>Azure alert/log investigation; deployment rollback or configuration correction.</w:t>
            </w:r>
          </w:p>
        </w:tc>
      </w:tr>
    </w:tbl>
    <w:p w14:paraId="5DE11BFA" w14:textId="77777777" w:rsidR="00DE149A" w:rsidRPr="00BA69F4" w:rsidRDefault="00000000">
      <w:pPr>
        <w:pStyle w:val="Heading1"/>
        <w:spacing w:before="160" w:after="60"/>
        <w:rPr>
          <w:color w:val="404040" w:themeColor="text1" w:themeTint="BF"/>
        </w:rPr>
      </w:pPr>
      <w:r w:rsidRPr="00BA69F4">
        <w:rPr>
          <w:color w:val="404040" w:themeColor="text1" w:themeTint="BF"/>
        </w:rPr>
        <w:t>19. Deployment and ALM</w:t>
      </w:r>
    </w:p>
    <w:p w14:paraId="1FFB256E" w14:textId="77777777" w:rsidR="00DE149A" w:rsidRPr="00BA69F4" w:rsidRDefault="00000000">
      <w:pPr>
        <w:pStyle w:val="ListBullet"/>
        <w:spacing w:after="24"/>
        <w:rPr>
          <w:color w:val="404040" w:themeColor="text1" w:themeTint="BF"/>
        </w:rPr>
      </w:pPr>
      <w:r w:rsidRPr="00BA69F4">
        <w:rPr>
          <w:color w:val="404040" w:themeColor="text1" w:themeTint="BF"/>
        </w:rPr>
        <w:t>Source code stored in the client's approved repository.</w:t>
      </w:r>
    </w:p>
    <w:p w14:paraId="00D7BE1D" w14:textId="77777777" w:rsidR="00DE149A" w:rsidRPr="00BA69F4" w:rsidRDefault="00000000">
      <w:pPr>
        <w:pStyle w:val="ListBullet"/>
        <w:spacing w:after="24"/>
        <w:rPr>
          <w:color w:val="404040" w:themeColor="text1" w:themeTint="BF"/>
        </w:rPr>
      </w:pPr>
      <w:r w:rsidRPr="00BA69F4">
        <w:rPr>
          <w:color w:val="404040" w:themeColor="text1" w:themeTint="BF"/>
        </w:rPr>
        <w:t>Build .NET 8 isolated Azure Functions in CI.</w:t>
      </w:r>
    </w:p>
    <w:p w14:paraId="6FA50725" w14:textId="77777777" w:rsidR="00DE149A" w:rsidRPr="00BA69F4" w:rsidRDefault="00000000">
      <w:pPr>
        <w:pStyle w:val="ListBullet"/>
        <w:spacing w:after="24"/>
        <w:rPr>
          <w:color w:val="404040" w:themeColor="text1" w:themeTint="BF"/>
        </w:rPr>
      </w:pPr>
      <w:r w:rsidRPr="00BA69F4">
        <w:rPr>
          <w:color w:val="404040" w:themeColor="text1" w:themeTint="BF"/>
        </w:rPr>
        <w:t>Run unit tests and static/security scanning.</w:t>
      </w:r>
    </w:p>
    <w:p w14:paraId="29100184" w14:textId="77777777" w:rsidR="00DE149A" w:rsidRPr="00BA69F4" w:rsidRDefault="00000000">
      <w:pPr>
        <w:pStyle w:val="ListBullet"/>
        <w:spacing w:after="24"/>
        <w:rPr>
          <w:color w:val="404040" w:themeColor="text1" w:themeTint="BF"/>
        </w:rPr>
      </w:pPr>
      <w:r w:rsidRPr="00BA69F4">
        <w:rPr>
          <w:color w:val="404040" w:themeColor="text1" w:themeTint="BF"/>
        </w:rPr>
        <w:t>Deploy infrastructure using the client's approved IaC approach where possible.</w:t>
      </w:r>
    </w:p>
    <w:p w14:paraId="6616F9B2" w14:textId="77777777" w:rsidR="00DE149A" w:rsidRPr="00BA69F4" w:rsidRDefault="00000000">
      <w:pPr>
        <w:pStyle w:val="ListBullet"/>
        <w:spacing w:after="24"/>
        <w:rPr>
          <w:color w:val="404040" w:themeColor="text1" w:themeTint="BF"/>
        </w:rPr>
      </w:pPr>
      <w:r w:rsidRPr="00BA69F4">
        <w:rPr>
          <w:color w:val="404040" w:themeColor="text1" w:themeTint="BF"/>
        </w:rPr>
        <w:t>Deploy application package to DEV, TEST/UAT, then PROD through controlled promotion.</w:t>
      </w:r>
    </w:p>
    <w:p w14:paraId="1A760C37" w14:textId="77777777" w:rsidR="00DE149A" w:rsidRPr="00BA69F4" w:rsidRDefault="00000000">
      <w:pPr>
        <w:pStyle w:val="ListBullet"/>
        <w:spacing w:after="24"/>
        <w:rPr>
          <w:color w:val="404040" w:themeColor="text1" w:themeTint="BF"/>
        </w:rPr>
      </w:pPr>
      <w:r w:rsidRPr="00BA69F4">
        <w:rPr>
          <w:color w:val="404040" w:themeColor="text1" w:themeTint="BF"/>
        </w:rPr>
        <w:t>Apply environment-specific configuration outside the code package.</w:t>
      </w:r>
    </w:p>
    <w:p w14:paraId="3DBF58B2" w14:textId="77777777" w:rsidR="00DE149A" w:rsidRPr="00BA69F4" w:rsidRDefault="00000000">
      <w:pPr>
        <w:pStyle w:val="ListBullet"/>
        <w:spacing w:after="24"/>
        <w:rPr>
          <w:color w:val="404040" w:themeColor="text1" w:themeTint="BF"/>
        </w:rPr>
      </w:pPr>
      <w:r w:rsidRPr="00BA69F4">
        <w:rPr>
          <w:color w:val="404040" w:themeColor="text1" w:themeTint="BF"/>
        </w:rPr>
        <w:t>Use deployment slots only if supported by the chosen Function hosting plan and client standard.</w:t>
      </w:r>
    </w:p>
    <w:p w14:paraId="70BA7FC6" w14:textId="77777777" w:rsidR="00DE149A" w:rsidRPr="00BA69F4" w:rsidRDefault="00000000">
      <w:pPr>
        <w:pStyle w:val="ListBullet"/>
        <w:spacing w:after="24"/>
        <w:rPr>
          <w:color w:val="404040" w:themeColor="text1" w:themeTint="BF"/>
        </w:rPr>
      </w:pPr>
      <w:r w:rsidRPr="00BA69F4">
        <w:rPr>
          <w:color w:val="404040" w:themeColor="text1" w:themeTint="BF"/>
        </w:rPr>
        <w:t>Create/update Graph subscriptions only after the target webhook is healthy.</w:t>
      </w:r>
    </w:p>
    <w:p w14:paraId="3DC4CA56" w14:textId="77777777" w:rsidR="00DE149A" w:rsidRPr="00BA69F4" w:rsidRDefault="00000000">
      <w:pPr>
        <w:pStyle w:val="ListBullet"/>
        <w:spacing w:after="24"/>
        <w:rPr>
          <w:color w:val="404040" w:themeColor="text1" w:themeTint="BF"/>
        </w:rPr>
      </w:pPr>
      <w:r w:rsidRPr="00BA69F4">
        <w:rPr>
          <w:color w:val="404040" w:themeColor="text1" w:themeTint="BF"/>
        </w:rPr>
        <w:t>Run smoke tests after every deployment.</w:t>
      </w:r>
    </w:p>
    <w:p w14:paraId="41932560" w14:textId="77777777" w:rsidR="00DE149A" w:rsidRPr="00BA69F4" w:rsidRDefault="00000000">
      <w:pPr>
        <w:pStyle w:val="ListBullet"/>
        <w:spacing w:after="24"/>
        <w:rPr>
          <w:color w:val="404040" w:themeColor="text1" w:themeTint="BF"/>
        </w:rPr>
      </w:pPr>
      <w:r w:rsidRPr="00BA69F4">
        <w:rPr>
          <w:color w:val="404040" w:themeColor="text1" w:themeTint="BF"/>
        </w:rPr>
        <w:t>Maintain rollback procedure for Function package and configuration.</w:t>
      </w:r>
    </w:p>
    <w:p w14:paraId="450DAF70" w14:textId="77777777" w:rsidR="00DE149A" w:rsidRPr="00BA69F4" w:rsidRDefault="00000000">
      <w:pPr>
        <w:pStyle w:val="Heading1"/>
        <w:spacing w:before="160" w:after="60"/>
        <w:rPr>
          <w:color w:val="404040" w:themeColor="text1" w:themeTint="BF"/>
        </w:rPr>
      </w:pPr>
      <w:r w:rsidRPr="00BA69F4">
        <w:rPr>
          <w:color w:val="404040" w:themeColor="text1" w:themeTint="BF"/>
        </w:rPr>
        <w:t>20. Testing Strategy</w:t>
      </w:r>
    </w:p>
    <w:tbl>
      <w:tblPr>
        <w:tblStyle w:val="TableGrid"/>
        <w:tblW w:w="0" w:type="auto"/>
        <w:jc w:val="center"/>
        <w:tblLook w:val="04A0" w:firstRow="1" w:lastRow="0" w:firstColumn="1" w:lastColumn="0" w:noHBand="0" w:noVBand="1"/>
      </w:tblPr>
      <w:tblGrid>
        <w:gridCol w:w="2539"/>
        <w:gridCol w:w="2539"/>
        <w:gridCol w:w="2539"/>
        <w:gridCol w:w="2539"/>
      </w:tblGrid>
      <w:tr w:rsidR="00DE149A" w:rsidRPr="00BA69F4" w14:paraId="612A2E6B" w14:textId="77777777" w:rsidTr="002850BE">
        <w:trPr>
          <w:jc w:val="center"/>
        </w:trPr>
        <w:tc>
          <w:tcPr>
            <w:tcW w:w="2541" w:type="dxa"/>
            <w:shd w:val="clear" w:color="auto" w:fill="595959" w:themeFill="text1" w:themeFillTint="A6"/>
            <w:vAlign w:val="center"/>
          </w:tcPr>
          <w:p w14:paraId="3910342E" w14:textId="77777777" w:rsidR="00DE149A" w:rsidRPr="00BA69F4" w:rsidRDefault="00000000">
            <w:pPr>
              <w:rPr>
                <w:color w:val="FFFFFF" w:themeColor="background1"/>
              </w:rPr>
            </w:pPr>
            <w:r w:rsidRPr="00BA69F4">
              <w:rPr>
                <w:b/>
                <w:color w:val="FFFFFF" w:themeColor="background1"/>
                <w:sz w:val="16"/>
              </w:rPr>
              <w:t>ID</w:t>
            </w:r>
          </w:p>
        </w:tc>
        <w:tc>
          <w:tcPr>
            <w:tcW w:w="2541" w:type="dxa"/>
            <w:shd w:val="clear" w:color="auto" w:fill="595959" w:themeFill="text1" w:themeFillTint="A6"/>
            <w:vAlign w:val="center"/>
          </w:tcPr>
          <w:p w14:paraId="3DAE900B" w14:textId="77777777" w:rsidR="00DE149A" w:rsidRPr="00BA69F4" w:rsidRDefault="00000000">
            <w:pPr>
              <w:rPr>
                <w:color w:val="FFFFFF" w:themeColor="background1"/>
              </w:rPr>
            </w:pPr>
            <w:r w:rsidRPr="00BA69F4">
              <w:rPr>
                <w:b/>
                <w:color w:val="FFFFFF" w:themeColor="background1"/>
                <w:sz w:val="16"/>
              </w:rPr>
              <w:t>Test</w:t>
            </w:r>
          </w:p>
        </w:tc>
        <w:tc>
          <w:tcPr>
            <w:tcW w:w="2541" w:type="dxa"/>
            <w:shd w:val="clear" w:color="auto" w:fill="595959" w:themeFill="text1" w:themeFillTint="A6"/>
            <w:vAlign w:val="center"/>
          </w:tcPr>
          <w:p w14:paraId="6CD8CCD6" w14:textId="77777777" w:rsidR="00DE149A" w:rsidRPr="00BA69F4" w:rsidRDefault="00000000">
            <w:pPr>
              <w:rPr>
                <w:color w:val="FFFFFF" w:themeColor="background1"/>
              </w:rPr>
            </w:pPr>
            <w:r w:rsidRPr="00BA69F4">
              <w:rPr>
                <w:b/>
                <w:color w:val="FFFFFF" w:themeColor="background1"/>
                <w:sz w:val="16"/>
              </w:rPr>
              <w:t>Action</w:t>
            </w:r>
          </w:p>
        </w:tc>
        <w:tc>
          <w:tcPr>
            <w:tcW w:w="2541" w:type="dxa"/>
            <w:shd w:val="clear" w:color="auto" w:fill="595959" w:themeFill="text1" w:themeFillTint="A6"/>
            <w:vAlign w:val="center"/>
          </w:tcPr>
          <w:p w14:paraId="54371B96" w14:textId="77777777" w:rsidR="00DE149A" w:rsidRPr="00BA69F4" w:rsidRDefault="00000000">
            <w:pPr>
              <w:rPr>
                <w:color w:val="FFFFFF" w:themeColor="background1"/>
              </w:rPr>
            </w:pPr>
            <w:r w:rsidRPr="00BA69F4">
              <w:rPr>
                <w:b/>
                <w:color w:val="FFFFFF" w:themeColor="background1"/>
                <w:sz w:val="16"/>
              </w:rPr>
              <w:t>Expected Result</w:t>
            </w:r>
          </w:p>
        </w:tc>
      </w:tr>
      <w:tr w:rsidR="00DE149A" w:rsidRPr="00BA69F4" w14:paraId="3735DBDA" w14:textId="77777777">
        <w:trPr>
          <w:jc w:val="center"/>
        </w:trPr>
        <w:tc>
          <w:tcPr>
            <w:tcW w:w="2541" w:type="dxa"/>
            <w:vAlign w:val="center"/>
          </w:tcPr>
          <w:p w14:paraId="2A43B26A" w14:textId="77777777" w:rsidR="00DE149A" w:rsidRPr="00BA69F4" w:rsidRDefault="00000000">
            <w:pPr>
              <w:rPr>
                <w:color w:val="404040" w:themeColor="text1" w:themeTint="BF"/>
              </w:rPr>
            </w:pPr>
            <w:r w:rsidRPr="00BA69F4">
              <w:rPr>
                <w:color w:val="404040" w:themeColor="text1" w:themeTint="BF"/>
                <w:sz w:val="15"/>
              </w:rPr>
              <w:t>T01</w:t>
            </w:r>
          </w:p>
        </w:tc>
        <w:tc>
          <w:tcPr>
            <w:tcW w:w="2541" w:type="dxa"/>
            <w:vAlign w:val="center"/>
          </w:tcPr>
          <w:p w14:paraId="0220436F" w14:textId="77777777" w:rsidR="00DE149A" w:rsidRPr="00BA69F4" w:rsidRDefault="00000000">
            <w:pPr>
              <w:rPr>
                <w:color w:val="404040" w:themeColor="text1" w:themeTint="BF"/>
              </w:rPr>
            </w:pPr>
            <w:r w:rsidRPr="00BA69F4">
              <w:rPr>
                <w:color w:val="404040" w:themeColor="text1" w:themeTint="BF"/>
                <w:sz w:val="15"/>
              </w:rPr>
              <w:t>Webhook validation</w:t>
            </w:r>
          </w:p>
        </w:tc>
        <w:tc>
          <w:tcPr>
            <w:tcW w:w="2541" w:type="dxa"/>
            <w:vAlign w:val="center"/>
          </w:tcPr>
          <w:p w14:paraId="2AC7B245" w14:textId="77777777" w:rsidR="00DE149A" w:rsidRPr="00BA69F4" w:rsidRDefault="00000000">
            <w:pPr>
              <w:rPr>
                <w:color w:val="404040" w:themeColor="text1" w:themeTint="BF"/>
              </w:rPr>
            </w:pPr>
            <w:r w:rsidRPr="00BA69F4">
              <w:rPr>
                <w:color w:val="404040" w:themeColor="text1" w:themeTint="BF"/>
                <w:sz w:val="15"/>
              </w:rPr>
              <w:t>POST validationToken</w:t>
            </w:r>
          </w:p>
        </w:tc>
        <w:tc>
          <w:tcPr>
            <w:tcW w:w="2541" w:type="dxa"/>
            <w:vAlign w:val="center"/>
          </w:tcPr>
          <w:p w14:paraId="4A0EDCB5" w14:textId="77777777" w:rsidR="00DE149A" w:rsidRPr="00BA69F4" w:rsidRDefault="00000000">
            <w:pPr>
              <w:rPr>
                <w:color w:val="404040" w:themeColor="text1" w:themeTint="BF"/>
              </w:rPr>
            </w:pPr>
            <w:r w:rsidRPr="00BA69F4">
              <w:rPr>
                <w:color w:val="404040" w:themeColor="text1" w:themeTint="BF"/>
                <w:sz w:val="15"/>
              </w:rPr>
              <w:t>HTTP 200 + exact plain-text token</w:t>
            </w:r>
          </w:p>
        </w:tc>
      </w:tr>
      <w:tr w:rsidR="00DE149A" w:rsidRPr="00BA69F4" w14:paraId="703F28E2" w14:textId="77777777">
        <w:trPr>
          <w:jc w:val="center"/>
        </w:trPr>
        <w:tc>
          <w:tcPr>
            <w:tcW w:w="2541" w:type="dxa"/>
            <w:vAlign w:val="center"/>
          </w:tcPr>
          <w:p w14:paraId="28401AB4" w14:textId="77777777" w:rsidR="00DE149A" w:rsidRPr="00BA69F4" w:rsidRDefault="00000000">
            <w:pPr>
              <w:rPr>
                <w:color w:val="404040" w:themeColor="text1" w:themeTint="BF"/>
              </w:rPr>
            </w:pPr>
            <w:r w:rsidRPr="00BA69F4">
              <w:rPr>
                <w:color w:val="404040" w:themeColor="text1" w:themeTint="BF"/>
                <w:sz w:val="15"/>
              </w:rPr>
              <w:t>T02</w:t>
            </w:r>
          </w:p>
        </w:tc>
        <w:tc>
          <w:tcPr>
            <w:tcW w:w="2541" w:type="dxa"/>
            <w:vAlign w:val="center"/>
          </w:tcPr>
          <w:p w14:paraId="3E4D436F" w14:textId="77777777" w:rsidR="00DE149A" w:rsidRPr="00BA69F4" w:rsidRDefault="00000000">
            <w:pPr>
              <w:rPr>
                <w:color w:val="404040" w:themeColor="text1" w:themeTint="BF"/>
              </w:rPr>
            </w:pPr>
            <w:r w:rsidRPr="00BA69F4">
              <w:rPr>
                <w:color w:val="404040" w:themeColor="text1" w:themeTint="BF"/>
                <w:sz w:val="15"/>
              </w:rPr>
              <w:t>Notification intake</w:t>
            </w:r>
          </w:p>
        </w:tc>
        <w:tc>
          <w:tcPr>
            <w:tcW w:w="2541" w:type="dxa"/>
            <w:vAlign w:val="center"/>
          </w:tcPr>
          <w:p w14:paraId="3520BD36" w14:textId="77777777" w:rsidR="00DE149A" w:rsidRPr="00BA69F4" w:rsidRDefault="00000000">
            <w:pPr>
              <w:rPr>
                <w:color w:val="404040" w:themeColor="text1" w:themeTint="BF"/>
              </w:rPr>
            </w:pPr>
            <w:r w:rsidRPr="00BA69F4">
              <w:rPr>
                <w:color w:val="404040" w:themeColor="text1" w:themeTint="BF"/>
                <w:sz w:val="15"/>
              </w:rPr>
              <w:t>Valid Graph notification</w:t>
            </w:r>
          </w:p>
        </w:tc>
        <w:tc>
          <w:tcPr>
            <w:tcW w:w="2541" w:type="dxa"/>
            <w:vAlign w:val="center"/>
          </w:tcPr>
          <w:p w14:paraId="440789D2" w14:textId="77777777" w:rsidR="00DE149A" w:rsidRPr="00BA69F4" w:rsidRDefault="00000000">
            <w:pPr>
              <w:rPr>
                <w:color w:val="404040" w:themeColor="text1" w:themeTint="BF"/>
              </w:rPr>
            </w:pPr>
            <w:r w:rsidRPr="00BA69F4">
              <w:rPr>
                <w:color w:val="404040" w:themeColor="text1" w:themeTint="BF"/>
                <w:sz w:val="15"/>
              </w:rPr>
              <w:t>Event accepted and queued</w:t>
            </w:r>
          </w:p>
        </w:tc>
      </w:tr>
      <w:tr w:rsidR="00DE149A" w:rsidRPr="00BA69F4" w14:paraId="4026DBA9" w14:textId="77777777">
        <w:trPr>
          <w:jc w:val="center"/>
        </w:trPr>
        <w:tc>
          <w:tcPr>
            <w:tcW w:w="2541" w:type="dxa"/>
            <w:vAlign w:val="center"/>
          </w:tcPr>
          <w:p w14:paraId="42106003" w14:textId="77777777" w:rsidR="00DE149A" w:rsidRPr="00BA69F4" w:rsidRDefault="00000000">
            <w:pPr>
              <w:rPr>
                <w:color w:val="404040" w:themeColor="text1" w:themeTint="BF"/>
              </w:rPr>
            </w:pPr>
            <w:r w:rsidRPr="00BA69F4">
              <w:rPr>
                <w:color w:val="404040" w:themeColor="text1" w:themeTint="BF"/>
                <w:sz w:val="15"/>
              </w:rPr>
              <w:t>T03</w:t>
            </w:r>
          </w:p>
        </w:tc>
        <w:tc>
          <w:tcPr>
            <w:tcW w:w="2541" w:type="dxa"/>
            <w:vAlign w:val="center"/>
          </w:tcPr>
          <w:p w14:paraId="09401AF3" w14:textId="77777777" w:rsidR="00DE149A" w:rsidRPr="00BA69F4" w:rsidRDefault="00000000">
            <w:pPr>
              <w:rPr>
                <w:color w:val="404040" w:themeColor="text1" w:themeTint="BF"/>
              </w:rPr>
            </w:pPr>
            <w:r w:rsidRPr="00BA69F4">
              <w:rPr>
                <w:color w:val="404040" w:themeColor="text1" w:themeTint="BF"/>
                <w:sz w:val="15"/>
              </w:rPr>
              <w:t>Invalid clientState</w:t>
            </w:r>
          </w:p>
        </w:tc>
        <w:tc>
          <w:tcPr>
            <w:tcW w:w="2541" w:type="dxa"/>
            <w:vAlign w:val="center"/>
          </w:tcPr>
          <w:p w14:paraId="7B56972B" w14:textId="77777777" w:rsidR="00DE149A" w:rsidRPr="00BA69F4" w:rsidRDefault="00000000">
            <w:pPr>
              <w:rPr>
                <w:color w:val="404040" w:themeColor="text1" w:themeTint="BF"/>
              </w:rPr>
            </w:pPr>
            <w:r w:rsidRPr="00BA69F4">
              <w:rPr>
                <w:color w:val="404040" w:themeColor="text1" w:themeTint="BF"/>
                <w:sz w:val="15"/>
              </w:rPr>
              <w:t>Tampered notification</w:t>
            </w:r>
          </w:p>
        </w:tc>
        <w:tc>
          <w:tcPr>
            <w:tcW w:w="2541" w:type="dxa"/>
            <w:vAlign w:val="center"/>
          </w:tcPr>
          <w:p w14:paraId="43F243FB" w14:textId="77777777" w:rsidR="00DE149A" w:rsidRPr="00BA69F4" w:rsidRDefault="00000000">
            <w:pPr>
              <w:rPr>
                <w:color w:val="404040" w:themeColor="text1" w:themeTint="BF"/>
              </w:rPr>
            </w:pPr>
            <w:r w:rsidRPr="00BA69F4">
              <w:rPr>
                <w:color w:val="404040" w:themeColor="text1" w:themeTint="BF"/>
                <w:sz w:val="15"/>
              </w:rPr>
              <w:t>Not processed</w:t>
            </w:r>
          </w:p>
        </w:tc>
      </w:tr>
      <w:tr w:rsidR="00DE149A" w:rsidRPr="00BA69F4" w14:paraId="475CA988" w14:textId="77777777">
        <w:trPr>
          <w:jc w:val="center"/>
        </w:trPr>
        <w:tc>
          <w:tcPr>
            <w:tcW w:w="2541" w:type="dxa"/>
            <w:vAlign w:val="center"/>
          </w:tcPr>
          <w:p w14:paraId="2DC5B651" w14:textId="77777777" w:rsidR="00DE149A" w:rsidRPr="00BA69F4" w:rsidRDefault="00000000">
            <w:pPr>
              <w:rPr>
                <w:color w:val="404040" w:themeColor="text1" w:themeTint="BF"/>
              </w:rPr>
            </w:pPr>
            <w:r w:rsidRPr="00BA69F4">
              <w:rPr>
                <w:color w:val="404040" w:themeColor="text1" w:themeTint="BF"/>
                <w:sz w:val="15"/>
              </w:rPr>
              <w:t>T04</w:t>
            </w:r>
          </w:p>
        </w:tc>
        <w:tc>
          <w:tcPr>
            <w:tcW w:w="2541" w:type="dxa"/>
            <w:vAlign w:val="center"/>
          </w:tcPr>
          <w:p w14:paraId="14F005B0" w14:textId="77777777" w:rsidR="00DE149A" w:rsidRPr="00BA69F4" w:rsidRDefault="00000000">
            <w:pPr>
              <w:rPr>
                <w:color w:val="404040" w:themeColor="text1" w:themeTint="BF"/>
              </w:rPr>
            </w:pPr>
            <w:r w:rsidRPr="00BA69F4">
              <w:rPr>
                <w:color w:val="404040" w:themeColor="text1" w:themeTint="BF"/>
                <w:sz w:val="15"/>
              </w:rPr>
              <w:t>Existing user</w:t>
            </w:r>
          </w:p>
        </w:tc>
        <w:tc>
          <w:tcPr>
            <w:tcW w:w="2541" w:type="dxa"/>
            <w:vAlign w:val="center"/>
          </w:tcPr>
          <w:p w14:paraId="5716F69F" w14:textId="77777777" w:rsidR="00DE149A" w:rsidRPr="00BA69F4" w:rsidRDefault="00000000">
            <w:pPr>
              <w:rPr>
                <w:color w:val="404040" w:themeColor="text1" w:themeTint="BF"/>
              </w:rPr>
            </w:pPr>
            <w:r w:rsidRPr="00BA69F4">
              <w:rPr>
                <w:color w:val="404040" w:themeColor="text1" w:themeTint="BF"/>
                <w:sz w:val="15"/>
              </w:rPr>
              <w:t>Already-correct user</w:t>
            </w:r>
          </w:p>
        </w:tc>
        <w:tc>
          <w:tcPr>
            <w:tcW w:w="2541" w:type="dxa"/>
            <w:vAlign w:val="center"/>
          </w:tcPr>
          <w:p w14:paraId="270008C1" w14:textId="77777777" w:rsidR="00DE149A" w:rsidRPr="00BA69F4" w:rsidRDefault="00000000">
            <w:pPr>
              <w:rPr>
                <w:color w:val="404040" w:themeColor="text1" w:themeTint="BF"/>
              </w:rPr>
            </w:pPr>
            <w:r w:rsidRPr="00BA69F4">
              <w:rPr>
                <w:color w:val="404040" w:themeColor="text1" w:themeTint="BF"/>
                <w:sz w:val="15"/>
              </w:rPr>
              <w:t>No unnecessary changes; success</w:t>
            </w:r>
          </w:p>
        </w:tc>
      </w:tr>
      <w:tr w:rsidR="00DE149A" w:rsidRPr="00BA69F4" w14:paraId="7E31A448" w14:textId="77777777">
        <w:trPr>
          <w:jc w:val="center"/>
        </w:trPr>
        <w:tc>
          <w:tcPr>
            <w:tcW w:w="2541" w:type="dxa"/>
            <w:vAlign w:val="center"/>
          </w:tcPr>
          <w:p w14:paraId="48E0A2F1" w14:textId="77777777" w:rsidR="00DE149A" w:rsidRPr="00BA69F4" w:rsidRDefault="00000000">
            <w:pPr>
              <w:rPr>
                <w:color w:val="404040" w:themeColor="text1" w:themeTint="BF"/>
              </w:rPr>
            </w:pPr>
            <w:r w:rsidRPr="00BA69F4">
              <w:rPr>
                <w:color w:val="404040" w:themeColor="text1" w:themeTint="BF"/>
                <w:sz w:val="15"/>
              </w:rPr>
              <w:t>T05</w:t>
            </w:r>
          </w:p>
        </w:tc>
        <w:tc>
          <w:tcPr>
            <w:tcW w:w="2541" w:type="dxa"/>
            <w:vAlign w:val="center"/>
          </w:tcPr>
          <w:p w14:paraId="6CD7DDE7" w14:textId="77777777" w:rsidR="00DE149A" w:rsidRPr="00BA69F4" w:rsidRDefault="00000000">
            <w:pPr>
              <w:rPr>
                <w:color w:val="404040" w:themeColor="text1" w:themeTint="BF"/>
              </w:rPr>
            </w:pPr>
            <w:r w:rsidRPr="00BA69F4">
              <w:rPr>
                <w:color w:val="404040" w:themeColor="text1" w:themeTint="BF"/>
                <w:sz w:val="15"/>
              </w:rPr>
              <w:t>New JIT user</w:t>
            </w:r>
          </w:p>
        </w:tc>
        <w:tc>
          <w:tcPr>
            <w:tcW w:w="2541" w:type="dxa"/>
            <w:vAlign w:val="center"/>
          </w:tcPr>
          <w:p w14:paraId="3068C567" w14:textId="77777777" w:rsidR="00DE149A" w:rsidRPr="00BA69F4" w:rsidRDefault="00000000">
            <w:pPr>
              <w:rPr>
                <w:color w:val="404040" w:themeColor="text1" w:themeTint="BF"/>
              </w:rPr>
            </w:pPr>
            <w:r w:rsidRPr="00BA69F4">
              <w:rPr>
                <w:color w:val="404040" w:themeColor="text1" w:themeTint="BF"/>
                <w:sz w:val="15"/>
              </w:rPr>
              <w:t>Never-before-provisioned eligible user</w:t>
            </w:r>
          </w:p>
        </w:tc>
        <w:tc>
          <w:tcPr>
            <w:tcW w:w="2541" w:type="dxa"/>
            <w:vAlign w:val="center"/>
          </w:tcPr>
          <w:p w14:paraId="3E69DC35" w14:textId="77777777" w:rsidR="00DE149A" w:rsidRPr="00BA69F4" w:rsidRDefault="00000000">
            <w:pPr>
              <w:rPr>
                <w:color w:val="404040" w:themeColor="text1" w:themeTint="BF"/>
              </w:rPr>
            </w:pPr>
            <w:r w:rsidRPr="00BA69F4">
              <w:rPr>
                <w:color w:val="404040" w:themeColor="text1" w:themeTint="BF"/>
                <w:sz w:val="15"/>
              </w:rPr>
              <w:t>User appears without first login</w:t>
            </w:r>
          </w:p>
        </w:tc>
      </w:tr>
      <w:tr w:rsidR="00DE149A" w:rsidRPr="00BA69F4" w14:paraId="4530CCFC" w14:textId="77777777">
        <w:trPr>
          <w:jc w:val="center"/>
        </w:trPr>
        <w:tc>
          <w:tcPr>
            <w:tcW w:w="2541" w:type="dxa"/>
            <w:vAlign w:val="center"/>
          </w:tcPr>
          <w:p w14:paraId="517865DA" w14:textId="77777777" w:rsidR="00DE149A" w:rsidRPr="00BA69F4" w:rsidRDefault="00000000">
            <w:pPr>
              <w:rPr>
                <w:color w:val="404040" w:themeColor="text1" w:themeTint="BF"/>
              </w:rPr>
            </w:pPr>
            <w:r w:rsidRPr="00BA69F4">
              <w:rPr>
                <w:color w:val="404040" w:themeColor="text1" w:themeTint="BF"/>
                <w:sz w:val="15"/>
              </w:rPr>
              <w:t>T06</w:t>
            </w:r>
          </w:p>
        </w:tc>
        <w:tc>
          <w:tcPr>
            <w:tcW w:w="2541" w:type="dxa"/>
            <w:vAlign w:val="center"/>
          </w:tcPr>
          <w:p w14:paraId="12E8343D" w14:textId="77777777" w:rsidR="00DE149A" w:rsidRPr="00BA69F4" w:rsidRDefault="00000000">
            <w:pPr>
              <w:rPr>
                <w:color w:val="404040" w:themeColor="text1" w:themeTint="BF"/>
              </w:rPr>
            </w:pPr>
            <w:r w:rsidRPr="00BA69F4">
              <w:rPr>
                <w:color w:val="404040" w:themeColor="text1" w:themeTint="BF"/>
                <w:sz w:val="15"/>
              </w:rPr>
              <w:t>BU correction</w:t>
            </w:r>
          </w:p>
        </w:tc>
        <w:tc>
          <w:tcPr>
            <w:tcW w:w="2541" w:type="dxa"/>
            <w:vAlign w:val="center"/>
          </w:tcPr>
          <w:p w14:paraId="7128CC0B" w14:textId="77777777" w:rsidR="00DE149A" w:rsidRPr="00BA69F4" w:rsidRDefault="00000000">
            <w:pPr>
              <w:rPr>
                <w:color w:val="404040" w:themeColor="text1" w:themeTint="BF"/>
              </w:rPr>
            </w:pPr>
            <w:r w:rsidRPr="00BA69F4">
              <w:rPr>
                <w:color w:val="404040" w:themeColor="text1" w:themeTint="BF"/>
                <w:sz w:val="15"/>
              </w:rPr>
              <w:t>User in wrong BU</w:t>
            </w:r>
          </w:p>
        </w:tc>
        <w:tc>
          <w:tcPr>
            <w:tcW w:w="2541" w:type="dxa"/>
            <w:vAlign w:val="center"/>
          </w:tcPr>
          <w:p w14:paraId="4528B190" w14:textId="77777777" w:rsidR="00DE149A" w:rsidRPr="00BA69F4" w:rsidRDefault="00000000">
            <w:pPr>
              <w:rPr>
                <w:color w:val="404040" w:themeColor="text1" w:themeTint="BF"/>
              </w:rPr>
            </w:pPr>
            <w:r w:rsidRPr="00BA69F4">
              <w:rPr>
                <w:color w:val="404040" w:themeColor="text1" w:themeTint="BF"/>
                <w:sz w:val="15"/>
              </w:rPr>
              <w:t>Moved and verified</w:t>
            </w:r>
          </w:p>
        </w:tc>
      </w:tr>
      <w:tr w:rsidR="00DE149A" w:rsidRPr="00BA69F4" w14:paraId="0DC479BD" w14:textId="77777777">
        <w:trPr>
          <w:jc w:val="center"/>
        </w:trPr>
        <w:tc>
          <w:tcPr>
            <w:tcW w:w="2541" w:type="dxa"/>
            <w:vAlign w:val="center"/>
          </w:tcPr>
          <w:p w14:paraId="7C34BA0F" w14:textId="77777777" w:rsidR="00DE149A" w:rsidRPr="00BA69F4" w:rsidRDefault="00000000">
            <w:pPr>
              <w:rPr>
                <w:color w:val="404040" w:themeColor="text1" w:themeTint="BF"/>
              </w:rPr>
            </w:pPr>
            <w:r w:rsidRPr="00BA69F4">
              <w:rPr>
                <w:color w:val="404040" w:themeColor="text1" w:themeTint="BF"/>
                <w:sz w:val="15"/>
              </w:rPr>
              <w:t>T07</w:t>
            </w:r>
          </w:p>
        </w:tc>
        <w:tc>
          <w:tcPr>
            <w:tcW w:w="2541" w:type="dxa"/>
            <w:vAlign w:val="center"/>
          </w:tcPr>
          <w:p w14:paraId="0DD2BB7A" w14:textId="77777777" w:rsidR="00DE149A" w:rsidRPr="00BA69F4" w:rsidRDefault="00000000">
            <w:pPr>
              <w:rPr>
                <w:color w:val="404040" w:themeColor="text1" w:themeTint="BF"/>
              </w:rPr>
            </w:pPr>
            <w:r w:rsidRPr="00BA69F4">
              <w:rPr>
                <w:color w:val="404040" w:themeColor="text1" w:themeTint="BF"/>
                <w:sz w:val="15"/>
              </w:rPr>
              <w:t>Team/roles</w:t>
            </w:r>
          </w:p>
        </w:tc>
        <w:tc>
          <w:tcPr>
            <w:tcW w:w="2541" w:type="dxa"/>
            <w:vAlign w:val="center"/>
          </w:tcPr>
          <w:p w14:paraId="686EEBB1" w14:textId="77777777" w:rsidR="00DE149A" w:rsidRPr="00BA69F4" w:rsidRDefault="00000000">
            <w:pPr>
              <w:rPr>
                <w:color w:val="404040" w:themeColor="text1" w:themeTint="BF"/>
              </w:rPr>
            </w:pPr>
            <w:r w:rsidRPr="00BA69F4">
              <w:rPr>
                <w:color w:val="404040" w:themeColor="text1" w:themeTint="BF"/>
                <w:sz w:val="15"/>
              </w:rPr>
              <w:t>Configured group team</w:t>
            </w:r>
          </w:p>
        </w:tc>
        <w:tc>
          <w:tcPr>
            <w:tcW w:w="2541" w:type="dxa"/>
            <w:vAlign w:val="center"/>
          </w:tcPr>
          <w:p w14:paraId="0254E43C" w14:textId="77777777" w:rsidR="00DE149A" w:rsidRPr="00BA69F4" w:rsidRDefault="00000000">
            <w:pPr>
              <w:rPr>
                <w:color w:val="404040" w:themeColor="text1" w:themeTint="BF"/>
              </w:rPr>
            </w:pPr>
            <w:r w:rsidRPr="00BA69F4">
              <w:rPr>
                <w:color w:val="404040" w:themeColor="text1" w:themeTint="BF"/>
                <w:sz w:val="15"/>
              </w:rPr>
              <w:t>All required roles validated</w:t>
            </w:r>
          </w:p>
        </w:tc>
      </w:tr>
      <w:tr w:rsidR="00DE149A" w:rsidRPr="00BA69F4" w14:paraId="30BEAD78" w14:textId="77777777">
        <w:trPr>
          <w:jc w:val="center"/>
        </w:trPr>
        <w:tc>
          <w:tcPr>
            <w:tcW w:w="2541" w:type="dxa"/>
            <w:vAlign w:val="center"/>
          </w:tcPr>
          <w:p w14:paraId="457EF405" w14:textId="77777777" w:rsidR="00DE149A" w:rsidRPr="00BA69F4" w:rsidRDefault="00000000">
            <w:pPr>
              <w:rPr>
                <w:color w:val="404040" w:themeColor="text1" w:themeTint="BF"/>
              </w:rPr>
            </w:pPr>
            <w:r w:rsidRPr="00BA69F4">
              <w:rPr>
                <w:color w:val="404040" w:themeColor="text1" w:themeTint="BF"/>
                <w:sz w:val="15"/>
              </w:rPr>
              <w:t>T08</w:t>
            </w:r>
          </w:p>
        </w:tc>
        <w:tc>
          <w:tcPr>
            <w:tcW w:w="2541" w:type="dxa"/>
            <w:vAlign w:val="center"/>
          </w:tcPr>
          <w:p w14:paraId="326442AD" w14:textId="77777777" w:rsidR="00DE149A" w:rsidRPr="00BA69F4" w:rsidRDefault="00000000">
            <w:pPr>
              <w:rPr>
                <w:color w:val="404040" w:themeColor="text1" w:themeTint="BF"/>
              </w:rPr>
            </w:pPr>
            <w:r w:rsidRPr="00BA69F4">
              <w:rPr>
                <w:color w:val="404040" w:themeColor="text1" w:themeTint="BF"/>
                <w:sz w:val="15"/>
              </w:rPr>
              <w:t>Public queue</w:t>
            </w:r>
          </w:p>
        </w:tc>
        <w:tc>
          <w:tcPr>
            <w:tcW w:w="2541" w:type="dxa"/>
            <w:vAlign w:val="center"/>
          </w:tcPr>
          <w:p w14:paraId="4B5EBF0A" w14:textId="77777777" w:rsidR="00DE149A" w:rsidRPr="00BA69F4" w:rsidRDefault="00000000">
            <w:pPr>
              <w:rPr>
                <w:color w:val="404040" w:themeColor="text1" w:themeTint="BF"/>
              </w:rPr>
            </w:pPr>
            <w:r w:rsidRPr="00BA69F4">
              <w:rPr>
                <w:color w:val="404040" w:themeColor="text1" w:themeTint="BF"/>
                <w:sz w:val="15"/>
              </w:rPr>
              <w:t>Public target queue</w:t>
            </w:r>
          </w:p>
        </w:tc>
        <w:tc>
          <w:tcPr>
            <w:tcW w:w="2541" w:type="dxa"/>
            <w:vAlign w:val="center"/>
          </w:tcPr>
          <w:p w14:paraId="0CD3B475" w14:textId="77777777" w:rsidR="00DE149A" w:rsidRPr="00BA69F4" w:rsidRDefault="00000000">
            <w:pPr>
              <w:rPr>
                <w:color w:val="404040" w:themeColor="text1" w:themeTint="BF"/>
              </w:rPr>
            </w:pPr>
            <w:r w:rsidRPr="00BA69F4">
              <w:rPr>
                <w:color w:val="404040" w:themeColor="text1" w:themeTint="BF"/>
                <w:sz w:val="15"/>
              </w:rPr>
              <w:t>No explicit membership created</w:t>
            </w:r>
          </w:p>
        </w:tc>
      </w:tr>
      <w:tr w:rsidR="00DE149A" w:rsidRPr="00BA69F4" w14:paraId="5AD36F89" w14:textId="77777777">
        <w:trPr>
          <w:jc w:val="center"/>
        </w:trPr>
        <w:tc>
          <w:tcPr>
            <w:tcW w:w="2541" w:type="dxa"/>
            <w:vAlign w:val="center"/>
          </w:tcPr>
          <w:p w14:paraId="1E119A94" w14:textId="77777777" w:rsidR="00DE149A" w:rsidRPr="00BA69F4" w:rsidRDefault="00000000">
            <w:pPr>
              <w:rPr>
                <w:color w:val="404040" w:themeColor="text1" w:themeTint="BF"/>
              </w:rPr>
            </w:pPr>
            <w:r w:rsidRPr="00BA69F4">
              <w:rPr>
                <w:color w:val="404040" w:themeColor="text1" w:themeTint="BF"/>
                <w:sz w:val="15"/>
              </w:rPr>
              <w:t>T09</w:t>
            </w:r>
          </w:p>
        </w:tc>
        <w:tc>
          <w:tcPr>
            <w:tcW w:w="2541" w:type="dxa"/>
            <w:vAlign w:val="center"/>
          </w:tcPr>
          <w:p w14:paraId="2463EC45" w14:textId="77777777" w:rsidR="00DE149A" w:rsidRPr="00BA69F4" w:rsidRDefault="00000000">
            <w:pPr>
              <w:rPr>
                <w:color w:val="404040" w:themeColor="text1" w:themeTint="BF"/>
              </w:rPr>
            </w:pPr>
            <w:r w:rsidRPr="00BA69F4">
              <w:rPr>
                <w:color w:val="404040" w:themeColor="text1" w:themeTint="BF"/>
                <w:sz w:val="15"/>
              </w:rPr>
              <w:t>Private queue</w:t>
            </w:r>
          </w:p>
        </w:tc>
        <w:tc>
          <w:tcPr>
            <w:tcW w:w="2541" w:type="dxa"/>
            <w:vAlign w:val="center"/>
          </w:tcPr>
          <w:p w14:paraId="286BD801" w14:textId="77777777" w:rsidR="00DE149A" w:rsidRPr="00BA69F4" w:rsidRDefault="00000000">
            <w:pPr>
              <w:rPr>
                <w:color w:val="404040" w:themeColor="text1" w:themeTint="BF"/>
              </w:rPr>
            </w:pPr>
            <w:r w:rsidRPr="00BA69F4">
              <w:rPr>
                <w:color w:val="404040" w:themeColor="text1" w:themeTint="BF"/>
                <w:sz w:val="15"/>
              </w:rPr>
              <w:t>Private target queue</w:t>
            </w:r>
          </w:p>
        </w:tc>
        <w:tc>
          <w:tcPr>
            <w:tcW w:w="2541" w:type="dxa"/>
            <w:vAlign w:val="center"/>
          </w:tcPr>
          <w:p w14:paraId="4C4A5609" w14:textId="77777777" w:rsidR="00DE149A" w:rsidRPr="00BA69F4" w:rsidRDefault="00000000">
            <w:pPr>
              <w:rPr>
                <w:color w:val="404040" w:themeColor="text1" w:themeTint="BF"/>
              </w:rPr>
            </w:pPr>
            <w:r w:rsidRPr="00BA69F4">
              <w:rPr>
                <w:color w:val="404040" w:themeColor="text1" w:themeTint="BF"/>
                <w:sz w:val="15"/>
              </w:rPr>
              <w:t>Membership added and verified</w:t>
            </w:r>
          </w:p>
        </w:tc>
      </w:tr>
      <w:tr w:rsidR="00DE149A" w:rsidRPr="00BA69F4" w14:paraId="46D0BEE4" w14:textId="77777777">
        <w:trPr>
          <w:jc w:val="center"/>
        </w:trPr>
        <w:tc>
          <w:tcPr>
            <w:tcW w:w="2541" w:type="dxa"/>
            <w:vAlign w:val="center"/>
          </w:tcPr>
          <w:p w14:paraId="7C6AB38E" w14:textId="77777777" w:rsidR="00DE149A" w:rsidRPr="00BA69F4" w:rsidRDefault="00000000">
            <w:pPr>
              <w:rPr>
                <w:color w:val="404040" w:themeColor="text1" w:themeTint="BF"/>
              </w:rPr>
            </w:pPr>
            <w:r w:rsidRPr="00BA69F4">
              <w:rPr>
                <w:color w:val="404040" w:themeColor="text1" w:themeTint="BF"/>
                <w:sz w:val="15"/>
              </w:rPr>
              <w:t>T10</w:t>
            </w:r>
          </w:p>
        </w:tc>
        <w:tc>
          <w:tcPr>
            <w:tcW w:w="2541" w:type="dxa"/>
            <w:vAlign w:val="center"/>
          </w:tcPr>
          <w:p w14:paraId="24775828" w14:textId="77777777" w:rsidR="00DE149A" w:rsidRPr="00BA69F4" w:rsidRDefault="00000000">
            <w:pPr>
              <w:rPr>
                <w:color w:val="404040" w:themeColor="text1" w:themeTint="BF"/>
              </w:rPr>
            </w:pPr>
            <w:r w:rsidRPr="00BA69F4">
              <w:rPr>
                <w:color w:val="404040" w:themeColor="text1" w:themeTint="BF"/>
                <w:sz w:val="15"/>
              </w:rPr>
              <w:t>Ownership readiness</w:t>
            </w:r>
          </w:p>
        </w:tc>
        <w:tc>
          <w:tcPr>
            <w:tcW w:w="2541" w:type="dxa"/>
            <w:vAlign w:val="center"/>
          </w:tcPr>
          <w:p w14:paraId="117DBCE4" w14:textId="77777777" w:rsidR="00DE149A" w:rsidRPr="00BA69F4" w:rsidRDefault="00000000">
            <w:pPr>
              <w:rPr>
                <w:color w:val="404040" w:themeColor="text1" w:themeTint="BF"/>
              </w:rPr>
            </w:pPr>
            <w:r w:rsidRPr="00BA69F4">
              <w:rPr>
                <w:color w:val="404040" w:themeColor="text1" w:themeTint="BF"/>
                <w:sz w:val="15"/>
              </w:rPr>
              <w:t>Controlled record assignment</w:t>
            </w:r>
          </w:p>
        </w:tc>
        <w:tc>
          <w:tcPr>
            <w:tcW w:w="2541" w:type="dxa"/>
            <w:vAlign w:val="center"/>
          </w:tcPr>
          <w:p w14:paraId="1FC43FD0" w14:textId="77777777" w:rsidR="00DE149A" w:rsidRPr="00BA69F4" w:rsidRDefault="00000000">
            <w:pPr>
              <w:rPr>
                <w:color w:val="404040" w:themeColor="text1" w:themeTint="BF"/>
              </w:rPr>
            </w:pPr>
            <w:r w:rsidRPr="00BA69F4">
              <w:rPr>
                <w:color w:val="404040" w:themeColor="text1" w:themeTint="BF"/>
                <w:sz w:val="15"/>
              </w:rPr>
              <w:t>User can own required record</w:t>
            </w:r>
          </w:p>
        </w:tc>
      </w:tr>
      <w:tr w:rsidR="00DE149A" w:rsidRPr="00BA69F4" w14:paraId="4729B5EF" w14:textId="77777777">
        <w:trPr>
          <w:jc w:val="center"/>
        </w:trPr>
        <w:tc>
          <w:tcPr>
            <w:tcW w:w="2541" w:type="dxa"/>
            <w:vAlign w:val="center"/>
          </w:tcPr>
          <w:p w14:paraId="513810BC" w14:textId="77777777" w:rsidR="00DE149A" w:rsidRPr="00BA69F4" w:rsidRDefault="00000000">
            <w:pPr>
              <w:rPr>
                <w:color w:val="404040" w:themeColor="text1" w:themeTint="BF"/>
              </w:rPr>
            </w:pPr>
            <w:r w:rsidRPr="00BA69F4">
              <w:rPr>
                <w:color w:val="404040" w:themeColor="text1" w:themeTint="BF"/>
                <w:sz w:val="15"/>
              </w:rPr>
              <w:t>T11</w:t>
            </w:r>
          </w:p>
        </w:tc>
        <w:tc>
          <w:tcPr>
            <w:tcW w:w="2541" w:type="dxa"/>
            <w:vAlign w:val="center"/>
          </w:tcPr>
          <w:p w14:paraId="6EE6E951" w14:textId="77777777" w:rsidR="00DE149A" w:rsidRPr="00BA69F4" w:rsidRDefault="00000000">
            <w:pPr>
              <w:rPr>
                <w:color w:val="404040" w:themeColor="text1" w:themeTint="BF"/>
              </w:rPr>
            </w:pPr>
            <w:r w:rsidRPr="00BA69F4">
              <w:rPr>
                <w:color w:val="404040" w:themeColor="text1" w:themeTint="BF"/>
                <w:sz w:val="15"/>
              </w:rPr>
              <w:t>Retry</w:t>
            </w:r>
          </w:p>
        </w:tc>
        <w:tc>
          <w:tcPr>
            <w:tcW w:w="2541" w:type="dxa"/>
            <w:vAlign w:val="center"/>
          </w:tcPr>
          <w:p w14:paraId="2B91AD48" w14:textId="77777777" w:rsidR="00DE149A" w:rsidRPr="00BA69F4" w:rsidRDefault="00000000">
            <w:pPr>
              <w:rPr>
                <w:color w:val="404040" w:themeColor="text1" w:themeTint="BF"/>
              </w:rPr>
            </w:pPr>
            <w:r w:rsidRPr="00BA69F4">
              <w:rPr>
                <w:color w:val="404040" w:themeColor="text1" w:themeTint="BF"/>
                <w:sz w:val="15"/>
              </w:rPr>
              <w:t>Controlled transient dependency failure</w:t>
            </w:r>
          </w:p>
        </w:tc>
        <w:tc>
          <w:tcPr>
            <w:tcW w:w="2541" w:type="dxa"/>
            <w:vAlign w:val="center"/>
          </w:tcPr>
          <w:p w14:paraId="0EB16984" w14:textId="77777777" w:rsidR="00DE149A" w:rsidRPr="00BA69F4" w:rsidRDefault="00000000">
            <w:pPr>
              <w:rPr>
                <w:color w:val="404040" w:themeColor="text1" w:themeTint="BF"/>
              </w:rPr>
            </w:pPr>
            <w:r w:rsidRPr="00BA69F4">
              <w:rPr>
                <w:color w:val="404040" w:themeColor="text1" w:themeTint="BF"/>
                <w:sz w:val="15"/>
              </w:rPr>
              <w:t>Retry occurs; no duplicate changes</w:t>
            </w:r>
          </w:p>
        </w:tc>
      </w:tr>
      <w:tr w:rsidR="00DE149A" w:rsidRPr="00BA69F4" w14:paraId="741F44FC" w14:textId="77777777">
        <w:trPr>
          <w:jc w:val="center"/>
        </w:trPr>
        <w:tc>
          <w:tcPr>
            <w:tcW w:w="2541" w:type="dxa"/>
            <w:vAlign w:val="center"/>
          </w:tcPr>
          <w:p w14:paraId="26356885" w14:textId="77777777" w:rsidR="00DE149A" w:rsidRPr="00BA69F4" w:rsidRDefault="00000000">
            <w:pPr>
              <w:rPr>
                <w:color w:val="404040" w:themeColor="text1" w:themeTint="BF"/>
              </w:rPr>
            </w:pPr>
            <w:r w:rsidRPr="00BA69F4">
              <w:rPr>
                <w:color w:val="404040" w:themeColor="text1" w:themeTint="BF"/>
                <w:sz w:val="15"/>
              </w:rPr>
              <w:t>T12</w:t>
            </w:r>
          </w:p>
        </w:tc>
        <w:tc>
          <w:tcPr>
            <w:tcW w:w="2541" w:type="dxa"/>
            <w:vAlign w:val="center"/>
          </w:tcPr>
          <w:p w14:paraId="69F76FDC" w14:textId="77777777" w:rsidR="00DE149A" w:rsidRPr="00BA69F4" w:rsidRDefault="00000000">
            <w:pPr>
              <w:rPr>
                <w:color w:val="404040" w:themeColor="text1" w:themeTint="BF"/>
              </w:rPr>
            </w:pPr>
            <w:r w:rsidRPr="00BA69F4">
              <w:rPr>
                <w:color w:val="404040" w:themeColor="text1" w:themeTint="BF"/>
                <w:sz w:val="15"/>
              </w:rPr>
              <w:t>Renewal</w:t>
            </w:r>
          </w:p>
        </w:tc>
        <w:tc>
          <w:tcPr>
            <w:tcW w:w="2541" w:type="dxa"/>
            <w:vAlign w:val="center"/>
          </w:tcPr>
          <w:p w14:paraId="548B37F1" w14:textId="77777777" w:rsidR="00DE149A" w:rsidRPr="00BA69F4" w:rsidRDefault="00000000">
            <w:pPr>
              <w:rPr>
                <w:color w:val="404040" w:themeColor="text1" w:themeTint="BF"/>
              </w:rPr>
            </w:pPr>
            <w:r w:rsidRPr="00BA69F4">
              <w:rPr>
                <w:color w:val="404040" w:themeColor="text1" w:themeTint="BF"/>
                <w:sz w:val="15"/>
              </w:rPr>
              <w:t>Near-expiry subscription</w:t>
            </w:r>
          </w:p>
        </w:tc>
        <w:tc>
          <w:tcPr>
            <w:tcW w:w="2541" w:type="dxa"/>
            <w:vAlign w:val="center"/>
          </w:tcPr>
          <w:p w14:paraId="7BEDFD67" w14:textId="77777777" w:rsidR="00DE149A" w:rsidRPr="00BA69F4" w:rsidRDefault="00000000">
            <w:pPr>
              <w:rPr>
                <w:color w:val="404040" w:themeColor="text1" w:themeTint="BF"/>
              </w:rPr>
            </w:pPr>
            <w:r w:rsidRPr="00BA69F4">
              <w:rPr>
                <w:color w:val="404040" w:themeColor="text1" w:themeTint="BF"/>
                <w:sz w:val="15"/>
              </w:rPr>
              <w:t>Renewed successfully</w:t>
            </w:r>
          </w:p>
        </w:tc>
      </w:tr>
      <w:tr w:rsidR="00DE149A" w:rsidRPr="00BA69F4" w14:paraId="5E12DC2D" w14:textId="77777777">
        <w:trPr>
          <w:jc w:val="center"/>
        </w:trPr>
        <w:tc>
          <w:tcPr>
            <w:tcW w:w="2541" w:type="dxa"/>
            <w:vAlign w:val="center"/>
          </w:tcPr>
          <w:p w14:paraId="6EA67F64" w14:textId="77777777" w:rsidR="00DE149A" w:rsidRPr="00BA69F4" w:rsidRDefault="00000000">
            <w:pPr>
              <w:rPr>
                <w:color w:val="404040" w:themeColor="text1" w:themeTint="BF"/>
              </w:rPr>
            </w:pPr>
            <w:r w:rsidRPr="00BA69F4">
              <w:rPr>
                <w:color w:val="404040" w:themeColor="text1" w:themeTint="BF"/>
                <w:sz w:val="15"/>
              </w:rPr>
              <w:t>T13</w:t>
            </w:r>
          </w:p>
        </w:tc>
        <w:tc>
          <w:tcPr>
            <w:tcW w:w="2541" w:type="dxa"/>
            <w:vAlign w:val="center"/>
          </w:tcPr>
          <w:p w14:paraId="0472054F" w14:textId="77777777" w:rsidR="00DE149A" w:rsidRPr="00BA69F4" w:rsidRDefault="00000000">
            <w:pPr>
              <w:rPr>
                <w:color w:val="404040" w:themeColor="text1" w:themeTint="BF"/>
              </w:rPr>
            </w:pPr>
            <w:r w:rsidRPr="00BA69F4">
              <w:rPr>
                <w:color w:val="404040" w:themeColor="text1" w:themeTint="BF"/>
                <w:sz w:val="15"/>
              </w:rPr>
              <w:t>Reconciliation</w:t>
            </w:r>
          </w:p>
        </w:tc>
        <w:tc>
          <w:tcPr>
            <w:tcW w:w="2541" w:type="dxa"/>
            <w:vAlign w:val="center"/>
          </w:tcPr>
          <w:p w14:paraId="2542636B" w14:textId="77777777" w:rsidR="00DE149A" w:rsidRPr="00BA69F4" w:rsidRDefault="00000000">
            <w:pPr>
              <w:rPr>
                <w:color w:val="404040" w:themeColor="text1" w:themeTint="BF"/>
              </w:rPr>
            </w:pPr>
            <w:r w:rsidRPr="00BA69F4">
              <w:rPr>
                <w:color w:val="404040" w:themeColor="text1" w:themeTint="BF"/>
                <w:sz w:val="15"/>
              </w:rPr>
              <w:t>Simulated missed event/drift</w:t>
            </w:r>
          </w:p>
        </w:tc>
        <w:tc>
          <w:tcPr>
            <w:tcW w:w="2541" w:type="dxa"/>
            <w:vAlign w:val="center"/>
          </w:tcPr>
          <w:p w14:paraId="7EECD0CA" w14:textId="77777777" w:rsidR="00DE149A" w:rsidRPr="00BA69F4" w:rsidRDefault="00000000">
            <w:pPr>
              <w:rPr>
                <w:color w:val="404040" w:themeColor="text1" w:themeTint="BF"/>
              </w:rPr>
            </w:pPr>
            <w:r w:rsidRPr="00BA69F4">
              <w:rPr>
                <w:color w:val="404040" w:themeColor="text1" w:themeTint="BF"/>
                <w:sz w:val="15"/>
              </w:rPr>
              <w:t>State corrected</w:t>
            </w:r>
          </w:p>
        </w:tc>
      </w:tr>
      <w:tr w:rsidR="00DE149A" w:rsidRPr="00BA69F4" w14:paraId="7561B001" w14:textId="77777777">
        <w:trPr>
          <w:jc w:val="center"/>
        </w:trPr>
        <w:tc>
          <w:tcPr>
            <w:tcW w:w="2541" w:type="dxa"/>
            <w:vAlign w:val="center"/>
          </w:tcPr>
          <w:p w14:paraId="1495A1DC" w14:textId="77777777" w:rsidR="00DE149A" w:rsidRPr="00BA69F4" w:rsidRDefault="00000000">
            <w:pPr>
              <w:rPr>
                <w:color w:val="404040" w:themeColor="text1" w:themeTint="BF"/>
              </w:rPr>
            </w:pPr>
            <w:r w:rsidRPr="00BA69F4">
              <w:rPr>
                <w:color w:val="404040" w:themeColor="text1" w:themeTint="BF"/>
                <w:sz w:val="15"/>
              </w:rPr>
              <w:t>T14</w:t>
            </w:r>
          </w:p>
        </w:tc>
        <w:tc>
          <w:tcPr>
            <w:tcW w:w="2541" w:type="dxa"/>
            <w:vAlign w:val="center"/>
          </w:tcPr>
          <w:p w14:paraId="4B6F43E5" w14:textId="77777777" w:rsidR="00DE149A" w:rsidRPr="00BA69F4" w:rsidRDefault="00000000">
            <w:pPr>
              <w:rPr>
                <w:color w:val="404040" w:themeColor="text1" w:themeTint="BF"/>
              </w:rPr>
            </w:pPr>
            <w:r w:rsidRPr="00BA69F4">
              <w:rPr>
                <w:color w:val="404040" w:themeColor="text1" w:themeTint="BF"/>
                <w:sz w:val="15"/>
              </w:rPr>
              <w:t>Security boundary</w:t>
            </w:r>
          </w:p>
        </w:tc>
        <w:tc>
          <w:tcPr>
            <w:tcW w:w="2541" w:type="dxa"/>
            <w:vAlign w:val="center"/>
          </w:tcPr>
          <w:p w14:paraId="068C9345" w14:textId="77777777" w:rsidR="00DE149A" w:rsidRPr="00BA69F4" w:rsidRDefault="00000000">
            <w:pPr>
              <w:rPr>
                <w:color w:val="404040" w:themeColor="text1" w:themeTint="BF"/>
              </w:rPr>
            </w:pPr>
            <w:r w:rsidRPr="00BA69F4">
              <w:rPr>
                <w:color w:val="404040" w:themeColor="text1" w:themeTint="BF"/>
                <w:sz w:val="15"/>
              </w:rPr>
              <w:t>DEV identity against PROD</w:t>
            </w:r>
          </w:p>
        </w:tc>
        <w:tc>
          <w:tcPr>
            <w:tcW w:w="2541" w:type="dxa"/>
            <w:vAlign w:val="center"/>
          </w:tcPr>
          <w:p w14:paraId="59FA60D5" w14:textId="77777777" w:rsidR="00DE149A" w:rsidRPr="00BA69F4" w:rsidRDefault="00000000">
            <w:pPr>
              <w:rPr>
                <w:color w:val="404040" w:themeColor="text1" w:themeTint="BF"/>
              </w:rPr>
            </w:pPr>
            <w:r w:rsidRPr="00BA69F4">
              <w:rPr>
                <w:color w:val="404040" w:themeColor="text1" w:themeTint="BF"/>
                <w:sz w:val="15"/>
              </w:rPr>
              <w:t>Access denied</w:t>
            </w:r>
          </w:p>
        </w:tc>
      </w:tr>
    </w:tbl>
    <w:p w14:paraId="3FAA1465" w14:textId="77777777" w:rsidR="00DE149A" w:rsidRPr="00BA69F4" w:rsidRDefault="00000000">
      <w:pPr>
        <w:pStyle w:val="Heading1"/>
        <w:spacing w:before="160" w:after="60"/>
        <w:rPr>
          <w:color w:val="404040" w:themeColor="text1" w:themeTint="BF"/>
        </w:rPr>
      </w:pPr>
      <w:r w:rsidRPr="00BA69F4">
        <w:rPr>
          <w:color w:val="404040" w:themeColor="text1" w:themeTint="BF"/>
        </w:rPr>
        <w:lastRenderedPageBreak/>
        <w:t>21. Acceptance Criteria</w:t>
      </w:r>
    </w:p>
    <w:p w14:paraId="7ADD2E3F" w14:textId="77777777" w:rsidR="00DE149A" w:rsidRPr="00BA69F4" w:rsidRDefault="00000000">
      <w:pPr>
        <w:pStyle w:val="ListBullet"/>
        <w:spacing w:after="24"/>
        <w:rPr>
          <w:color w:val="404040" w:themeColor="text1" w:themeTint="BF"/>
        </w:rPr>
      </w:pPr>
      <w:r w:rsidRPr="00BA69F4">
        <w:rPr>
          <w:color w:val="404040" w:themeColor="text1" w:themeTint="BF"/>
        </w:rPr>
        <w:t>A never-before-provisioned eligible user added to the approved Entra group is processed automatically without manual function invocation.</w:t>
      </w:r>
    </w:p>
    <w:p w14:paraId="124412A3" w14:textId="77777777" w:rsidR="00DE149A" w:rsidRPr="00BA69F4" w:rsidRDefault="00000000">
      <w:pPr>
        <w:pStyle w:val="ListBullet"/>
        <w:spacing w:after="24"/>
        <w:rPr>
          <w:color w:val="404040" w:themeColor="text1" w:themeTint="BF"/>
        </w:rPr>
      </w:pPr>
      <w:r w:rsidRPr="00BA69F4">
        <w:rPr>
          <w:color w:val="404040" w:themeColor="text1" w:themeTint="BF"/>
        </w:rPr>
        <w:t>The Graph webhook passes Microsoft validation and receives operational notifications.</w:t>
      </w:r>
    </w:p>
    <w:p w14:paraId="588BB27B" w14:textId="77777777" w:rsidR="00DE149A" w:rsidRPr="00BA69F4" w:rsidRDefault="00000000">
      <w:pPr>
        <w:pStyle w:val="ListBullet"/>
        <w:spacing w:after="24"/>
        <w:rPr>
          <w:color w:val="404040" w:themeColor="text1" w:themeTint="BF"/>
        </w:rPr>
      </w:pPr>
      <w:r w:rsidRPr="00BA69F4">
        <w:rPr>
          <w:color w:val="404040" w:themeColor="text1" w:themeTint="BF"/>
        </w:rPr>
        <w:t>The event is durably queued and the worker processes it.</w:t>
      </w:r>
    </w:p>
    <w:p w14:paraId="024B0C87" w14:textId="77777777" w:rsidR="00DE149A" w:rsidRPr="00BA69F4" w:rsidRDefault="00000000">
      <w:pPr>
        <w:pStyle w:val="ListBullet"/>
        <w:spacing w:after="24"/>
        <w:rPr>
          <w:color w:val="404040" w:themeColor="text1" w:themeTint="BF"/>
        </w:rPr>
      </w:pPr>
      <w:r w:rsidRPr="00BA69F4">
        <w:rPr>
          <w:color w:val="404040" w:themeColor="text1" w:themeTint="BF"/>
        </w:rPr>
        <w:t>The Dataverse user is created/synchronized and enabled as required.</w:t>
      </w:r>
    </w:p>
    <w:p w14:paraId="142C437A" w14:textId="77777777" w:rsidR="00DE149A" w:rsidRPr="00BA69F4" w:rsidRDefault="00000000">
      <w:pPr>
        <w:pStyle w:val="ListBullet"/>
        <w:spacing w:after="24"/>
        <w:rPr>
          <w:color w:val="404040" w:themeColor="text1" w:themeTint="BF"/>
        </w:rPr>
      </w:pPr>
      <w:r w:rsidRPr="00BA69F4">
        <w:rPr>
          <w:color w:val="404040" w:themeColor="text1" w:themeTint="BF"/>
        </w:rPr>
        <w:t>The user is in the approved Business Unit.</w:t>
      </w:r>
    </w:p>
    <w:p w14:paraId="01256E27" w14:textId="77777777" w:rsidR="00DE149A" w:rsidRPr="00BA69F4" w:rsidRDefault="00000000">
      <w:pPr>
        <w:pStyle w:val="ListBullet"/>
        <w:spacing w:after="24"/>
        <w:rPr>
          <w:color w:val="404040" w:themeColor="text1" w:themeTint="BF"/>
        </w:rPr>
      </w:pPr>
      <w:r w:rsidRPr="00BA69F4">
        <w:rPr>
          <w:color w:val="404040" w:themeColor="text1" w:themeTint="BF"/>
        </w:rPr>
        <w:t>The Entra Group Team configuration and required security roles are correct.</w:t>
      </w:r>
    </w:p>
    <w:p w14:paraId="13FF7595" w14:textId="77777777" w:rsidR="00DE149A" w:rsidRPr="00BA69F4" w:rsidRDefault="00000000">
      <w:pPr>
        <w:pStyle w:val="ListBullet"/>
        <w:spacing w:after="24"/>
        <w:rPr>
          <w:color w:val="404040" w:themeColor="text1" w:themeTint="BF"/>
        </w:rPr>
      </w:pPr>
      <w:r w:rsidRPr="00BA69F4">
        <w:rPr>
          <w:color w:val="404040" w:themeColor="text1" w:themeTint="BF"/>
        </w:rPr>
        <w:t>Queue access is correct for the configured queue type.</w:t>
      </w:r>
    </w:p>
    <w:p w14:paraId="4A4E9D70" w14:textId="77777777" w:rsidR="00DE149A" w:rsidRPr="00BA69F4" w:rsidRDefault="00000000">
      <w:pPr>
        <w:pStyle w:val="ListBullet"/>
        <w:spacing w:after="24"/>
        <w:rPr>
          <w:color w:val="404040" w:themeColor="text1" w:themeTint="BF"/>
        </w:rPr>
      </w:pPr>
      <w:r w:rsidRPr="00BA69F4">
        <w:rPr>
          <w:color w:val="404040" w:themeColor="text1" w:themeTint="BF"/>
        </w:rPr>
        <w:t>The user is demonstrably ready to own required records.</w:t>
      </w:r>
    </w:p>
    <w:p w14:paraId="44FA9B88" w14:textId="77777777" w:rsidR="00DE149A" w:rsidRPr="00BA69F4" w:rsidRDefault="00000000">
      <w:pPr>
        <w:pStyle w:val="ListBullet"/>
        <w:spacing w:after="24"/>
        <w:rPr>
          <w:color w:val="404040" w:themeColor="text1" w:themeTint="BF"/>
        </w:rPr>
      </w:pPr>
      <w:r w:rsidRPr="00BA69F4">
        <w:rPr>
          <w:color w:val="404040" w:themeColor="text1" w:themeTint="BF"/>
        </w:rPr>
        <w:t>Application Insights contains an end-to-end correlated execution trail.</w:t>
      </w:r>
    </w:p>
    <w:p w14:paraId="5D2D7749" w14:textId="77777777" w:rsidR="00DE149A" w:rsidRPr="00BA69F4" w:rsidRDefault="00000000">
      <w:pPr>
        <w:pStyle w:val="ListBullet"/>
        <w:spacing w:after="24"/>
        <w:rPr>
          <w:color w:val="404040" w:themeColor="text1" w:themeTint="BF"/>
        </w:rPr>
      </w:pPr>
      <w:r w:rsidRPr="00BA69F4">
        <w:rPr>
          <w:color w:val="404040" w:themeColor="text1" w:themeTint="BF"/>
        </w:rPr>
        <w:t>Graph subscription renewal is automated.</w:t>
      </w:r>
    </w:p>
    <w:p w14:paraId="34462547" w14:textId="77777777" w:rsidR="00DE149A" w:rsidRPr="00BA69F4" w:rsidRDefault="00000000">
      <w:pPr>
        <w:pStyle w:val="ListBullet"/>
        <w:spacing w:after="24"/>
        <w:rPr>
          <w:color w:val="404040" w:themeColor="text1" w:themeTint="BF"/>
        </w:rPr>
      </w:pPr>
      <w:r w:rsidRPr="00BA69F4">
        <w:rPr>
          <w:color w:val="404040" w:themeColor="text1" w:themeTint="BF"/>
        </w:rPr>
        <w:t>Scheduled reconciliation is operational.</w:t>
      </w:r>
    </w:p>
    <w:p w14:paraId="0210F501" w14:textId="77777777" w:rsidR="00DE149A" w:rsidRPr="00BA69F4" w:rsidRDefault="00000000">
      <w:pPr>
        <w:pStyle w:val="ListBullet"/>
        <w:spacing w:after="24"/>
        <w:rPr>
          <w:color w:val="404040" w:themeColor="text1" w:themeTint="BF"/>
        </w:rPr>
      </w:pPr>
      <w:r w:rsidRPr="00BA69F4">
        <w:rPr>
          <w:color w:val="404040" w:themeColor="text1" w:themeTint="BF"/>
        </w:rPr>
        <w:t>Production credentials are securely managed and no secrets are embedded in code.</w:t>
      </w:r>
    </w:p>
    <w:p w14:paraId="5F93E387" w14:textId="77777777" w:rsidR="00DE149A" w:rsidRPr="00BA69F4" w:rsidRDefault="00000000">
      <w:pPr>
        <w:pStyle w:val="Heading1"/>
        <w:spacing w:before="160" w:after="60"/>
        <w:rPr>
          <w:color w:val="404040" w:themeColor="text1" w:themeTint="BF"/>
        </w:rPr>
      </w:pPr>
      <w:r w:rsidRPr="00BA69F4">
        <w:rPr>
          <w:color w:val="404040" w:themeColor="text1" w:themeTint="BF"/>
        </w:rPr>
        <w:t>22. Non-Functional Requirements</w:t>
      </w:r>
    </w:p>
    <w:tbl>
      <w:tblPr>
        <w:tblStyle w:val="TableGrid"/>
        <w:tblW w:w="0" w:type="auto"/>
        <w:jc w:val="center"/>
        <w:tblLook w:val="04A0" w:firstRow="1" w:lastRow="0" w:firstColumn="1" w:lastColumn="0" w:noHBand="0" w:noVBand="1"/>
      </w:tblPr>
      <w:tblGrid>
        <w:gridCol w:w="5078"/>
        <w:gridCol w:w="5078"/>
      </w:tblGrid>
      <w:tr w:rsidR="00DE149A" w:rsidRPr="00BA69F4" w14:paraId="2C44499E" w14:textId="77777777" w:rsidTr="002850BE">
        <w:trPr>
          <w:jc w:val="center"/>
        </w:trPr>
        <w:tc>
          <w:tcPr>
            <w:tcW w:w="5083" w:type="dxa"/>
            <w:shd w:val="clear" w:color="auto" w:fill="595959" w:themeFill="text1" w:themeFillTint="A6"/>
            <w:vAlign w:val="center"/>
          </w:tcPr>
          <w:p w14:paraId="478CACC7" w14:textId="77777777" w:rsidR="00DE149A" w:rsidRPr="00BA69F4" w:rsidRDefault="00000000">
            <w:pPr>
              <w:rPr>
                <w:color w:val="FFFFFF" w:themeColor="background1"/>
              </w:rPr>
            </w:pPr>
            <w:r w:rsidRPr="00BA69F4">
              <w:rPr>
                <w:b/>
                <w:color w:val="FFFFFF" w:themeColor="background1"/>
                <w:sz w:val="16"/>
              </w:rPr>
              <w:t>Attribute</w:t>
            </w:r>
          </w:p>
        </w:tc>
        <w:tc>
          <w:tcPr>
            <w:tcW w:w="5083" w:type="dxa"/>
            <w:shd w:val="clear" w:color="auto" w:fill="595959" w:themeFill="text1" w:themeFillTint="A6"/>
            <w:vAlign w:val="center"/>
          </w:tcPr>
          <w:p w14:paraId="7ACD2D00" w14:textId="77777777" w:rsidR="00DE149A" w:rsidRPr="00BA69F4" w:rsidRDefault="00000000">
            <w:pPr>
              <w:rPr>
                <w:color w:val="FFFFFF" w:themeColor="background1"/>
              </w:rPr>
            </w:pPr>
            <w:r w:rsidRPr="00BA69F4">
              <w:rPr>
                <w:b/>
                <w:color w:val="FFFFFF" w:themeColor="background1"/>
                <w:sz w:val="16"/>
              </w:rPr>
              <w:t>Requirement</w:t>
            </w:r>
          </w:p>
        </w:tc>
      </w:tr>
      <w:tr w:rsidR="00DE149A" w:rsidRPr="00BA69F4" w14:paraId="4F54D955" w14:textId="77777777">
        <w:trPr>
          <w:jc w:val="center"/>
        </w:trPr>
        <w:tc>
          <w:tcPr>
            <w:tcW w:w="5083" w:type="dxa"/>
            <w:vAlign w:val="center"/>
          </w:tcPr>
          <w:p w14:paraId="52C90C89" w14:textId="77777777" w:rsidR="00DE149A" w:rsidRPr="00BA69F4" w:rsidRDefault="00000000">
            <w:pPr>
              <w:rPr>
                <w:color w:val="404040" w:themeColor="text1" w:themeTint="BF"/>
              </w:rPr>
            </w:pPr>
            <w:r w:rsidRPr="00BA69F4">
              <w:rPr>
                <w:color w:val="404040" w:themeColor="text1" w:themeTint="BF"/>
                <w:sz w:val="15"/>
              </w:rPr>
              <w:t>Availability</w:t>
            </w:r>
          </w:p>
        </w:tc>
        <w:tc>
          <w:tcPr>
            <w:tcW w:w="5083" w:type="dxa"/>
            <w:vAlign w:val="center"/>
          </w:tcPr>
          <w:p w14:paraId="05F2D152" w14:textId="77777777" w:rsidR="00DE149A" w:rsidRPr="00BA69F4" w:rsidRDefault="00000000">
            <w:pPr>
              <w:rPr>
                <w:color w:val="404040" w:themeColor="text1" w:themeTint="BF"/>
              </w:rPr>
            </w:pPr>
            <w:r w:rsidRPr="00BA69F4">
              <w:rPr>
                <w:color w:val="404040" w:themeColor="text1" w:themeTint="BF"/>
                <w:sz w:val="15"/>
              </w:rPr>
              <w:t>Solution should tolerate transient Graph/Dataverse/Azure dependency failures.</w:t>
            </w:r>
          </w:p>
        </w:tc>
      </w:tr>
      <w:tr w:rsidR="00DE149A" w:rsidRPr="00BA69F4" w14:paraId="1688211B" w14:textId="77777777">
        <w:trPr>
          <w:jc w:val="center"/>
        </w:trPr>
        <w:tc>
          <w:tcPr>
            <w:tcW w:w="5083" w:type="dxa"/>
            <w:vAlign w:val="center"/>
          </w:tcPr>
          <w:p w14:paraId="0522619B" w14:textId="77777777" w:rsidR="00DE149A" w:rsidRPr="00BA69F4" w:rsidRDefault="00000000">
            <w:pPr>
              <w:rPr>
                <w:color w:val="404040" w:themeColor="text1" w:themeTint="BF"/>
              </w:rPr>
            </w:pPr>
            <w:r w:rsidRPr="00BA69F4">
              <w:rPr>
                <w:color w:val="404040" w:themeColor="text1" w:themeTint="BF"/>
                <w:sz w:val="15"/>
              </w:rPr>
              <w:t>Performance</w:t>
            </w:r>
          </w:p>
        </w:tc>
        <w:tc>
          <w:tcPr>
            <w:tcW w:w="5083" w:type="dxa"/>
            <w:vAlign w:val="center"/>
          </w:tcPr>
          <w:p w14:paraId="130734FA" w14:textId="77777777" w:rsidR="00DE149A" w:rsidRPr="00BA69F4" w:rsidRDefault="00000000">
            <w:pPr>
              <w:rPr>
                <w:color w:val="404040" w:themeColor="text1" w:themeTint="BF"/>
              </w:rPr>
            </w:pPr>
            <w:r w:rsidRPr="00BA69F4">
              <w:rPr>
                <w:color w:val="404040" w:themeColor="text1" w:themeTint="BF"/>
                <w:sz w:val="15"/>
              </w:rPr>
              <w:t>Webhook acknowledgement must remain short; long-running work is asynchronous.</w:t>
            </w:r>
          </w:p>
        </w:tc>
      </w:tr>
      <w:tr w:rsidR="00DE149A" w:rsidRPr="00BA69F4" w14:paraId="267785FB" w14:textId="77777777">
        <w:trPr>
          <w:jc w:val="center"/>
        </w:trPr>
        <w:tc>
          <w:tcPr>
            <w:tcW w:w="5083" w:type="dxa"/>
            <w:vAlign w:val="center"/>
          </w:tcPr>
          <w:p w14:paraId="7F6ACAD1" w14:textId="77777777" w:rsidR="00DE149A" w:rsidRPr="00BA69F4" w:rsidRDefault="00000000">
            <w:pPr>
              <w:rPr>
                <w:color w:val="404040" w:themeColor="text1" w:themeTint="BF"/>
              </w:rPr>
            </w:pPr>
            <w:r w:rsidRPr="00BA69F4">
              <w:rPr>
                <w:color w:val="404040" w:themeColor="text1" w:themeTint="BF"/>
                <w:sz w:val="15"/>
              </w:rPr>
              <w:t>Scalability</w:t>
            </w:r>
          </w:p>
        </w:tc>
        <w:tc>
          <w:tcPr>
            <w:tcW w:w="5083" w:type="dxa"/>
            <w:vAlign w:val="center"/>
          </w:tcPr>
          <w:p w14:paraId="3EF3B51A" w14:textId="77777777" w:rsidR="00DE149A" w:rsidRPr="00BA69F4" w:rsidRDefault="00000000">
            <w:pPr>
              <w:rPr>
                <w:color w:val="404040" w:themeColor="text1" w:themeTint="BF"/>
              </w:rPr>
            </w:pPr>
            <w:r w:rsidRPr="00BA69F4">
              <w:rPr>
                <w:color w:val="404040" w:themeColor="text1" w:themeTint="BF"/>
                <w:sz w:val="15"/>
              </w:rPr>
              <w:t>Worker can scale independently based on queue depth and hosting plan.</w:t>
            </w:r>
          </w:p>
        </w:tc>
      </w:tr>
      <w:tr w:rsidR="00DE149A" w:rsidRPr="00BA69F4" w14:paraId="158E9470" w14:textId="77777777">
        <w:trPr>
          <w:jc w:val="center"/>
        </w:trPr>
        <w:tc>
          <w:tcPr>
            <w:tcW w:w="5083" w:type="dxa"/>
            <w:vAlign w:val="center"/>
          </w:tcPr>
          <w:p w14:paraId="525BB85D" w14:textId="77777777" w:rsidR="00DE149A" w:rsidRPr="00BA69F4" w:rsidRDefault="00000000">
            <w:pPr>
              <w:rPr>
                <w:color w:val="404040" w:themeColor="text1" w:themeTint="BF"/>
              </w:rPr>
            </w:pPr>
            <w:r w:rsidRPr="00BA69F4">
              <w:rPr>
                <w:color w:val="404040" w:themeColor="text1" w:themeTint="BF"/>
                <w:sz w:val="15"/>
              </w:rPr>
              <w:t>Security</w:t>
            </w:r>
          </w:p>
        </w:tc>
        <w:tc>
          <w:tcPr>
            <w:tcW w:w="5083" w:type="dxa"/>
            <w:vAlign w:val="center"/>
          </w:tcPr>
          <w:p w14:paraId="23BC9AE2" w14:textId="77777777" w:rsidR="00DE149A" w:rsidRPr="00BA69F4" w:rsidRDefault="00000000">
            <w:pPr>
              <w:rPr>
                <w:color w:val="404040" w:themeColor="text1" w:themeTint="BF"/>
              </w:rPr>
            </w:pPr>
            <w:r w:rsidRPr="00BA69F4">
              <w:rPr>
                <w:color w:val="404040" w:themeColor="text1" w:themeTint="BF"/>
                <w:sz w:val="15"/>
              </w:rPr>
              <w:t>Least privilege, environment isolation, secure secret management and HTTPS.</w:t>
            </w:r>
          </w:p>
        </w:tc>
      </w:tr>
      <w:tr w:rsidR="00DE149A" w:rsidRPr="00BA69F4" w14:paraId="61CFEB1D" w14:textId="77777777">
        <w:trPr>
          <w:jc w:val="center"/>
        </w:trPr>
        <w:tc>
          <w:tcPr>
            <w:tcW w:w="5083" w:type="dxa"/>
            <w:vAlign w:val="center"/>
          </w:tcPr>
          <w:p w14:paraId="19E15957" w14:textId="77777777" w:rsidR="00DE149A" w:rsidRPr="00BA69F4" w:rsidRDefault="00000000">
            <w:pPr>
              <w:rPr>
                <w:color w:val="404040" w:themeColor="text1" w:themeTint="BF"/>
              </w:rPr>
            </w:pPr>
            <w:r w:rsidRPr="00BA69F4">
              <w:rPr>
                <w:color w:val="404040" w:themeColor="text1" w:themeTint="BF"/>
                <w:sz w:val="15"/>
              </w:rPr>
              <w:t>Maintainability</w:t>
            </w:r>
          </w:p>
        </w:tc>
        <w:tc>
          <w:tcPr>
            <w:tcW w:w="5083" w:type="dxa"/>
            <w:vAlign w:val="center"/>
          </w:tcPr>
          <w:p w14:paraId="752D3179" w14:textId="77777777" w:rsidR="00DE149A" w:rsidRPr="00BA69F4" w:rsidRDefault="00000000">
            <w:pPr>
              <w:rPr>
                <w:color w:val="404040" w:themeColor="text1" w:themeTint="BF"/>
              </w:rPr>
            </w:pPr>
            <w:r w:rsidRPr="00BA69F4">
              <w:rPr>
                <w:color w:val="404040" w:themeColor="text1" w:themeTint="BF"/>
                <w:sz w:val="15"/>
              </w:rPr>
              <w:t>Configuration-driven design and environment-independent code.</w:t>
            </w:r>
          </w:p>
        </w:tc>
      </w:tr>
      <w:tr w:rsidR="00DE149A" w:rsidRPr="00BA69F4" w14:paraId="790D6E57" w14:textId="77777777">
        <w:trPr>
          <w:jc w:val="center"/>
        </w:trPr>
        <w:tc>
          <w:tcPr>
            <w:tcW w:w="5083" w:type="dxa"/>
            <w:vAlign w:val="center"/>
          </w:tcPr>
          <w:p w14:paraId="007B90A1" w14:textId="77777777" w:rsidR="00DE149A" w:rsidRPr="00BA69F4" w:rsidRDefault="00000000">
            <w:pPr>
              <w:rPr>
                <w:color w:val="404040" w:themeColor="text1" w:themeTint="BF"/>
              </w:rPr>
            </w:pPr>
            <w:r w:rsidRPr="00BA69F4">
              <w:rPr>
                <w:color w:val="404040" w:themeColor="text1" w:themeTint="BF"/>
                <w:sz w:val="15"/>
              </w:rPr>
              <w:t>Supportability</w:t>
            </w:r>
          </w:p>
        </w:tc>
        <w:tc>
          <w:tcPr>
            <w:tcW w:w="5083" w:type="dxa"/>
            <w:vAlign w:val="center"/>
          </w:tcPr>
          <w:p w14:paraId="1F6822D8" w14:textId="77777777" w:rsidR="00DE149A" w:rsidRPr="00BA69F4" w:rsidRDefault="00000000">
            <w:pPr>
              <w:rPr>
                <w:color w:val="404040" w:themeColor="text1" w:themeTint="BF"/>
              </w:rPr>
            </w:pPr>
            <w:r w:rsidRPr="00BA69F4">
              <w:rPr>
                <w:color w:val="404040" w:themeColor="text1" w:themeTint="BF"/>
                <w:sz w:val="15"/>
              </w:rPr>
              <w:t>Structured logs, correlation IDs, alerts and documented runbook.</w:t>
            </w:r>
          </w:p>
        </w:tc>
      </w:tr>
      <w:tr w:rsidR="00DE149A" w:rsidRPr="00BA69F4" w14:paraId="08FF5BF9" w14:textId="77777777">
        <w:trPr>
          <w:jc w:val="center"/>
        </w:trPr>
        <w:tc>
          <w:tcPr>
            <w:tcW w:w="5083" w:type="dxa"/>
            <w:vAlign w:val="center"/>
          </w:tcPr>
          <w:p w14:paraId="134EFBF4" w14:textId="77777777" w:rsidR="00DE149A" w:rsidRPr="00BA69F4" w:rsidRDefault="00000000">
            <w:pPr>
              <w:rPr>
                <w:color w:val="404040" w:themeColor="text1" w:themeTint="BF"/>
              </w:rPr>
            </w:pPr>
            <w:r w:rsidRPr="00BA69F4">
              <w:rPr>
                <w:color w:val="404040" w:themeColor="text1" w:themeTint="BF"/>
                <w:sz w:val="15"/>
              </w:rPr>
              <w:t>Auditability</w:t>
            </w:r>
          </w:p>
        </w:tc>
        <w:tc>
          <w:tcPr>
            <w:tcW w:w="5083" w:type="dxa"/>
            <w:vAlign w:val="center"/>
          </w:tcPr>
          <w:p w14:paraId="58247091" w14:textId="77777777" w:rsidR="00DE149A" w:rsidRPr="00BA69F4" w:rsidRDefault="00000000">
            <w:pPr>
              <w:rPr>
                <w:color w:val="404040" w:themeColor="text1" w:themeTint="BF"/>
              </w:rPr>
            </w:pPr>
            <w:r w:rsidRPr="00BA69F4">
              <w:rPr>
                <w:color w:val="404040" w:themeColor="text1" w:themeTint="BF"/>
                <w:sz w:val="15"/>
              </w:rPr>
              <w:t>Provisioning actions and results retained according to client policy.</w:t>
            </w:r>
          </w:p>
        </w:tc>
      </w:tr>
      <w:tr w:rsidR="00DE149A" w:rsidRPr="00BA69F4" w14:paraId="21CAC1A5" w14:textId="77777777">
        <w:trPr>
          <w:jc w:val="center"/>
        </w:trPr>
        <w:tc>
          <w:tcPr>
            <w:tcW w:w="5083" w:type="dxa"/>
            <w:vAlign w:val="center"/>
          </w:tcPr>
          <w:p w14:paraId="47780525" w14:textId="77777777" w:rsidR="00DE149A" w:rsidRPr="00BA69F4" w:rsidRDefault="00000000">
            <w:pPr>
              <w:rPr>
                <w:color w:val="404040" w:themeColor="text1" w:themeTint="BF"/>
              </w:rPr>
            </w:pPr>
            <w:r w:rsidRPr="00BA69F4">
              <w:rPr>
                <w:color w:val="404040" w:themeColor="text1" w:themeTint="BF"/>
                <w:sz w:val="15"/>
              </w:rPr>
              <w:t>Recoverability</w:t>
            </w:r>
          </w:p>
        </w:tc>
        <w:tc>
          <w:tcPr>
            <w:tcW w:w="5083" w:type="dxa"/>
            <w:vAlign w:val="center"/>
          </w:tcPr>
          <w:p w14:paraId="626A444A" w14:textId="77777777" w:rsidR="00DE149A" w:rsidRPr="00BA69F4" w:rsidRDefault="00000000">
            <w:pPr>
              <w:rPr>
                <w:color w:val="404040" w:themeColor="text1" w:themeTint="BF"/>
              </w:rPr>
            </w:pPr>
            <w:r w:rsidRPr="00BA69F4">
              <w:rPr>
                <w:color w:val="404040" w:themeColor="text1" w:themeTint="BF"/>
                <w:sz w:val="15"/>
              </w:rPr>
              <w:t>Queue retry, dead-letter handling, reconciliation and subscription renewal.</w:t>
            </w:r>
          </w:p>
        </w:tc>
      </w:tr>
    </w:tbl>
    <w:p w14:paraId="7A73ACF5" w14:textId="77777777" w:rsidR="00DE149A" w:rsidRPr="00BA69F4" w:rsidRDefault="00000000">
      <w:pPr>
        <w:pStyle w:val="Heading1"/>
        <w:spacing w:before="160" w:after="60"/>
        <w:rPr>
          <w:color w:val="404040" w:themeColor="text1" w:themeTint="BF"/>
        </w:rPr>
      </w:pPr>
      <w:r w:rsidRPr="00BA69F4">
        <w:rPr>
          <w:color w:val="404040" w:themeColor="text1" w:themeTint="BF"/>
        </w:rPr>
        <w:t>23. Risks, Assumptions and Decisions</w:t>
      </w:r>
    </w:p>
    <w:tbl>
      <w:tblPr>
        <w:tblStyle w:val="TableGrid"/>
        <w:tblW w:w="0" w:type="auto"/>
        <w:jc w:val="center"/>
        <w:tblLook w:val="04A0" w:firstRow="1" w:lastRow="0" w:firstColumn="1" w:lastColumn="0" w:noHBand="0" w:noVBand="1"/>
      </w:tblPr>
      <w:tblGrid>
        <w:gridCol w:w="3385"/>
        <w:gridCol w:w="3385"/>
        <w:gridCol w:w="3386"/>
      </w:tblGrid>
      <w:tr w:rsidR="00DE149A" w:rsidRPr="00BA69F4" w14:paraId="7E239C0C" w14:textId="77777777" w:rsidTr="002850BE">
        <w:trPr>
          <w:jc w:val="center"/>
        </w:trPr>
        <w:tc>
          <w:tcPr>
            <w:tcW w:w="3389" w:type="dxa"/>
            <w:shd w:val="clear" w:color="auto" w:fill="595959" w:themeFill="text1" w:themeFillTint="A6"/>
            <w:vAlign w:val="center"/>
          </w:tcPr>
          <w:p w14:paraId="42BF20ED" w14:textId="77777777" w:rsidR="00DE149A" w:rsidRPr="00BA69F4" w:rsidRDefault="00000000">
            <w:pPr>
              <w:rPr>
                <w:color w:val="FFFFFF" w:themeColor="background1"/>
              </w:rPr>
            </w:pPr>
            <w:r w:rsidRPr="00BA69F4">
              <w:rPr>
                <w:b/>
                <w:color w:val="FFFFFF" w:themeColor="background1"/>
                <w:sz w:val="16"/>
              </w:rPr>
              <w:t>Type</w:t>
            </w:r>
          </w:p>
        </w:tc>
        <w:tc>
          <w:tcPr>
            <w:tcW w:w="3389" w:type="dxa"/>
            <w:shd w:val="clear" w:color="auto" w:fill="595959" w:themeFill="text1" w:themeFillTint="A6"/>
            <w:vAlign w:val="center"/>
          </w:tcPr>
          <w:p w14:paraId="395EE98F" w14:textId="77777777" w:rsidR="00DE149A" w:rsidRPr="00BA69F4" w:rsidRDefault="00000000">
            <w:pPr>
              <w:rPr>
                <w:color w:val="FFFFFF" w:themeColor="background1"/>
              </w:rPr>
            </w:pPr>
            <w:r w:rsidRPr="00BA69F4">
              <w:rPr>
                <w:b/>
                <w:color w:val="FFFFFF" w:themeColor="background1"/>
                <w:sz w:val="16"/>
              </w:rPr>
              <w:t>Item</w:t>
            </w:r>
          </w:p>
        </w:tc>
        <w:tc>
          <w:tcPr>
            <w:tcW w:w="3389" w:type="dxa"/>
            <w:shd w:val="clear" w:color="auto" w:fill="595959" w:themeFill="text1" w:themeFillTint="A6"/>
            <w:vAlign w:val="center"/>
          </w:tcPr>
          <w:p w14:paraId="0932D50A" w14:textId="77777777" w:rsidR="00DE149A" w:rsidRPr="00BA69F4" w:rsidRDefault="00000000">
            <w:pPr>
              <w:rPr>
                <w:color w:val="FFFFFF" w:themeColor="background1"/>
              </w:rPr>
            </w:pPr>
            <w:r w:rsidRPr="00BA69F4">
              <w:rPr>
                <w:b/>
                <w:color w:val="FFFFFF" w:themeColor="background1"/>
                <w:sz w:val="16"/>
              </w:rPr>
              <w:t>Disposition</w:t>
            </w:r>
          </w:p>
        </w:tc>
      </w:tr>
      <w:tr w:rsidR="00DE149A" w:rsidRPr="00BA69F4" w14:paraId="5C10AAAB" w14:textId="77777777">
        <w:trPr>
          <w:jc w:val="center"/>
        </w:trPr>
        <w:tc>
          <w:tcPr>
            <w:tcW w:w="3389" w:type="dxa"/>
            <w:vAlign w:val="center"/>
          </w:tcPr>
          <w:p w14:paraId="37267A23" w14:textId="77777777" w:rsidR="00DE149A" w:rsidRPr="00BA69F4" w:rsidRDefault="00000000">
            <w:pPr>
              <w:rPr>
                <w:color w:val="404040" w:themeColor="text1" w:themeTint="BF"/>
              </w:rPr>
            </w:pPr>
            <w:r w:rsidRPr="00BA69F4">
              <w:rPr>
                <w:color w:val="404040" w:themeColor="text1" w:themeTint="BF"/>
                <w:sz w:val="15"/>
              </w:rPr>
              <w:t>Assumption</w:t>
            </w:r>
          </w:p>
        </w:tc>
        <w:tc>
          <w:tcPr>
            <w:tcW w:w="3389" w:type="dxa"/>
            <w:vAlign w:val="center"/>
          </w:tcPr>
          <w:p w14:paraId="5A285B44" w14:textId="77777777" w:rsidR="00DE149A" w:rsidRPr="00BA69F4" w:rsidRDefault="00000000">
            <w:pPr>
              <w:rPr>
                <w:color w:val="404040" w:themeColor="text1" w:themeTint="BF"/>
              </w:rPr>
            </w:pPr>
            <w:r w:rsidRPr="00BA69F4">
              <w:rPr>
                <w:color w:val="404040" w:themeColor="text1" w:themeTint="BF"/>
                <w:sz w:val="15"/>
              </w:rPr>
              <w:t>Client will identify one authoritative onboarding group per environment or approved routing model.</w:t>
            </w:r>
          </w:p>
        </w:tc>
        <w:tc>
          <w:tcPr>
            <w:tcW w:w="3389" w:type="dxa"/>
            <w:vAlign w:val="center"/>
          </w:tcPr>
          <w:p w14:paraId="594235A4" w14:textId="77777777" w:rsidR="00DE149A" w:rsidRPr="00BA69F4" w:rsidRDefault="00000000">
            <w:pPr>
              <w:rPr>
                <w:color w:val="404040" w:themeColor="text1" w:themeTint="BF"/>
              </w:rPr>
            </w:pPr>
            <w:r w:rsidRPr="00BA69F4">
              <w:rPr>
                <w:color w:val="404040" w:themeColor="text1" w:themeTint="BF"/>
                <w:sz w:val="15"/>
              </w:rPr>
              <w:t>Confirm during discovery.</w:t>
            </w:r>
          </w:p>
        </w:tc>
      </w:tr>
      <w:tr w:rsidR="00DE149A" w:rsidRPr="00BA69F4" w14:paraId="3F95B09B" w14:textId="77777777">
        <w:trPr>
          <w:jc w:val="center"/>
        </w:trPr>
        <w:tc>
          <w:tcPr>
            <w:tcW w:w="3389" w:type="dxa"/>
            <w:vAlign w:val="center"/>
          </w:tcPr>
          <w:p w14:paraId="06705703" w14:textId="77777777" w:rsidR="00DE149A" w:rsidRPr="00BA69F4" w:rsidRDefault="00000000">
            <w:pPr>
              <w:rPr>
                <w:color w:val="404040" w:themeColor="text1" w:themeTint="BF"/>
              </w:rPr>
            </w:pPr>
            <w:r w:rsidRPr="00BA69F4">
              <w:rPr>
                <w:color w:val="404040" w:themeColor="text1" w:themeTint="BF"/>
                <w:sz w:val="15"/>
              </w:rPr>
              <w:t>Assumption</w:t>
            </w:r>
          </w:p>
        </w:tc>
        <w:tc>
          <w:tcPr>
            <w:tcW w:w="3389" w:type="dxa"/>
            <w:vAlign w:val="center"/>
          </w:tcPr>
          <w:p w14:paraId="1EC6CF5B" w14:textId="77777777" w:rsidR="00DE149A" w:rsidRPr="00BA69F4" w:rsidRDefault="00000000">
            <w:pPr>
              <w:rPr>
                <w:color w:val="404040" w:themeColor="text1" w:themeTint="BF"/>
              </w:rPr>
            </w:pPr>
            <w:r w:rsidRPr="00BA69F4">
              <w:rPr>
                <w:color w:val="404040" w:themeColor="text1" w:themeTint="BF"/>
                <w:sz w:val="15"/>
              </w:rPr>
              <w:t>Eligible users have required Dynamics/Power Platform licensing and environment eligibility.</w:t>
            </w:r>
          </w:p>
        </w:tc>
        <w:tc>
          <w:tcPr>
            <w:tcW w:w="3389" w:type="dxa"/>
            <w:vAlign w:val="center"/>
          </w:tcPr>
          <w:p w14:paraId="4C0D918D" w14:textId="77777777" w:rsidR="00DE149A" w:rsidRPr="00BA69F4" w:rsidRDefault="00000000">
            <w:pPr>
              <w:rPr>
                <w:color w:val="404040" w:themeColor="text1" w:themeTint="BF"/>
              </w:rPr>
            </w:pPr>
            <w:r w:rsidRPr="00BA69F4">
              <w:rPr>
                <w:color w:val="404040" w:themeColor="text1" w:themeTint="BF"/>
                <w:sz w:val="15"/>
              </w:rPr>
              <w:t>Validate.</w:t>
            </w:r>
          </w:p>
        </w:tc>
      </w:tr>
      <w:tr w:rsidR="00DE149A" w:rsidRPr="00BA69F4" w14:paraId="3DC3BBB2" w14:textId="77777777">
        <w:trPr>
          <w:jc w:val="center"/>
        </w:trPr>
        <w:tc>
          <w:tcPr>
            <w:tcW w:w="3389" w:type="dxa"/>
            <w:vAlign w:val="center"/>
          </w:tcPr>
          <w:p w14:paraId="6CA4F0BD" w14:textId="77777777" w:rsidR="00DE149A" w:rsidRPr="00BA69F4" w:rsidRDefault="00000000">
            <w:pPr>
              <w:rPr>
                <w:color w:val="404040" w:themeColor="text1" w:themeTint="BF"/>
              </w:rPr>
            </w:pPr>
            <w:r w:rsidRPr="00BA69F4">
              <w:rPr>
                <w:color w:val="404040" w:themeColor="text1" w:themeTint="BF"/>
                <w:sz w:val="15"/>
              </w:rPr>
              <w:t>Decision</w:t>
            </w:r>
          </w:p>
        </w:tc>
        <w:tc>
          <w:tcPr>
            <w:tcW w:w="3389" w:type="dxa"/>
            <w:vAlign w:val="center"/>
          </w:tcPr>
          <w:p w14:paraId="0EB478FA" w14:textId="77777777" w:rsidR="00DE149A" w:rsidRPr="00BA69F4" w:rsidRDefault="00000000">
            <w:pPr>
              <w:rPr>
                <w:color w:val="404040" w:themeColor="text1" w:themeTint="BF"/>
              </w:rPr>
            </w:pPr>
            <w:r w:rsidRPr="00BA69F4">
              <w:rPr>
                <w:color w:val="404040" w:themeColor="text1" w:themeTint="BF"/>
                <w:sz w:val="15"/>
              </w:rPr>
              <w:t>Direct vs transitive/nested group membership.</w:t>
            </w:r>
          </w:p>
        </w:tc>
        <w:tc>
          <w:tcPr>
            <w:tcW w:w="3389" w:type="dxa"/>
            <w:vAlign w:val="center"/>
          </w:tcPr>
          <w:p w14:paraId="3C91BB1A" w14:textId="77777777" w:rsidR="00DE149A" w:rsidRPr="00BA69F4" w:rsidRDefault="00000000">
            <w:pPr>
              <w:rPr>
                <w:color w:val="404040" w:themeColor="text1" w:themeTint="BF"/>
              </w:rPr>
            </w:pPr>
            <w:r w:rsidRPr="00BA69F4">
              <w:rPr>
                <w:color w:val="404040" w:themeColor="text1" w:themeTint="BF"/>
                <w:sz w:val="15"/>
              </w:rPr>
              <w:t>Client decision.</w:t>
            </w:r>
          </w:p>
        </w:tc>
      </w:tr>
      <w:tr w:rsidR="00DE149A" w:rsidRPr="00BA69F4" w14:paraId="304B8E59" w14:textId="77777777">
        <w:trPr>
          <w:jc w:val="center"/>
        </w:trPr>
        <w:tc>
          <w:tcPr>
            <w:tcW w:w="3389" w:type="dxa"/>
            <w:vAlign w:val="center"/>
          </w:tcPr>
          <w:p w14:paraId="1904810B" w14:textId="77777777" w:rsidR="00DE149A" w:rsidRPr="00BA69F4" w:rsidRDefault="00000000">
            <w:pPr>
              <w:rPr>
                <w:color w:val="404040" w:themeColor="text1" w:themeTint="BF"/>
              </w:rPr>
            </w:pPr>
            <w:r w:rsidRPr="00BA69F4">
              <w:rPr>
                <w:color w:val="404040" w:themeColor="text1" w:themeTint="BF"/>
                <w:sz w:val="15"/>
              </w:rPr>
              <w:t>Decision</w:t>
            </w:r>
          </w:p>
        </w:tc>
        <w:tc>
          <w:tcPr>
            <w:tcW w:w="3389" w:type="dxa"/>
            <w:vAlign w:val="center"/>
          </w:tcPr>
          <w:p w14:paraId="5CD7539E" w14:textId="77777777" w:rsidR="00DE149A" w:rsidRPr="00BA69F4" w:rsidRDefault="00000000">
            <w:pPr>
              <w:rPr>
                <w:color w:val="404040" w:themeColor="text1" w:themeTint="BF"/>
              </w:rPr>
            </w:pPr>
            <w:r w:rsidRPr="00BA69F4">
              <w:rPr>
                <w:color w:val="404040" w:themeColor="text1" w:themeTint="BF"/>
                <w:sz w:val="15"/>
              </w:rPr>
              <w:t>Offboarding behavior when a user is removed from the group.</w:t>
            </w:r>
          </w:p>
        </w:tc>
        <w:tc>
          <w:tcPr>
            <w:tcW w:w="3389" w:type="dxa"/>
            <w:vAlign w:val="center"/>
          </w:tcPr>
          <w:p w14:paraId="4BAFBF52" w14:textId="77777777" w:rsidR="00DE149A" w:rsidRPr="00BA69F4" w:rsidRDefault="00000000">
            <w:pPr>
              <w:rPr>
                <w:color w:val="404040" w:themeColor="text1" w:themeTint="BF"/>
              </w:rPr>
            </w:pPr>
            <w:r w:rsidRPr="00BA69F4">
              <w:rPr>
                <w:color w:val="404040" w:themeColor="text1" w:themeTint="BF"/>
                <w:sz w:val="15"/>
              </w:rPr>
              <w:t>Separate policy required.</w:t>
            </w:r>
          </w:p>
        </w:tc>
      </w:tr>
      <w:tr w:rsidR="00DE149A" w:rsidRPr="00BA69F4" w14:paraId="587EA638" w14:textId="77777777">
        <w:trPr>
          <w:jc w:val="center"/>
        </w:trPr>
        <w:tc>
          <w:tcPr>
            <w:tcW w:w="3389" w:type="dxa"/>
            <w:vAlign w:val="center"/>
          </w:tcPr>
          <w:p w14:paraId="5DA0B2D7" w14:textId="77777777" w:rsidR="00DE149A" w:rsidRPr="00BA69F4" w:rsidRDefault="00000000">
            <w:pPr>
              <w:rPr>
                <w:color w:val="404040" w:themeColor="text1" w:themeTint="BF"/>
              </w:rPr>
            </w:pPr>
            <w:r w:rsidRPr="00BA69F4">
              <w:rPr>
                <w:color w:val="404040" w:themeColor="text1" w:themeTint="BF"/>
                <w:sz w:val="15"/>
              </w:rPr>
              <w:t>Decision</w:t>
            </w:r>
          </w:p>
        </w:tc>
        <w:tc>
          <w:tcPr>
            <w:tcW w:w="3389" w:type="dxa"/>
            <w:vAlign w:val="center"/>
          </w:tcPr>
          <w:p w14:paraId="78F9B905" w14:textId="77777777" w:rsidR="00DE149A" w:rsidRPr="00BA69F4" w:rsidRDefault="00000000">
            <w:pPr>
              <w:rPr>
                <w:color w:val="404040" w:themeColor="text1" w:themeTint="BF"/>
              </w:rPr>
            </w:pPr>
            <w:r w:rsidRPr="00BA69F4">
              <w:rPr>
                <w:color w:val="404040" w:themeColor="text1" w:themeTint="BF"/>
                <w:sz w:val="15"/>
              </w:rPr>
              <w:t>Managed Identity vs certificate/App Registration for Graph/Dataverse.</w:t>
            </w:r>
          </w:p>
        </w:tc>
        <w:tc>
          <w:tcPr>
            <w:tcW w:w="3389" w:type="dxa"/>
            <w:vAlign w:val="center"/>
          </w:tcPr>
          <w:p w14:paraId="1F3BE9A2" w14:textId="77777777" w:rsidR="00DE149A" w:rsidRPr="00BA69F4" w:rsidRDefault="00000000">
            <w:pPr>
              <w:rPr>
                <w:color w:val="404040" w:themeColor="text1" w:themeTint="BF"/>
              </w:rPr>
            </w:pPr>
            <w:r w:rsidRPr="00BA69F4">
              <w:rPr>
                <w:color w:val="404040" w:themeColor="text1" w:themeTint="BF"/>
                <w:sz w:val="15"/>
              </w:rPr>
              <w:t>Security architecture approval.</w:t>
            </w:r>
          </w:p>
        </w:tc>
      </w:tr>
      <w:tr w:rsidR="00DE149A" w:rsidRPr="00BA69F4" w14:paraId="281C943A" w14:textId="77777777">
        <w:trPr>
          <w:jc w:val="center"/>
        </w:trPr>
        <w:tc>
          <w:tcPr>
            <w:tcW w:w="3389" w:type="dxa"/>
            <w:vAlign w:val="center"/>
          </w:tcPr>
          <w:p w14:paraId="0DBB9F4B" w14:textId="77777777" w:rsidR="00DE149A" w:rsidRPr="00BA69F4" w:rsidRDefault="00000000">
            <w:pPr>
              <w:rPr>
                <w:color w:val="404040" w:themeColor="text1" w:themeTint="BF"/>
              </w:rPr>
            </w:pPr>
            <w:r w:rsidRPr="00BA69F4">
              <w:rPr>
                <w:color w:val="404040" w:themeColor="text1" w:themeTint="BF"/>
                <w:sz w:val="15"/>
              </w:rPr>
              <w:t>Risk</w:t>
            </w:r>
          </w:p>
        </w:tc>
        <w:tc>
          <w:tcPr>
            <w:tcW w:w="3389" w:type="dxa"/>
            <w:vAlign w:val="center"/>
          </w:tcPr>
          <w:p w14:paraId="71DAB7C4" w14:textId="77777777" w:rsidR="00DE149A" w:rsidRPr="00BA69F4" w:rsidRDefault="00000000">
            <w:pPr>
              <w:rPr>
                <w:color w:val="404040" w:themeColor="text1" w:themeTint="BF"/>
              </w:rPr>
            </w:pPr>
            <w:r w:rsidRPr="00BA69F4">
              <w:rPr>
                <w:color w:val="404040" w:themeColor="text1" w:themeTint="BF"/>
                <w:sz w:val="15"/>
              </w:rPr>
              <w:t>Graph subscription expires without renewal.</w:t>
            </w:r>
          </w:p>
        </w:tc>
        <w:tc>
          <w:tcPr>
            <w:tcW w:w="3389" w:type="dxa"/>
            <w:vAlign w:val="center"/>
          </w:tcPr>
          <w:p w14:paraId="6EC8CAE5" w14:textId="77777777" w:rsidR="00DE149A" w:rsidRPr="00BA69F4" w:rsidRDefault="00000000">
            <w:pPr>
              <w:rPr>
                <w:color w:val="404040" w:themeColor="text1" w:themeTint="BF"/>
              </w:rPr>
            </w:pPr>
            <w:r w:rsidRPr="00BA69F4">
              <w:rPr>
                <w:color w:val="404040" w:themeColor="text1" w:themeTint="BF"/>
                <w:sz w:val="15"/>
              </w:rPr>
              <w:t>Mitigated by renewal automation.</w:t>
            </w:r>
          </w:p>
        </w:tc>
      </w:tr>
      <w:tr w:rsidR="00DE149A" w:rsidRPr="00BA69F4" w14:paraId="41047D99" w14:textId="77777777">
        <w:trPr>
          <w:jc w:val="center"/>
        </w:trPr>
        <w:tc>
          <w:tcPr>
            <w:tcW w:w="3389" w:type="dxa"/>
            <w:vAlign w:val="center"/>
          </w:tcPr>
          <w:p w14:paraId="6B6F313C" w14:textId="77777777" w:rsidR="00DE149A" w:rsidRPr="00BA69F4" w:rsidRDefault="00000000">
            <w:pPr>
              <w:rPr>
                <w:color w:val="404040" w:themeColor="text1" w:themeTint="BF"/>
              </w:rPr>
            </w:pPr>
            <w:r w:rsidRPr="00BA69F4">
              <w:rPr>
                <w:color w:val="404040" w:themeColor="text1" w:themeTint="BF"/>
                <w:sz w:val="15"/>
              </w:rPr>
              <w:t>Risk</w:t>
            </w:r>
          </w:p>
        </w:tc>
        <w:tc>
          <w:tcPr>
            <w:tcW w:w="3389" w:type="dxa"/>
            <w:vAlign w:val="center"/>
          </w:tcPr>
          <w:p w14:paraId="23C0C588" w14:textId="77777777" w:rsidR="00DE149A" w:rsidRPr="00BA69F4" w:rsidRDefault="00000000">
            <w:pPr>
              <w:rPr>
                <w:color w:val="404040" w:themeColor="text1" w:themeTint="BF"/>
              </w:rPr>
            </w:pPr>
            <w:r w:rsidRPr="00BA69F4">
              <w:rPr>
                <w:color w:val="404040" w:themeColor="text1" w:themeTint="BF"/>
                <w:sz w:val="15"/>
              </w:rPr>
              <w:t>Notification missed or downstream outage.</w:t>
            </w:r>
          </w:p>
        </w:tc>
        <w:tc>
          <w:tcPr>
            <w:tcW w:w="3389" w:type="dxa"/>
            <w:vAlign w:val="center"/>
          </w:tcPr>
          <w:p w14:paraId="3566BA43" w14:textId="77777777" w:rsidR="00DE149A" w:rsidRPr="00BA69F4" w:rsidRDefault="00000000">
            <w:pPr>
              <w:rPr>
                <w:color w:val="404040" w:themeColor="text1" w:themeTint="BF"/>
              </w:rPr>
            </w:pPr>
            <w:r w:rsidRPr="00BA69F4">
              <w:rPr>
                <w:color w:val="404040" w:themeColor="text1" w:themeTint="BF"/>
                <w:sz w:val="15"/>
              </w:rPr>
              <w:t>Mitigated by reconciliation.</w:t>
            </w:r>
          </w:p>
        </w:tc>
      </w:tr>
      <w:tr w:rsidR="00DE149A" w:rsidRPr="00BA69F4" w14:paraId="3D7895C9" w14:textId="77777777">
        <w:trPr>
          <w:jc w:val="center"/>
        </w:trPr>
        <w:tc>
          <w:tcPr>
            <w:tcW w:w="3389" w:type="dxa"/>
            <w:vAlign w:val="center"/>
          </w:tcPr>
          <w:p w14:paraId="64532794" w14:textId="77777777" w:rsidR="00DE149A" w:rsidRPr="00BA69F4" w:rsidRDefault="00000000">
            <w:pPr>
              <w:rPr>
                <w:color w:val="404040" w:themeColor="text1" w:themeTint="BF"/>
              </w:rPr>
            </w:pPr>
            <w:r w:rsidRPr="00BA69F4">
              <w:rPr>
                <w:color w:val="404040" w:themeColor="text1" w:themeTint="BF"/>
                <w:sz w:val="15"/>
              </w:rPr>
              <w:t>Risk</w:t>
            </w:r>
          </w:p>
        </w:tc>
        <w:tc>
          <w:tcPr>
            <w:tcW w:w="3389" w:type="dxa"/>
            <w:vAlign w:val="center"/>
          </w:tcPr>
          <w:p w14:paraId="6522402A" w14:textId="77777777" w:rsidR="00DE149A" w:rsidRPr="00BA69F4" w:rsidRDefault="00000000">
            <w:pPr>
              <w:rPr>
                <w:color w:val="404040" w:themeColor="text1" w:themeTint="BF"/>
              </w:rPr>
            </w:pPr>
            <w:r w:rsidRPr="00BA69F4">
              <w:rPr>
                <w:color w:val="404040" w:themeColor="text1" w:themeTint="BF"/>
                <w:sz w:val="15"/>
              </w:rPr>
              <w:t>Broad Dataverse privileges used beyond DEV.</w:t>
            </w:r>
          </w:p>
        </w:tc>
        <w:tc>
          <w:tcPr>
            <w:tcW w:w="3389" w:type="dxa"/>
            <w:vAlign w:val="center"/>
          </w:tcPr>
          <w:p w14:paraId="6E047E92" w14:textId="77777777" w:rsidR="00DE149A" w:rsidRPr="00BA69F4" w:rsidRDefault="00000000">
            <w:pPr>
              <w:rPr>
                <w:color w:val="404040" w:themeColor="text1" w:themeTint="BF"/>
              </w:rPr>
            </w:pPr>
            <w:r w:rsidRPr="00BA69F4">
              <w:rPr>
                <w:color w:val="404040" w:themeColor="text1" w:themeTint="BF"/>
                <w:sz w:val="15"/>
              </w:rPr>
              <w:t>Mitigated by least-privilege role.</w:t>
            </w:r>
          </w:p>
        </w:tc>
      </w:tr>
      <w:tr w:rsidR="00DE149A" w:rsidRPr="00BA69F4" w14:paraId="301365BF" w14:textId="77777777">
        <w:trPr>
          <w:jc w:val="center"/>
        </w:trPr>
        <w:tc>
          <w:tcPr>
            <w:tcW w:w="3389" w:type="dxa"/>
            <w:vAlign w:val="center"/>
          </w:tcPr>
          <w:p w14:paraId="5617057A" w14:textId="77777777" w:rsidR="00DE149A" w:rsidRPr="00BA69F4" w:rsidRDefault="00000000">
            <w:pPr>
              <w:rPr>
                <w:color w:val="404040" w:themeColor="text1" w:themeTint="BF"/>
              </w:rPr>
            </w:pPr>
            <w:r w:rsidRPr="00BA69F4">
              <w:rPr>
                <w:color w:val="404040" w:themeColor="text1" w:themeTint="BF"/>
                <w:sz w:val="15"/>
              </w:rPr>
              <w:t>Risk</w:t>
            </w:r>
          </w:p>
        </w:tc>
        <w:tc>
          <w:tcPr>
            <w:tcW w:w="3389" w:type="dxa"/>
            <w:vAlign w:val="center"/>
          </w:tcPr>
          <w:p w14:paraId="4C3A01C5" w14:textId="77777777" w:rsidR="00DE149A" w:rsidRPr="00BA69F4" w:rsidRDefault="00000000">
            <w:pPr>
              <w:rPr>
                <w:color w:val="404040" w:themeColor="text1" w:themeTint="BF"/>
              </w:rPr>
            </w:pPr>
            <w:r w:rsidRPr="00BA69F4">
              <w:rPr>
                <w:color w:val="404040" w:themeColor="text1" w:themeTint="BF"/>
                <w:sz w:val="15"/>
              </w:rPr>
              <w:t>Shared cross-environment credentials recreate current blast radius.</w:t>
            </w:r>
          </w:p>
        </w:tc>
        <w:tc>
          <w:tcPr>
            <w:tcW w:w="3389" w:type="dxa"/>
            <w:vAlign w:val="center"/>
          </w:tcPr>
          <w:p w14:paraId="6862C458" w14:textId="77777777" w:rsidR="00DE149A" w:rsidRPr="00BA69F4" w:rsidRDefault="00000000">
            <w:pPr>
              <w:rPr>
                <w:color w:val="404040" w:themeColor="text1" w:themeTint="BF"/>
              </w:rPr>
            </w:pPr>
            <w:r w:rsidRPr="00BA69F4">
              <w:rPr>
                <w:color w:val="404040" w:themeColor="text1" w:themeTint="BF"/>
                <w:sz w:val="15"/>
              </w:rPr>
              <w:t>Mitigated by environment isolation.</w:t>
            </w:r>
          </w:p>
        </w:tc>
      </w:tr>
      <w:tr w:rsidR="00DE149A" w:rsidRPr="00BA69F4" w14:paraId="742E351B" w14:textId="77777777">
        <w:trPr>
          <w:jc w:val="center"/>
        </w:trPr>
        <w:tc>
          <w:tcPr>
            <w:tcW w:w="3389" w:type="dxa"/>
            <w:vAlign w:val="center"/>
          </w:tcPr>
          <w:p w14:paraId="73331AF0" w14:textId="77777777" w:rsidR="00DE149A" w:rsidRPr="00BA69F4" w:rsidRDefault="00000000">
            <w:pPr>
              <w:rPr>
                <w:color w:val="404040" w:themeColor="text1" w:themeTint="BF"/>
              </w:rPr>
            </w:pPr>
            <w:r w:rsidRPr="00BA69F4">
              <w:rPr>
                <w:color w:val="404040" w:themeColor="text1" w:themeTint="BF"/>
                <w:sz w:val="15"/>
              </w:rPr>
              <w:t>Risk</w:t>
            </w:r>
          </w:p>
        </w:tc>
        <w:tc>
          <w:tcPr>
            <w:tcW w:w="3389" w:type="dxa"/>
            <w:vAlign w:val="center"/>
          </w:tcPr>
          <w:p w14:paraId="0A9D5F21" w14:textId="77777777" w:rsidR="00DE149A" w:rsidRPr="00BA69F4" w:rsidRDefault="00000000">
            <w:pPr>
              <w:rPr>
                <w:color w:val="404040" w:themeColor="text1" w:themeTint="BF"/>
              </w:rPr>
            </w:pPr>
            <w:r w:rsidRPr="00BA69F4">
              <w:rPr>
                <w:color w:val="404040" w:themeColor="text1" w:themeTint="BF"/>
                <w:sz w:val="15"/>
              </w:rPr>
              <w:t>User exists but is not operationally ready.</w:t>
            </w:r>
          </w:p>
        </w:tc>
        <w:tc>
          <w:tcPr>
            <w:tcW w:w="3389" w:type="dxa"/>
            <w:vAlign w:val="center"/>
          </w:tcPr>
          <w:p w14:paraId="525724DE" w14:textId="77777777" w:rsidR="00DE149A" w:rsidRPr="00BA69F4" w:rsidRDefault="00000000">
            <w:pPr>
              <w:rPr>
                <w:color w:val="404040" w:themeColor="text1" w:themeTint="BF"/>
              </w:rPr>
            </w:pPr>
            <w:r w:rsidRPr="00BA69F4">
              <w:rPr>
                <w:color w:val="404040" w:themeColor="text1" w:themeTint="BF"/>
                <w:sz w:val="15"/>
              </w:rPr>
              <w:t>Mitigated by full-readiness/ownership validation.</w:t>
            </w:r>
          </w:p>
        </w:tc>
      </w:tr>
    </w:tbl>
    <w:p w14:paraId="2BB8528F" w14:textId="77777777" w:rsidR="00DE149A" w:rsidRPr="00BA69F4" w:rsidRDefault="00000000">
      <w:pPr>
        <w:pStyle w:val="Heading1"/>
        <w:spacing w:before="160" w:after="60"/>
        <w:rPr>
          <w:color w:val="404040" w:themeColor="text1" w:themeTint="BF"/>
        </w:rPr>
      </w:pPr>
      <w:r w:rsidRPr="00BA69F4">
        <w:rPr>
          <w:color w:val="404040" w:themeColor="text1" w:themeTint="BF"/>
        </w:rPr>
        <w:t>24. Migration Approach</w:t>
      </w:r>
    </w:p>
    <w:p w14:paraId="5943F444" w14:textId="77777777" w:rsidR="00DE149A" w:rsidRPr="00BA69F4" w:rsidRDefault="00000000">
      <w:pPr>
        <w:pStyle w:val="ListNumber"/>
        <w:spacing w:after="24"/>
        <w:rPr>
          <w:color w:val="404040" w:themeColor="text1" w:themeTint="BF"/>
        </w:rPr>
      </w:pPr>
      <w:r w:rsidRPr="00BA69F4">
        <w:rPr>
          <w:color w:val="404040" w:themeColor="text1" w:themeTint="BF"/>
        </w:rPr>
        <w:t>Inventory existing Cloud Flows, Key Vault secrets, Function App code, Dataverse application users, environment-specific configuration and Graph/identity dependencies.</w:t>
      </w:r>
    </w:p>
    <w:p w14:paraId="1EFEB703" w14:textId="77777777" w:rsidR="00DE149A" w:rsidRPr="00BA69F4" w:rsidRDefault="00000000">
      <w:pPr>
        <w:pStyle w:val="ListNumber"/>
        <w:spacing w:after="24"/>
        <w:rPr>
          <w:color w:val="404040" w:themeColor="text1" w:themeTint="BF"/>
        </w:rPr>
      </w:pPr>
      <w:r w:rsidRPr="00BA69F4">
        <w:rPr>
          <w:color w:val="404040" w:themeColor="text1" w:themeTint="BF"/>
        </w:rPr>
        <w:t>Build the new event-driven solution in DEV alongside the existing process.</w:t>
      </w:r>
    </w:p>
    <w:p w14:paraId="2CBFAD8E" w14:textId="77777777" w:rsidR="00DE149A" w:rsidRPr="00BA69F4" w:rsidRDefault="00000000">
      <w:pPr>
        <w:pStyle w:val="ListNumber"/>
        <w:spacing w:after="24"/>
        <w:rPr>
          <w:color w:val="404040" w:themeColor="text1" w:themeTint="BF"/>
        </w:rPr>
      </w:pPr>
      <w:r w:rsidRPr="00BA69F4">
        <w:rPr>
          <w:color w:val="404040" w:themeColor="text1" w:themeTint="BF"/>
        </w:rPr>
        <w:t>Validate existing-user reconciliation and never-before-provisioned JIT behavior.</w:t>
      </w:r>
    </w:p>
    <w:p w14:paraId="5071F4A8" w14:textId="77777777" w:rsidR="00DE149A" w:rsidRPr="00BA69F4" w:rsidRDefault="00000000">
      <w:pPr>
        <w:pStyle w:val="ListNumber"/>
        <w:spacing w:after="24"/>
        <w:rPr>
          <w:color w:val="404040" w:themeColor="text1" w:themeTint="BF"/>
        </w:rPr>
      </w:pPr>
      <w:r w:rsidRPr="00BA69F4">
        <w:rPr>
          <w:color w:val="404040" w:themeColor="text1" w:themeTint="BF"/>
        </w:rPr>
        <w:t>Validate Business Unit, group team, security role, queue and ownership readiness.</w:t>
      </w:r>
    </w:p>
    <w:p w14:paraId="3EC3A33A" w14:textId="77777777" w:rsidR="00DE149A" w:rsidRPr="00BA69F4" w:rsidRDefault="00000000">
      <w:pPr>
        <w:pStyle w:val="ListNumber"/>
        <w:spacing w:after="24"/>
        <w:rPr>
          <w:color w:val="404040" w:themeColor="text1" w:themeTint="BF"/>
        </w:rPr>
      </w:pPr>
      <w:r w:rsidRPr="00BA69F4">
        <w:rPr>
          <w:color w:val="404040" w:themeColor="text1" w:themeTint="BF"/>
        </w:rPr>
        <w:t>Implement renewal, reconciliation, monitoring and security hardening.</w:t>
      </w:r>
    </w:p>
    <w:p w14:paraId="7259CBDF" w14:textId="77777777" w:rsidR="00DE149A" w:rsidRPr="00BA69F4" w:rsidRDefault="00000000">
      <w:pPr>
        <w:pStyle w:val="ListNumber"/>
        <w:spacing w:after="24"/>
        <w:rPr>
          <w:color w:val="404040" w:themeColor="text1" w:themeTint="BF"/>
        </w:rPr>
      </w:pPr>
      <w:r w:rsidRPr="00BA69F4">
        <w:rPr>
          <w:color w:val="404040" w:themeColor="text1" w:themeTint="BF"/>
        </w:rPr>
        <w:t>Promote through TEST/UAT with client acceptance tests.</w:t>
      </w:r>
    </w:p>
    <w:p w14:paraId="79EF281D" w14:textId="77777777" w:rsidR="00DE149A" w:rsidRPr="00BA69F4" w:rsidRDefault="00000000">
      <w:pPr>
        <w:pStyle w:val="ListNumber"/>
        <w:spacing w:after="24"/>
        <w:rPr>
          <w:color w:val="404040" w:themeColor="text1" w:themeTint="BF"/>
        </w:rPr>
      </w:pPr>
      <w:r w:rsidRPr="00BA69F4">
        <w:rPr>
          <w:color w:val="404040" w:themeColor="text1" w:themeTint="BF"/>
        </w:rPr>
        <w:t>Deploy isolated Production resources and Production identity.</w:t>
      </w:r>
    </w:p>
    <w:p w14:paraId="66E2D559" w14:textId="77777777" w:rsidR="00DE149A" w:rsidRPr="00BA69F4" w:rsidRDefault="00000000">
      <w:pPr>
        <w:pStyle w:val="ListNumber"/>
        <w:spacing w:after="24"/>
        <w:rPr>
          <w:color w:val="404040" w:themeColor="text1" w:themeTint="BF"/>
        </w:rPr>
      </w:pPr>
      <w:r w:rsidRPr="00BA69F4">
        <w:rPr>
          <w:color w:val="404040" w:themeColor="text1" w:themeTint="BF"/>
        </w:rPr>
        <w:t>Run parallel observation for an agreed period if operationally appropriate.</w:t>
      </w:r>
    </w:p>
    <w:p w14:paraId="271F9811" w14:textId="77777777" w:rsidR="00DE149A" w:rsidRPr="00BA69F4" w:rsidRDefault="00000000">
      <w:pPr>
        <w:pStyle w:val="ListNumber"/>
        <w:spacing w:after="24"/>
        <w:rPr>
          <w:color w:val="404040" w:themeColor="text1" w:themeTint="BF"/>
        </w:rPr>
      </w:pPr>
      <w:r w:rsidRPr="00BA69F4">
        <w:rPr>
          <w:color w:val="404040" w:themeColor="text1" w:themeTint="BF"/>
        </w:rPr>
        <w:t>Disable the legacy Cloud Flow credential-retrieval path only after successful cutover.</w:t>
      </w:r>
    </w:p>
    <w:p w14:paraId="02198AC3" w14:textId="77777777" w:rsidR="00DE149A" w:rsidRPr="00BA69F4" w:rsidRDefault="00000000">
      <w:pPr>
        <w:pStyle w:val="ListNumber"/>
        <w:spacing w:after="24"/>
        <w:rPr>
          <w:color w:val="404040" w:themeColor="text1" w:themeTint="BF"/>
        </w:rPr>
      </w:pPr>
      <w:r w:rsidRPr="00BA69F4">
        <w:rPr>
          <w:color w:val="404040" w:themeColor="text1" w:themeTint="BF"/>
        </w:rPr>
        <w:lastRenderedPageBreak/>
        <w:t>Retire unused shared secrets and legacy permissions after rollback window expires.</w:t>
      </w:r>
    </w:p>
    <w:p w14:paraId="28ED125D" w14:textId="77777777" w:rsidR="00DE149A" w:rsidRPr="00BA69F4" w:rsidRDefault="00000000">
      <w:pPr>
        <w:pStyle w:val="Heading1"/>
        <w:spacing w:before="160" w:after="60"/>
        <w:rPr>
          <w:color w:val="404040" w:themeColor="text1" w:themeTint="BF"/>
        </w:rPr>
      </w:pPr>
      <w:r w:rsidRPr="00BA69F4">
        <w:rPr>
          <w:color w:val="404040" w:themeColor="text1" w:themeTint="BF"/>
        </w:rPr>
        <w:t>25. Operational Runbook Summary</w:t>
      </w:r>
    </w:p>
    <w:tbl>
      <w:tblPr>
        <w:tblStyle w:val="TableGrid"/>
        <w:tblW w:w="0" w:type="auto"/>
        <w:jc w:val="center"/>
        <w:tblLook w:val="04A0" w:firstRow="1" w:lastRow="0" w:firstColumn="1" w:lastColumn="0" w:noHBand="0" w:noVBand="1"/>
      </w:tblPr>
      <w:tblGrid>
        <w:gridCol w:w="5078"/>
        <w:gridCol w:w="5078"/>
      </w:tblGrid>
      <w:tr w:rsidR="00DE149A" w:rsidRPr="00BA69F4" w14:paraId="244C2E6E" w14:textId="77777777" w:rsidTr="002850BE">
        <w:trPr>
          <w:jc w:val="center"/>
        </w:trPr>
        <w:tc>
          <w:tcPr>
            <w:tcW w:w="5083" w:type="dxa"/>
            <w:shd w:val="clear" w:color="auto" w:fill="595959" w:themeFill="text1" w:themeFillTint="A6"/>
            <w:vAlign w:val="center"/>
          </w:tcPr>
          <w:p w14:paraId="29E6441E" w14:textId="77777777" w:rsidR="00DE149A" w:rsidRPr="00BA69F4" w:rsidRDefault="00000000">
            <w:pPr>
              <w:rPr>
                <w:color w:val="FFFFFF" w:themeColor="background1"/>
              </w:rPr>
            </w:pPr>
            <w:r w:rsidRPr="00BA69F4">
              <w:rPr>
                <w:b/>
                <w:color w:val="FFFFFF" w:themeColor="background1"/>
                <w:sz w:val="16"/>
              </w:rPr>
              <w:t>Operational Event</w:t>
            </w:r>
          </w:p>
        </w:tc>
        <w:tc>
          <w:tcPr>
            <w:tcW w:w="5083" w:type="dxa"/>
            <w:shd w:val="clear" w:color="auto" w:fill="595959" w:themeFill="text1" w:themeFillTint="A6"/>
            <w:vAlign w:val="center"/>
          </w:tcPr>
          <w:p w14:paraId="01D00493" w14:textId="77777777" w:rsidR="00DE149A" w:rsidRPr="00BA69F4" w:rsidRDefault="00000000">
            <w:pPr>
              <w:rPr>
                <w:color w:val="FFFFFF" w:themeColor="background1"/>
              </w:rPr>
            </w:pPr>
            <w:r w:rsidRPr="00BA69F4">
              <w:rPr>
                <w:b/>
                <w:color w:val="FFFFFF" w:themeColor="background1"/>
                <w:sz w:val="16"/>
              </w:rPr>
              <w:t>Action</w:t>
            </w:r>
          </w:p>
        </w:tc>
      </w:tr>
      <w:tr w:rsidR="00DE149A" w:rsidRPr="00BA69F4" w14:paraId="2F658514" w14:textId="77777777">
        <w:trPr>
          <w:jc w:val="center"/>
        </w:trPr>
        <w:tc>
          <w:tcPr>
            <w:tcW w:w="5083" w:type="dxa"/>
            <w:vAlign w:val="center"/>
          </w:tcPr>
          <w:p w14:paraId="199E0031" w14:textId="77777777" w:rsidR="00DE149A" w:rsidRPr="00BA69F4" w:rsidRDefault="00000000">
            <w:pPr>
              <w:rPr>
                <w:color w:val="404040" w:themeColor="text1" w:themeTint="BF"/>
              </w:rPr>
            </w:pPr>
            <w:r w:rsidRPr="00BA69F4">
              <w:rPr>
                <w:color w:val="404040" w:themeColor="text1" w:themeTint="BF"/>
                <w:sz w:val="15"/>
              </w:rPr>
              <w:t>Provisioning failure</w:t>
            </w:r>
          </w:p>
        </w:tc>
        <w:tc>
          <w:tcPr>
            <w:tcW w:w="5083" w:type="dxa"/>
            <w:vAlign w:val="center"/>
          </w:tcPr>
          <w:p w14:paraId="5D7A1431" w14:textId="77777777" w:rsidR="00DE149A" w:rsidRPr="00BA69F4" w:rsidRDefault="00000000">
            <w:pPr>
              <w:rPr>
                <w:color w:val="404040" w:themeColor="text1" w:themeTint="BF"/>
              </w:rPr>
            </w:pPr>
            <w:r w:rsidRPr="00BA69F4">
              <w:rPr>
                <w:color w:val="404040" w:themeColor="text1" w:themeTint="BF"/>
                <w:sz w:val="15"/>
              </w:rPr>
              <w:t>Use correlation ID in Application Insights; inspect worker traces/dependencies.</w:t>
            </w:r>
          </w:p>
        </w:tc>
      </w:tr>
      <w:tr w:rsidR="00DE149A" w:rsidRPr="00BA69F4" w14:paraId="54A53192" w14:textId="77777777">
        <w:trPr>
          <w:jc w:val="center"/>
        </w:trPr>
        <w:tc>
          <w:tcPr>
            <w:tcW w:w="5083" w:type="dxa"/>
            <w:vAlign w:val="center"/>
          </w:tcPr>
          <w:p w14:paraId="64AF0B9B" w14:textId="77777777" w:rsidR="00DE149A" w:rsidRPr="00BA69F4" w:rsidRDefault="00000000">
            <w:pPr>
              <w:rPr>
                <w:color w:val="404040" w:themeColor="text1" w:themeTint="BF"/>
              </w:rPr>
            </w:pPr>
            <w:r w:rsidRPr="00BA69F4">
              <w:rPr>
                <w:color w:val="404040" w:themeColor="text1" w:themeTint="BF"/>
                <w:sz w:val="15"/>
              </w:rPr>
              <w:t>Dead-letter/poison message</w:t>
            </w:r>
          </w:p>
        </w:tc>
        <w:tc>
          <w:tcPr>
            <w:tcW w:w="5083" w:type="dxa"/>
            <w:vAlign w:val="center"/>
          </w:tcPr>
          <w:p w14:paraId="2A5D341E" w14:textId="77777777" w:rsidR="00DE149A" w:rsidRPr="00BA69F4" w:rsidRDefault="00000000">
            <w:pPr>
              <w:rPr>
                <w:color w:val="404040" w:themeColor="text1" w:themeTint="BF"/>
              </w:rPr>
            </w:pPr>
            <w:r w:rsidRPr="00BA69F4">
              <w:rPr>
                <w:color w:val="404040" w:themeColor="text1" w:themeTint="BF"/>
                <w:sz w:val="15"/>
              </w:rPr>
              <w:t>Correct root cause, then safely replay.</w:t>
            </w:r>
          </w:p>
        </w:tc>
      </w:tr>
      <w:tr w:rsidR="00DE149A" w:rsidRPr="00BA69F4" w14:paraId="15376515" w14:textId="77777777">
        <w:trPr>
          <w:jc w:val="center"/>
        </w:trPr>
        <w:tc>
          <w:tcPr>
            <w:tcW w:w="5083" w:type="dxa"/>
            <w:vAlign w:val="center"/>
          </w:tcPr>
          <w:p w14:paraId="606BA39A" w14:textId="77777777" w:rsidR="00DE149A" w:rsidRPr="00BA69F4" w:rsidRDefault="00000000">
            <w:pPr>
              <w:rPr>
                <w:color w:val="404040" w:themeColor="text1" w:themeTint="BF"/>
              </w:rPr>
            </w:pPr>
            <w:r w:rsidRPr="00BA69F4">
              <w:rPr>
                <w:color w:val="404040" w:themeColor="text1" w:themeTint="BF"/>
                <w:sz w:val="15"/>
              </w:rPr>
              <w:t>Graph subscription nearing expiry</w:t>
            </w:r>
          </w:p>
        </w:tc>
        <w:tc>
          <w:tcPr>
            <w:tcW w:w="5083" w:type="dxa"/>
            <w:vAlign w:val="center"/>
          </w:tcPr>
          <w:p w14:paraId="1C702490" w14:textId="77777777" w:rsidR="00DE149A" w:rsidRPr="00BA69F4" w:rsidRDefault="00000000">
            <w:pPr>
              <w:rPr>
                <w:color w:val="404040" w:themeColor="text1" w:themeTint="BF"/>
              </w:rPr>
            </w:pPr>
            <w:r w:rsidRPr="00BA69F4">
              <w:rPr>
                <w:color w:val="404040" w:themeColor="text1" w:themeTint="BF"/>
                <w:sz w:val="15"/>
              </w:rPr>
              <w:t>Renew automatically; alert if renewal fails.</w:t>
            </w:r>
          </w:p>
        </w:tc>
      </w:tr>
      <w:tr w:rsidR="00DE149A" w:rsidRPr="00BA69F4" w14:paraId="386CAFB0" w14:textId="77777777">
        <w:trPr>
          <w:jc w:val="center"/>
        </w:trPr>
        <w:tc>
          <w:tcPr>
            <w:tcW w:w="5083" w:type="dxa"/>
            <w:vAlign w:val="center"/>
          </w:tcPr>
          <w:p w14:paraId="092D9606" w14:textId="77777777" w:rsidR="00DE149A" w:rsidRPr="00BA69F4" w:rsidRDefault="00000000">
            <w:pPr>
              <w:rPr>
                <w:color w:val="404040" w:themeColor="text1" w:themeTint="BF"/>
              </w:rPr>
            </w:pPr>
            <w:r w:rsidRPr="00BA69F4">
              <w:rPr>
                <w:color w:val="404040" w:themeColor="text1" w:themeTint="BF"/>
                <w:sz w:val="15"/>
              </w:rPr>
              <w:t>Webhook stops receiving traffic</w:t>
            </w:r>
          </w:p>
        </w:tc>
        <w:tc>
          <w:tcPr>
            <w:tcW w:w="5083" w:type="dxa"/>
            <w:vAlign w:val="center"/>
          </w:tcPr>
          <w:p w14:paraId="34E10AEB" w14:textId="77777777" w:rsidR="00DE149A" w:rsidRPr="00BA69F4" w:rsidRDefault="00000000">
            <w:pPr>
              <w:rPr>
                <w:color w:val="404040" w:themeColor="text1" w:themeTint="BF"/>
              </w:rPr>
            </w:pPr>
            <w:r w:rsidRPr="00BA69F4">
              <w:rPr>
                <w:color w:val="404040" w:themeColor="text1" w:themeTint="BF"/>
                <w:sz w:val="15"/>
              </w:rPr>
              <w:t>Check subscription status, Function health, endpoint validation and network rules.</w:t>
            </w:r>
          </w:p>
        </w:tc>
      </w:tr>
      <w:tr w:rsidR="00DE149A" w:rsidRPr="00BA69F4" w14:paraId="7ECE321F" w14:textId="77777777">
        <w:trPr>
          <w:jc w:val="center"/>
        </w:trPr>
        <w:tc>
          <w:tcPr>
            <w:tcW w:w="5083" w:type="dxa"/>
            <w:vAlign w:val="center"/>
          </w:tcPr>
          <w:p w14:paraId="3C9CD65E" w14:textId="77777777" w:rsidR="00DE149A" w:rsidRPr="00BA69F4" w:rsidRDefault="00000000">
            <w:pPr>
              <w:rPr>
                <w:color w:val="404040" w:themeColor="text1" w:themeTint="BF"/>
              </w:rPr>
            </w:pPr>
            <w:r w:rsidRPr="00BA69F4">
              <w:rPr>
                <w:color w:val="404040" w:themeColor="text1" w:themeTint="BF"/>
                <w:sz w:val="15"/>
              </w:rPr>
              <w:t>JIT failures</w:t>
            </w:r>
          </w:p>
        </w:tc>
        <w:tc>
          <w:tcPr>
            <w:tcW w:w="5083" w:type="dxa"/>
            <w:vAlign w:val="center"/>
          </w:tcPr>
          <w:p w14:paraId="67D8AF69" w14:textId="77777777" w:rsidR="00DE149A" w:rsidRPr="00BA69F4" w:rsidRDefault="00000000">
            <w:pPr>
              <w:rPr>
                <w:color w:val="404040" w:themeColor="text1" w:themeTint="BF"/>
              </w:rPr>
            </w:pPr>
            <w:r w:rsidRPr="00BA69F4">
              <w:rPr>
                <w:color w:val="404040" w:themeColor="text1" w:themeTint="BF"/>
                <w:sz w:val="15"/>
              </w:rPr>
              <w:t>Validate user eligibility, environment group, Dataverse app privileges and CallerObjectId path.</w:t>
            </w:r>
          </w:p>
        </w:tc>
      </w:tr>
      <w:tr w:rsidR="00DE149A" w:rsidRPr="00BA69F4" w14:paraId="0A4B2143" w14:textId="77777777">
        <w:trPr>
          <w:jc w:val="center"/>
        </w:trPr>
        <w:tc>
          <w:tcPr>
            <w:tcW w:w="5083" w:type="dxa"/>
            <w:vAlign w:val="center"/>
          </w:tcPr>
          <w:p w14:paraId="4765CD71" w14:textId="77777777" w:rsidR="00DE149A" w:rsidRPr="00BA69F4" w:rsidRDefault="00000000">
            <w:pPr>
              <w:rPr>
                <w:color w:val="404040" w:themeColor="text1" w:themeTint="BF"/>
              </w:rPr>
            </w:pPr>
            <w:r w:rsidRPr="00BA69F4">
              <w:rPr>
                <w:color w:val="404040" w:themeColor="text1" w:themeTint="BF"/>
                <w:sz w:val="15"/>
              </w:rPr>
              <w:t>Role/team failure</w:t>
            </w:r>
          </w:p>
        </w:tc>
        <w:tc>
          <w:tcPr>
            <w:tcW w:w="5083" w:type="dxa"/>
            <w:vAlign w:val="center"/>
          </w:tcPr>
          <w:p w14:paraId="27873D65" w14:textId="77777777" w:rsidR="00DE149A" w:rsidRPr="00BA69F4" w:rsidRDefault="00000000">
            <w:pPr>
              <w:rPr>
                <w:color w:val="404040" w:themeColor="text1" w:themeTint="BF"/>
              </w:rPr>
            </w:pPr>
            <w:r w:rsidRPr="00BA69F4">
              <w:rPr>
                <w:color w:val="404040" w:themeColor="text1" w:themeTint="BF"/>
                <w:sz w:val="15"/>
              </w:rPr>
              <w:t>Validate Entra group linkage, team type/membership type, BU and security-role assignment.</w:t>
            </w:r>
          </w:p>
        </w:tc>
      </w:tr>
      <w:tr w:rsidR="00DE149A" w:rsidRPr="00BA69F4" w14:paraId="52115BB3" w14:textId="77777777">
        <w:trPr>
          <w:jc w:val="center"/>
        </w:trPr>
        <w:tc>
          <w:tcPr>
            <w:tcW w:w="5083" w:type="dxa"/>
            <w:vAlign w:val="center"/>
          </w:tcPr>
          <w:p w14:paraId="7F47CB72" w14:textId="77777777" w:rsidR="00DE149A" w:rsidRPr="00BA69F4" w:rsidRDefault="00000000">
            <w:pPr>
              <w:rPr>
                <w:color w:val="404040" w:themeColor="text1" w:themeTint="BF"/>
              </w:rPr>
            </w:pPr>
            <w:r w:rsidRPr="00BA69F4">
              <w:rPr>
                <w:color w:val="404040" w:themeColor="text1" w:themeTint="BF"/>
                <w:sz w:val="15"/>
              </w:rPr>
              <w:t>Credential compromise</w:t>
            </w:r>
          </w:p>
        </w:tc>
        <w:tc>
          <w:tcPr>
            <w:tcW w:w="5083" w:type="dxa"/>
            <w:vAlign w:val="center"/>
          </w:tcPr>
          <w:p w14:paraId="0054D8E4" w14:textId="77777777" w:rsidR="00DE149A" w:rsidRPr="00BA69F4" w:rsidRDefault="00000000">
            <w:pPr>
              <w:rPr>
                <w:color w:val="404040" w:themeColor="text1" w:themeTint="BF"/>
              </w:rPr>
            </w:pPr>
            <w:r w:rsidRPr="00BA69F4">
              <w:rPr>
                <w:color w:val="404040" w:themeColor="text1" w:themeTint="BF"/>
                <w:sz w:val="15"/>
              </w:rPr>
              <w:t>Revoke/rotate credential, update secure store, redeploy/restart if required.</w:t>
            </w:r>
          </w:p>
        </w:tc>
      </w:tr>
      <w:tr w:rsidR="00DE149A" w:rsidRPr="00BA69F4" w14:paraId="35D950F8" w14:textId="77777777">
        <w:trPr>
          <w:jc w:val="center"/>
        </w:trPr>
        <w:tc>
          <w:tcPr>
            <w:tcW w:w="5083" w:type="dxa"/>
            <w:vAlign w:val="center"/>
          </w:tcPr>
          <w:p w14:paraId="7EF7B6B2" w14:textId="77777777" w:rsidR="00DE149A" w:rsidRPr="00BA69F4" w:rsidRDefault="00000000">
            <w:pPr>
              <w:rPr>
                <w:color w:val="404040" w:themeColor="text1" w:themeTint="BF"/>
              </w:rPr>
            </w:pPr>
            <w:r w:rsidRPr="00BA69F4">
              <w:rPr>
                <w:color w:val="404040" w:themeColor="text1" w:themeTint="BF"/>
                <w:sz w:val="15"/>
              </w:rPr>
              <w:t>Production incident</w:t>
            </w:r>
          </w:p>
        </w:tc>
        <w:tc>
          <w:tcPr>
            <w:tcW w:w="5083" w:type="dxa"/>
            <w:vAlign w:val="center"/>
          </w:tcPr>
          <w:p w14:paraId="0028BCA2" w14:textId="77777777" w:rsidR="00DE149A" w:rsidRPr="00BA69F4" w:rsidRDefault="00000000">
            <w:pPr>
              <w:rPr>
                <w:color w:val="404040" w:themeColor="text1" w:themeTint="BF"/>
              </w:rPr>
            </w:pPr>
            <w:r w:rsidRPr="00BA69F4">
              <w:rPr>
                <w:color w:val="404040" w:themeColor="text1" w:themeTint="BF"/>
                <w:sz w:val="15"/>
              </w:rPr>
              <w:t>Follow client incident/change-management process and rollback procedure.</w:t>
            </w:r>
          </w:p>
        </w:tc>
      </w:tr>
    </w:tbl>
    <w:p w14:paraId="6D0403D2" w14:textId="77777777" w:rsidR="00DE149A" w:rsidRPr="00BA69F4" w:rsidRDefault="00000000">
      <w:pPr>
        <w:pStyle w:val="Heading1"/>
        <w:spacing w:before="160" w:after="60"/>
        <w:rPr>
          <w:color w:val="404040" w:themeColor="text1" w:themeTint="BF"/>
        </w:rPr>
      </w:pPr>
      <w:r w:rsidRPr="00BA69F4">
        <w:rPr>
          <w:color w:val="404040" w:themeColor="text1" w:themeTint="BF"/>
        </w:rPr>
        <w:t>26. Implementation Estimate</w:t>
      </w:r>
    </w:p>
    <w:p w14:paraId="4E1393B0" w14:textId="77777777" w:rsidR="00DE149A" w:rsidRPr="00BA69F4" w:rsidRDefault="00000000">
      <w:pPr>
        <w:rPr>
          <w:color w:val="404040" w:themeColor="text1" w:themeTint="BF"/>
        </w:rPr>
      </w:pPr>
      <w:r w:rsidRPr="00BA69F4">
        <w:rPr>
          <w:color w:val="404040" w:themeColor="text1" w:themeTint="BF"/>
        </w:rPr>
        <w:t>For one environment pattern and one onboarding group, a typical production-quality implementation is approximately 10-15 working days once access, security approvals, client infrastructure and test users are available. Multi-environment rollout, network/private-endpoint work, CI/CD governance, formal security review, or complex offboarding/routing requirements can extend the schedule.</w:t>
      </w:r>
    </w:p>
    <w:tbl>
      <w:tblPr>
        <w:tblStyle w:val="TableGrid"/>
        <w:tblW w:w="0" w:type="auto"/>
        <w:jc w:val="center"/>
        <w:tblLook w:val="04A0" w:firstRow="1" w:lastRow="0" w:firstColumn="1" w:lastColumn="0" w:noHBand="0" w:noVBand="1"/>
      </w:tblPr>
      <w:tblGrid>
        <w:gridCol w:w="5078"/>
        <w:gridCol w:w="5078"/>
      </w:tblGrid>
      <w:tr w:rsidR="00DE149A" w:rsidRPr="00BA69F4" w14:paraId="787B6E4E" w14:textId="77777777" w:rsidTr="002850BE">
        <w:trPr>
          <w:jc w:val="center"/>
        </w:trPr>
        <w:tc>
          <w:tcPr>
            <w:tcW w:w="5083" w:type="dxa"/>
            <w:shd w:val="clear" w:color="auto" w:fill="595959" w:themeFill="text1" w:themeFillTint="A6"/>
            <w:vAlign w:val="center"/>
          </w:tcPr>
          <w:p w14:paraId="60159F47" w14:textId="77777777" w:rsidR="00DE149A" w:rsidRPr="00BA69F4" w:rsidRDefault="00000000">
            <w:pPr>
              <w:rPr>
                <w:color w:val="FFFFFF" w:themeColor="background1"/>
              </w:rPr>
            </w:pPr>
            <w:r w:rsidRPr="00BA69F4">
              <w:rPr>
                <w:b/>
                <w:color w:val="FFFFFF" w:themeColor="background1"/>
                <w:sz w:val="16"/>
              </w:rPr>
              <w:t>Phase</w:t>
            </w:r>
          </w:p>
        </w:tc>
        <w:tc>
          <w:tcPr>
            <w:tcW w:w="5083" w:type="dxa"/>
            <w:shd w:val="clear" w:color="auto" w:fill="595959" w:themeFill="text1" w:themeFillTint="A6"/>
            <w:vAlign w:val="center"/>
          </w:tcPr>
          <w:p w14:paraId="388C468D" w14:textId="77777777" w:rsidR="00DE149A" w:rsidRPr="00BA69F4" w:rsidRDefault="00000000">
            <w:pPr>
              <w:rPr>
                <w:color w:val="FFFFFF" w:themeColor="background1"/>
              </w:rPr>
            </w:pPr>
            <w:r w:rsidRPr="00BA69F4">
              <w:rPr>
                <w:b/>
                <w:color w:val="FFFFFF" w:themeColor="background1"/>
                <w:sz w:val="16"/>
              </w:rPr>
              <w:t>Indicative Effort</w:t>
            </w:r>
          </w:p>
        </w:tc>
      </w:tr>
      <w:tr w:rsidR="00DE149A" w:rsidRPr="00BA69F4" w14:paraId="59B8B71B" w14:textId="77777777">
        <w:trPr>
          <w:jc w:val="center"/>
        </w:trPr>
        <w:tc>
          <w:tcPr>
            <w:tcW w:w="5083" w:type="dxa"/>
            <w:vAlign w:val="center"/>
          </w:tcPr>
          <w:p w14:paraId="3243936F" w14:textId="77777777" w:rsidR="00DE149A" w:rsidRPr="00BA69F4" w:rsidRDefault="00000000">
            <w:pPr>
              <w:rPr>
                <w:color w:val="404040" w:themeColor="text1" w:themeTint="BF"/>
              </w:rPr>
            </w:pPr>
            <w:r w:rsidRPr="00BA69F4">
              <w:rPr>
                <w:color w:val="404040" w:themeColor="text1" w:themeTint="BF"/>
                <w:sz w:val="15"/>
              </w:rPr>
              <w:t>Discovery / architecture validation</w:t>
            </w:r>
          </w:p>
        </w:tc>
        <w:tc>
          <w:tcPr>
            <w:tcW w:w="5083" w:type="dxa"/>
            <w:vAlign w:val="center"/>
          </w:tcPr>
          <w:p w14:paraId="657BCEC8" w14:textId="77777777" w:rsidR="00DE149A" w:rsidRPr="00BA69F4" w:rsidRDefault="00000000">
            <w:pPr>
              <w:rPr>
                <w:color w:val="404040" w:themeColor="text1" w:themeTint="BF"/>
              </w:rPr>
            </w:pPr>
            <w:r w:rsidRPr="00BA69F4">
              <w:rPr>
                <w:color w:val="404040" w:themeColor="text1" w:themeTint="BF"/>
                <w:sz w:val="15"/>
              </w:rPr>
              <w:t>1-2 days</w:t>
            </w:r>
          </w:p>
        </w:tc>
      </w:tr>
      <w:tr w:rsidR="00DE149A" w:rsidRPr="00BA69F4" w14:paraId="3239D59F" w14:textId="77777777">
        <w:trPr>
          <w:jc w:val="center"/>
        </w:trPr>
        <w:tc>
          <w:tcPr>
            <w:tcW w:w="5083" w:type="dxa"/>
            <w:vAlign w:val="center"/>
          </w:tcPr>
          <w:p w14:paraId="1E556898" w14:textId="77777777" w:rsidR="00DE149A" w:rsidRPr="00BA69F4" w:rsidRDefault="00000000">
            <w:pPr>
              <w:rPr>
                <w:color w:val="404040" w:themeColor="text1" w:themeTint="BF"/>
              </w:rPr>
            </w:pPr>
            <w:r w:rsidRPr="00BA69F4">
              <w:rPr>
                <w:color w:val="404040" w:themeColor="text1" w:themeTint="BF"/>
                <w:sz w:val="15"/>
              </w:rPr>
              <w:t>Entra / Graph configuration</w:t>
            </w:r>
          </w:p>
        </w:tc>
        <w:tc>
          <w:tcPr>
            <w:tcW w:w="5083" w:type="dxa"/>
            <w:vAlign w:val="center"/>
          </w:tcPr>
          <w:p w14:paraId="4D9A4444" w14:textId="77777777" w:rsidR="00DE149A" w:rsidRPr="00BA69F4" w:rsidRDefault="00000000">
            <w:pPr>
              <w:rPr>
                <w:color w:val="404040" w:themeColor="text1" w:themeTint="BF"/>
              </w:rPr>
            </w:pPr>
            <w:r w:rsidRPr="00BA69F4">
              <w:rPr>
                <w:color w:val="404040" w:themeColor="text1" w:themeTint="BF"/>
                <w:sz w:val="15"/>
              </w:rPr>
              <w:t>1-2 days</w:t>
            </w:r>
          </w:p>
        </w:tc>
      </w:tr>
      <w:tr w:rsidR="00DE149A" w:rsidRPr="00BA69F4" w14:paraId="768C0AD7" w14:textId="77777777">
        <w:trPr>
          <w:jc w:val="center"/>
        </w:trPr>
        <w:tc>
          <w:tcPr>
            <w:tcW w:w="5083" w:type="dxa"/>
            <w:vAlign w:val="center"/>
          </w:tcPr>
          <w:p w14:paraId="6FC50455" w14:textId="77777777" w:rsidR="00DE149A" w:rsidRPr="00BA69F4" w:rsidRDefault="00000000">
            <w:pPr>
              <w:rPr>
                <w:color w:val="404040" w:themeColor="text1" w:themeTint="BF"/>
              </w:rPr>
            </w:pPr>
            <w:r w:rsidRPr="00BA69F4">
              <w:rPr>
                <w:color w:val="404040" w:themeColor="text1" w:themeTint="BF"/>
                <w:sz w:val="15"/>
              </w:rPr>
              <w:t>Azure Functions + queue implementation</w:t>
            </w:r>
          </w:p>
        </w:tc>
        <w:tc>
          <w:tcPr>
            <w:tcW w:w="5083" w:type="dxa"/>
            <w:vAlign w:val="center"/>
          </w:tcPr>
          <w:p w14:paraId="74442D55" w14:textId="77777777" w:rsidR="00DE149A" w:rsidRPr="00BA69F4" w:rsidRDefault="00000000">
            <w:pPr>
              <w:rPr>
                <w:color w:val="404040" w:themeColor="text1" w:themeTint="BF"/>
              </w:rPr>
            </w:pPr>
            <w:r w:rsidRPr="00BA69F4">
              <w:rPr>
                <w:color w:val="404040" w:themeColor="text1" w:themeTint="BF"/>
                <w:sz w:val="15"/>
              </w:rPr>
              <w:t>3-5 days</w:t>
            </w:r>
          </w:p>
        </w:tc>
      </w:tr>
      <w:tr w:rsidR="00DE149A" w:rsidRPr="00BA69F4" w14:paraId="470B5D6E" w14:textId="77777777">
        <w:trPr>
          <w:jc w:val="center"/>
        </w:trPr>
        <w:tc>
          <w:tcPr>
            <w:tcW w:w="5083" w:type="dxa"/>
            <w:vAlign w:val="center"/>
          </w:tcPr>
          <w:p w14:paraId="7588C8C6" w14:textId="77777777" w:rsidR="00DE149A" w:rsidRPr="00BA69F4" w:rsidRDefault="00000000">
            <w:pPr>
              <w:rPr>
                <w:color w:val="404040" w:themeColor="text1" w:themeTint="BF"/>
              </w:rPr>
            </w:pPr>
            <w:r w:rsidRPr="00BA69F4">
              <w:rPr>
                <w:color w:val="404040" w:themeColor="text1" w:themeTint="BF"/>
                <w:sz w:val="15"/>
              </w:rPr>
              <w:t>Dataverse integration/security</w:t>
            </w:r>
          </w:p>
        </w:tc>
        <w:tc>
          <w:tcPr>
            <w:tcW w:w="5083" w:type="dxa"/>
            <w:vAlign w:val="center"/>
          </w:tcPr>
          <w:p w14:paraId="1B8B38B6" w14:textId="77777777" w:rsidR="00DE149A" w:rsidRPr="00BA69F4" w:rsidRDefault="00000000">
            <w:pPr>
              <w:rPr>
                <w:color w:val="404040" w:themeColor="text1" w:themeTint="BF"/>
              </w:rPr>
            </w:pPr>
            <w:r w:rsidRPr="00BA69F4">
              <w:rPr>
                <w:color w:val="404040" w:themeColor="text1" w:themeTint="BF"/>
                <w:sz w:val="15"/>
              </w:rPr>
              <w:t>1-2 days</w:t>
            </w:r>
          </w:p>
        </w:tc>
      </w:tr>
      <w:tr w:rsidR="00DE149A" w:rsidRPr="00BA69F4" w14:paraId="7A86139A" w14:textId="77777777">
        <w:trPr>
          <w:jc w:val="center"/>
        </w:trPr>
        <w:tc>
          <w:tcPr>
            <w:tcW w:w="5083" w:type="dxa"/>
            <w:vAlign w:val="center"/>
          </w:tcPr>
          <w:p w14:paraId="1A0C3176" w14:textId="77777777" w:rsidR="00DE149A" w:rsidRPr="00BA69F4" w:rsidRDefault="00000000">
            <w:pPr>
              <w:rPr>
                <w:color w:val="404040" w:themeColor="text1" w:themeTint="BF"/>
              </w:rPr>
            </w:pPr>
            <w:r w:rsidRPr="00BA69F4">
              <w:rPr>
                <w:color w:val="404040" w:themeColor="text1" w:themeTint="BF"/>
                <w:sz w:val="15"/>
              </w:rPr>
              <w:t>Monitoring / renewal / reconciliation / hardening</w:t>
            </w:r>
          </w:p>
        </w:tc>
        <w:tc>
          <w:tcPr>
            <w:tcW w:w="5083" w:type="dxa"/>
            <w:vAlign w:val="center"/>
          </w:tcPr>
          <w:p w14:paraId="60D22FF1" w14:textId="77777777" w:rsidR="00DE149A" w:rsidRPr="00BA69F4" w:rsidRDefault="00000000">
            <w:pPr>
              <w:rPr>
                <w:color w:val="404040" w:themeColor="text1" w:themeTint="BF"/>
              </w:rPr>
            </w:pPr>
            <w:r w:rsidRPr="00BA69F4">
              <w:rPr>
                <w:color w:val="404040" w:themeColor="text1" w:themeTint="BF"/>
                <w:sz w:val="15"/>
              </w:rPr>
              <w:t>2-3 days</w:t>
            </w:r>
          </w:p>
        </w:tc>
      </w:tr>
      <w:tr w:rsidR="00DE149A" w:rsidRPr="00BA69F4" w14:paraId="4902F85D" w14:textId="77777777">
        <w:trPr>
          <w:jc w:val="center"/>
        </w:trPr>
        <w:tc>
          <w:tcPr>
            <w:tcW w:w="5083" w:type="dxa"/>
            <w:vAlign w:val="center"/>
          </w:tcPr>
          <w:p w14:paraId="04AB0019" w14:textId="77777777" w:rsidR="00DE149A" w:rsidRPr="00BA69F4" w:rsidRDefault="00000000">
            <w:pPr>
              <w:rPr>
                <w:color w:val="404040" w:themeColor="text1" w:themeTint="BF"/>
              </w:rPr>
            </w:pPr>
            <w:r w:rsidRPr="00BA69F4">
              <w:rPr>
                <w:color w:val="404040" w:themeColor="text1" w:themeTint="BF"/>
                <w:sz w:val="15"/>
              </w:rPr>
              <w:t>End-to-end testing and UAT support</w:t>
            </w:r>
          </w:p>
        </w:tc>
        <w:tc>
          <w:tcPr>
            <w:tcW w:w="5083" w:type="dxa"/>
            <w:vAlign w:val="center"/>
          </w:tcPr>
          <w:p w14:paraId="2F2F6A04" w14:textId="77777777" w:rsidR="00DE149A" w:rsidRPr="00BA69F4" w:rsidRDefault="00000000">
            <w:pPr>
              <w:rPr>
                <w:color w:val="404040" w:themeColor="text1" w:themeTint="BF"/>
              </w:rPr>
            </w:pPr>
            <w:r w:rsidRPr="00BA69F4">
              <w:rPr>
                <w:color w:val="404040" w:themeColor="text1" w:themeTint="BF"/>
                <w:sz w:val="15"/>
              </w:rPr>
              <w:t>2-3 days</w:t>
            </w:r>
          </w:p>
        </w:tc>
      </w:tr>
      <w:tr w:rsidR="00DE149A" w:rsidRPr="00BA69F4" w14:paraId="4AE87661" w14:textId="77777777">
        <w:trPr>
          <w:jc w:val="center"/>
        </w:trPr>
        <w:tc>
          <w:tcPr>
            <w:tcW w:w="5083" w:type="dxa"/>
            <w:vAlign w:val="center"/>
          </w:tcPr>
          <w:p w14:paraId="11FEEA9E" w14:textId="77777777" w:rsidR="00DE149A" w:rsidRPr="00BA69F4" w:rsidRDefault="00000000">
            <w:pPr>
              <w:rPr>
                <w:color w:val="404040" w:themeColor="text1" w:themeTint="BF"/>
              </w:rPr>
            </w:pPr>
            <w:r w:rsidRPr="00BA69F4">
              <w:rPr>
                <w:color w:val="404040" w:themeColor="text1" w:themeTint="BF"/>
                <w:sz w:val="15"/>
              </w:rPr>
              <w:t>Production deployment / handoff</w:t>
            </w:r>
          </w:p>
        </w:tc>
        <w:tc>
          <w:tcPr>
            <w:tcW w:w="5083" w:type="dxa"/>
            <w:vAlign w:val="center"/>
          </w:tcPr>
          <w:p w14:paraId="7B7B7946" w14:textId="77777777" w:rsidR="00DE149A" w:rsidRPr="00BA69F4" w:rsidRDefault="00000000">
            <w:pPr>
              <w:rPr>
                <w:color w:val="404040" w:themeColor="text1" w:themeTint="BF"/>
              </w:rPr>
            </w:pPr>
            <w:r w:rsidRPr="00BA69F4">
              <w:rPr>
                <w:color w:val="404040" w:themeColor="text1" w:themeTint="BF"/>
                <w:sz w:val="15"/>
              </w:rPr>
              <w:t>1 day</w:t>
            </w:r>
          </w:p>
        </w:tc>
      </w:tr>
    </w:tbl>
    <w:p w14:paraId="53123C22" w14:textId="77777777" w:rsidR="00DE149A" w:rsidRPr="00BA69F4" w:rsidRDefault="00000000">
      <w:pPr>
        <w:pStyle w:val="Heading1"/>
        <w:spacing w:before="160" w:after="60"/>
        <w:rPr>
          <w:color w:val="404040" w:themeColor="text1" w:themeTint="BF"/>
        </w:rPr>
      </w:pPr>
      <w:r w:rsidRPr="00BA69F4">
        <w:rPr>
          <w:color w:val="404040" w:themeColor="text1" w:themeTint="BF"/>
        </w:rPr>
        <w:t>27. Production Readiness Checklist</w:t>
      </w:r>
    </w:p>
    <w:p w14:paraId="7D99B678" w14:textId="77777777" w:rsidR="00DE149A" w:rsidRPr="00BA69F4" w:rsidRDefault="00000000">
      <w:pPr>
        <w:pStyle w:val="ListBullet"/>
        <w:spacing w:after="24"/>
        <w:rPr>
          <w:color w:val="404040" w:themeColor="text1" w:themeTint="BF"/>
        </w:rPr>
      </w:pPr>
      <w:r w:rsidRPr="00BA69F4">
        <w:rPr>
          <w:color w:val="404040" w:themeColor="text1" w:themeTint="BF"/>
        </w:rPr>
        <w:t>Dedicated Production Azure resources are in the approved subscription/resource group.</w:t>
      </w:r>
    </w:p>
    <w:p w14:paraId="0CFA1CCC" w14:textId="77777777" w:rsidR="00DE149A" w:rsidRPr="00BA69F4" w:rsidRDefault="00000000">
      <w:pPr>
        <w:pStyle w:val="ListBullet"/>
        <w:spacing w:after="24"/>
        <w:rPr>
          <w:color w:val="404040" w:themeColor="text1" w:themeTint="BF"/>
        </w:rPr>
      </w:pPr>
      <w:r w:rsidRPr="00BA69F4">
        <w:rPr>
          <w:color w:val="404040" w:themeColor="text1" w:themeTint="BF"/>
        </w:rPr>
        <w:t>Production identity cannot access non-required environments/resources.</w:t>
      </w:r>
    </w:p>
    <w:p w14:paraId="722F73AE" w14:textId="77777777" w:rsidR="00DE149A" w:rsidRPr="00BA69F4" w:rsidRDefault="00000000">
      <w:pPr>
        <w:pStyle w:val="ListBullet"/>
        <w:spacing w:after="24"/>
        <w:rPr>
          <w:color w:val="404040" w:themeColor="text1" w:themeTint="BF"/>
        </w:rPr>
      </w:pPr>
      <w:r w:rsidRPr="00BA69F4">
        <w:rPr>
          <w:color w:val="404040" w:themeColor="text1" w:themeTint="BF"/>
        </w:rPr>
        <w:t>Least-privilege Graph and Dataverse permissions approved.</w:t>
      </w:r>
    </w:p>
    <w:p w14:paraId="2175D58C" w14:textId="77777777" w:rsidR="00DE149A" w:rsidRPr="00BA69F4" w:rsidRDefault="00000000">
      <w:pPr>
        <w:pStyle w:val="ListBullet"/>
        <w:spacing w:after="24"/>
        <w:rPr>
          <w:color w:val="404040" w:themeColor="text1" w:themeTint="BF"/>
        </w:rPr>
      </w:pPr>
      <w:r w:rsidRPr="00BA69F4">
        <w:rPr>
          <w:color w:val="404040" w:themeColor="text1" w:themeTint="BF"/>
        </w:rPr>
        <w:t>No development secrets remain active.</w:t>
      </w:r>
    </w:p>
    <w:p w14:paraId="408E0EBC" w14:textId="77777777" w:rsidR="00DE149A" w:rsidRPr="00BA69F4" w:rsidRDefault="00000000">
      <w:pPr>
        <w:pStyle w:val="ListBullet"/>
        <w:spacing w:after="24"/>
        <w:rPr>
          <w:color w:val="404040" w:themeColor="text1" w:themeTint="BF"/>
        </w:rPr>
      </w:pPr>
      <w:r w:rsidRPr="00BA69F4">
        <w:rPr>
          <w:color w:val="404040" w:themeColor="text1" w:themeTint="BF"/>
        </w:rPr>
        <w:t>Key Vault/network configuration approved by IT Security.</w:t>
      </w:r>
    </w:p>
    <w:p w14:paraId="24D828F3" w14:textId="77777777" w:rsidR="00DE149A" w:rsidRPr="00BA69F4" w:rsidRDefault="00000000">
      <w:pPr>
        <w:pStyle w:val="ListBullet"/>
        <w:spacing w:after="24"/>
        <w:rPr>
          <w:color w:val="404040" w:themeColor="text1" w:themeTint="BF"/>
        </w:rPr>
      </w:pPr>
      <w:r w:rsidRPr="00BA69F4">
        <w:rPr>
          <w:color w:val="404040" w:themeColor="text1" w:themeTint="BF"/>
        </w:rPr>
        <w:t>Webhook, queue and worker deployed and healthy.</w:t>
      </w:r>
    </w:p>
    <w:p w14:paraId="13A7C646" w14:textId="77777777" w:rsidR="00DE149A" w:rsidRPr="00BA69F4" w:rsidRDefault="00000000">
      <w:pPr>
        <w:pStyle w:val="ListBullet"/>
        <w:spacing w:after="24"/>
        <w:rPr>
          <w:color w:val="404040" w:themeColor="text1" w:themeTint="BF"/>
        </w:rPr>
      </w:pPr>
      <w:r w:rsidRPr="00BA69F4">
        <w:rPr>
          <w:color w:val="404040" w:themeColor="text1" w:themeTint="BF"/>
        </w:rPr>
        <w:t>Graph subscription and renewal automation active.</w:t>
      </w:r>
    </w:p>
    <w:p w14:paraId="266E36A9" w14:textId="77777777" w:rsidR="00DE149A" w:rsidRPr="00BA69F4" w:rsidRDefault="00000000">
      <w:pPr>
        <w:pStyle w:val="ListBullet"/>
        <w:spacing w:after="24"/>
        <w:rPr>
          <w:color w:val="404040" w:themeColor="text1" w:themeTint="BF"/>
        </w:rPr>
      </w:pPr>
      <w:r w:rsidRPr="00BA69F4">
        <w:rPr>
          <w:color w:val="404040" w:themeColor="text1" w:themeTint="BF"/>
        </w:rPr>
        <w:t>Reconciliation job active.</w:t>
      </w:r>
    </w:p>
    <w:p w14:paraId="6D33B2F4" w14:textId="77777777" w:rsidR="00DE149A" w:rsidRPr="00BA69F4" w:rsidRDefault="00000000">
      <w:pPr>
        <w:pStyle w:val="ListBullet"/>
        <w:spacing w:after="24"/>
        <w:rPr>
          <w:color w:val="404040" w:themeColor="text1" w:themeTint="BF"/>
        </w:rPr>
      </w:pPr>
      <w:r w:rsidRPr="00BA69F4">
        <w:rPr>
          <w:color w:val="404040" w:themeColor="text1" w:themeTint="BF"/>
        </w:rPr>
        <w:t>Application Insights dashboard/alerts configured.</w:t>
      </w:r>
    </w:p>
    <w:p w14:paraId="7365385E" w14:textId="77777777" w:rsidR="00DE149A" w:rsidRPr="00BA69F4" w:rsidRDefault="00000000">
      <w:pPr>
        <w:pStyle w:val="ListBullet"/>
        <w:spacing w:after="24"/>
        <w:rPr>
          <w:color w:val="404040" w:themeColor="text1" w:themeTint="BF"/>
        </w:rPr>
      </w:pPr>
      <w:r w:rsidRPr="00BA69F4">
        <w:rPr>
          <w:color w:val="404040" w:themeColor="text1" w:themeTint="BF"/>
        </w:rPr>
        <w:t>Dead-letter/poison-message handling documented.</w:t>
      </w:r>
    </w:p>
    <w:p w14:paraId="0D306690" w14:textId="77777777" w:rsidR="00DE149A" w:rsidRPr="00BA69F4" w:rsidRDefault="00000000">
      <w:pPr>
        <w:pStyle w:val="ListBullet"/>
        <w:spacing w:after="24"/>
        <w:rPr>
          <w:color w:val="404040" w:themeColor="text1" w:themeTint="BF"/>
        </w:rPr>
      </w:pPr>
      <w:r w:rsidRPr="00BA69F4">
        <w:rPr>
          <w:color w:val="404040" w:themeColor="text1" w:themeTint="BF"/>
        </w:rPr>
        <w:t>Never-before-provisioned user test passed.</w:t>
      </w:r>
    </w:p>
    <w:p w14:paraId="14DB51E5" w14:textId="77777777" w:rsidR="00DE149A" w:rsidRPr="00BA69F4" w:rsidRDefault="00000000">
      <w:pPr>
        <w:pStyle w:val="ListBullet"/>
        <w:spacing w:after="24"/>
        <w:rPr>
          <w:color w:val="404040" w:themeColor="text1" w:themeTint="BF"/>
        </w:rPr>
      </w:pPr>
      <w:r w:rsidRPr="00BA69F4">
        <w:rPr>
          <w:color w:val="404040" w:themeColor="text1" w:themeTint="BF"/>
        </w:rPr>
        <w:t>Ownership-readiness test passed.</w:t>
      </w:r>
    </w:p>
    <w:p w14:paraId="3CE17EC8" w14:textId="77777777" w:rsidR="00DE149A" w:rsidRPr="00BA69F4" w:rsidRDefault="00000000">
      <w:pPr>
        <w:pStyle w:val="ListBullet"/>
        <w:spacing w:after="24"/>
        <w:rPr>
          <w:color w:val="404040" w:themeColor="text1" w:themeTint="BF"/>
        </w:rPr>
      </w:pPr>
      <w:r w:rsidRPr="00BA69F4">
        <w:rPr>
          <w:color w:val="404040" w:themeColor="text1" w:themeTint="BF"/>
        </w:rPr>
        <w:t>Runbook and support ownership accepted.</w:t>
      </w:r>
    </w:p>
    <w:p w14:paraId="31C98829" w14:textId="77777777" w:rsidR="00DE149A" w:rsidRPr="00BA69F4" w:rsidRDefault="00000000">
      <w:pPr>
        <w:pStyle w:val="ListBullet"/>
        <w:spacing w:after="24"/>
        <w:rPr>
          <w:color w:val="404040" w:themeColor="text1" w:themeTint="BF"/>
        </w:rPr>
      </w:pPr>
      <w:r w:rsidRPr="00BA69F4">
        <w:rPr>
          <w:color w:val="404040" w:themeColor="text1" w:themeTint="BF"/>
        </w:rPr>
        <w:t>Rollback plan approved.</w:t>
      </w:r>
    </w:p>
    <w:p w14:paraId="1B796E01" w14:textId="77777777" w:rsidR="00DE149A" w:rsidRPr="00BA69F4" w:rsidRDefault="00000000">
      <w:pPr>
        <w:pStyle w:val="ListBullet"/>
        <w:spacing w:after="24"/>
        <w:rPr>
          <w:color w:val="404040" w:themeColor="text1" w:themeTint="BF"/>
        </w:rPr>
      </w:pPr>
      <w:r w:rsidRPr="00BA69F4">
        <w:rPr>
          <w:color w:val="404040" w:themeColor="text1" w:themeTint="BF"/>
        </w:rPr>
        <w:t>Legacy process retirement plan approved.</w:t>
      </w:r>
    </w:p>
    <w:p w14:paraId="1FBB2C9A" w14:textId="3EB128DF" w:rsidR="00DE149A" w:rsidRPr="00BA69F4" w:rsidRDefault="00000000">
      <w:pPr>
        <w:pStyle w:val="Heading1"/>
        <w:spacing w:before="160" w:after="60"/>
        <w:rPr>
          <w:color w:val="404040" w:themeColor="text1" w:themeTint="BF"/>
        </w:rPr>
      </w:pPr>
      <w:r w:rsidRPr="00BA69F4">
        <w:rPr>
          <w:color w:val="404040" w:themeColor="text1" w:themeTint="BF"/>
        </w:rPr>
        <w:t>2</w:t>
      </w:r>
      <w:r w:rsidR="00BA69F4" w:rsidRPr="00BA69F4">
        <w:rPr>
          <w:color w:val="404040" w:themeColor="text1" w:themeTint="BF"/>
        </w:rPr>
        <w:t>8</w:t>
      </w:r>
      <w:r w:rsidRPr="00BA69F4">
        <w:rPr>
          <w:color w:val="404040" w:themeColor="text1" w:themeTint="BF"/>
        </w:rPr>
        <w:t>. Final Recommended Target State</w:t>
      </w:r>
    </w:p>
    <w:p w14:paraId="6AAAC990" w14:textId="77777777" w:rsidR="00DE149A" w:rsidRPr="00BA69F4" w:rsidRDefault="00000000">
      <w:pPr>
        <w:rPr>
          <w:color w:val="404040" w:themeColor="text1" w:themeTint="BF"/>
        </w:rPr>
      </w:pPr>
      <w:r w:rsidRPr="00BA69F4">
        <w:rPr>
          <w:color w:val="404040" w:themeColor="text1" w:themeTint="BF"/>
        </w:rPr>
        <w:t>The recommended Production target state is an environment-isolated Azure provisioning service in which Microsoft Entra ID group membership is the authoritative trigger, Microsoft Graph provides change notification eventing, a lightweight Azure Function webhook durably queues work, and an Azure Function worker performs Dataverse provisioning and validation using an approved application identity. Key Vault is used only where a secret or certificate remains necessary. Application Insights, subscription renewal, reconciliation, retry and ownership-readiness checks are mandatory operational controls.</w:t>
      </w:r>
    </w:p>
    <w:sectPr w:rsidR="00DE149A" w:rsidRPr="00BA69F4" w:rsidSect="00034616">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B26D4" w14:textId="77777777" w:rsidR="007C5413" w:rsidRDefault="007C5413">
      <w:pPr>
        <w:spacing w:after="0" w:line="240" w:lineRule="auto"/>
      </w:pPr>
      <w:r>
        <w:separator/>
      </w:r>
    </w:p>
  </w:endnote>
  <w:endnote w:type="continuationSeparator" w:id="0">
    <w:p w14:paraId="25814E29" w14:textId="77777777" w:rsidR="007C5413" w:rsidRDefault="007C5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4BA0" w14:textId="77777777" w:rsidR="00DE149A" w:rsidRDefault="00000000">
    <w:pPr>
      <w:pStyle w:val="Footer"/>
      <w:jc w:val="center"/>
    </w:pPr>
    <w:r>
      <w:rPr>
        <w:color w:val="646464"/>
        <w:sz w:val="14"/>
      </w:rPr>
      <w:t>Technical Solution Design | Automated Dynamics 365 / Dataverse User Provisioning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459C5" w14:textId="77777777" w:rsidR="007C5413" w:rsidRDefault="007C5413">
      <w:pPr>
        <w:spacing w:after="0" w:line="240" w:lineRule="auto"/>
      </w:pPr>
      <w:r>
        <w:separator/>
      </w:r>
    </w:p>
  </w:footnote>
  <w:footnote w:type="continuationSeparator" w:id="0">
    <w:p w14:paraId="5DB830F5" w14:textId="77777777" w:rsidR="007C5413" w:rsidRDefault="007C5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749420">
    <w:abstractNumId w:val="8"/>
  </w:num>
  <w:num w:numId="2" w16cid:durableId="879826324">
    <w:abstractNumId w:val="6"/>
  </w:num>
  <w:num w:numId="3" w16cid:durableId="1605310709">
    <w:abstractNumId w:val="5"/>
  </w:num>
  <w:num w:numId="4" w16cid:durableId="620384550">
    <w:abstractNumId w:val="4"/>
  </w:num>
  <w:num w:numId="5" w16cid:durableId="1298028733">
    <w:abstractNumId w:val="7"/>
  </w:num>
  <w:num w:numId="6" w16cid:durableId="1955749418">
    <w:abstractNumId w:val="3"/>
  </w:num>
  <w:num w:numId="7" w16cid:durableId="400177863">
    <w:abstractNumId w:val="2"/>
  </w:num>
  <w:num w:numId="8" w16cid:durableId="1563371179">
    <w:abstractNumId w:val="1"/>
  </w:num>
  <w:num w:numId="9" w16cid:durableId="76279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87E"/>
    <w:rsid w:val="002850BE"/>
    <w:rsid w:val="0029639D"/>
    <w:rsid w:val="00326F90"/>
    <w:rsid w:val="007C5413"/>
    <w:rsid w:val="0094558A"/>
    <w:rsid w:val="00980CBF"/>
    <w:rsid w:val="00AA1D8D"/>
    <w:rsid w:val="00B47730"/>
    <w:rsid w:val="00BA69F4"/>
    <w:rsid w:val="00CA7D62"/>
    <w:rsid w:val="00CB0664"/>
    <w:rsid w:val="00D0103C"/>
    <w:rsid w:val="00DE149A"/>
    <w:rsid w:val="00E25D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9F126"/>
  <w14:defaultImageDpi w14:val="300"/>
  <w15:docId w15:val="{05095A61-8DF6-49CE-B7FE-712EC4336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16" w:right="216"/>
    </w:pP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4363</Words>
  <Characters>24872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Aneng</cp:lastModifiedBy>
  <cp:revision>11</cp:revision>
  <dcterms:created xsi:type="dcterms:W3CDTF">2026-09-02T07:58:00Z</dcterms:created>
  <dcterms:modified xsi:type="dcterms:W3CDTF">2026-09-02T08:35:00Z</dcterms:modified>
  <cp:category/>
</cp:coreProperties>
</file>