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48B7F5C" w14:textId="2FED2435" w:rsidR="00B17866" w:rsidRDefault="00B17866" w:rsidP="006F3249">
      <w:pPr>
        <w:pStyle w:val="Title"/>
      </w:pPr>
      <w:r>
        <w:t>Partition of variation: an explanation and comparison of variance components analysis methods</w:t>
      </w:r>
    </w:p>
    <w:p w14:paraId="56A1C6C9" w14:textId="34CA98AB" w:rsidR="00B17866" w:rsidRDefault="00B17866" w:rsidP="006F3249">
      <w:pPr>
        <w:pStyle w:val="Heading1"/>
      </w:pPr>
      <w:r>
        <w:t>Application of variance components</w:t>
      </w:r>
      <w:r w:rsidR="00232E76">
        <w:t xml:space="preserve"> analysis</w:t>
      </w:r>
    </w:p>
    <w:p w14:paraId="069D9E4D" w14:textId="560D22BE" w:rsidR="00500D84" w:rsidRDefault="00232E76" w:rsidP="00232E76">
      <w:r>
        <w:t xml:space="preserve">Variance </w:t>
      </w:r>
      <w:r w:rsidR="000F46C8">
        <w:t>c</w:t>
      </w:r>
      <w:r>
        <w:t xml:space="preserve">omponents </w:t>
      </w:r>
      <w:r w:rsidR="000F46C8">
        <w:t>are used to determine the variation due to single or multiple factors.</w:t>
      </w:r>
      <w:r w:rsidR="006326DA">
        <w:t xml:space="preserve"> </w:t>
      </w:r>
      <w:r w:rsidR="00104B96">
        <w:t xml:space="preserve">In this paper the word </w:t>
      </w:r>
      <w:r w:rsidR="008A0576">
        <w:t>f</w:t>
      </w:r>
      <w:r w:rsidR="00104B96">
        <w:t>actor will be used to describe a variable that is treated as an input (independent) whereas response is used to describe the dependent or output variable.</w:t>
      </w:r>
    </w:p>
    <w:p w14:paraId="214C4075" w14:textId="5E054BDF" w:rsidR="00DA51EF" w:rsidRDefault="008A0576" w:rsidP="00232E76">
      <w:r>
        <w:t xml:space="preserve">Primary </w:t>
      </w:r>
      <w:r w:rsidR="009B62A7">
        <w:t>applications for variance component analysis are</w:t>
      </w:r>
      <w:r w:rsidR="00DA51EF">
        <w:t>:</w:t>
      </w:r>
    </w:p>
    <w:p w14:paraId="69E98923" w14:textId="22C4028E" w:rsidR="00DA51EF" w:rsidRDefault="00DA51EF" w:rsidP="00DA51EF">
      <w:pPr>
        <w:pStyle w:val="ListParagraph"/>
        <w:numPr>
          <w:ilvl w:val="0"/>
          <w:numId w:val="3"/>
        </w:numPr>
      </w:pPr>
      <w:r>
        <w:t xml:space="preserve">Identification of </w:t>
      </w:r>
      <w:r w:rsidR="005F066F">
        <w:t xml:space="preserve">and </w:t>
      </w:r>
      <w:r>
        <w:t xml:space="preserve">prioritizing sources of variation to </w:t>
      </w:r>
      <w:r w:rsidR="008A0576">
        <w:t xml:space="preserve">influence </w:t>
      </w:r>
      <w:r w:rsidR="005F066F">
        <w:t xml:space="preserve">continuous </w:t>
      </w:r>
      <w:r>
        <w:t>process improvement projects aimed at eliminating or reducing these sources of variation.</w:t>
      </w:r>
    </w:p>
    <w:p w14:paraId="3F0BBECF" w14:textId="37CB09F7" w:rsidR="006F3249" w:rsidRPr="006F3249" w:rsidRDefault="008A0576" w:rsidP="00DA51EF">
      <w:pPr>
        <w:pStyle w:val="ListParagraph"/>
        <w:numPr>
          <w:ilvl w:val="0"/>
          <w:numId w:val="3"/>
        </w:numPr>
      </w:pPr>
      <w:r>
        <w:t>Determining amount of variation in analytical methods. This typically includes the intra-assay error and the inter-assay error. Fitness for use can be determined by evaluating the variance components in an instrument or analytical method.</w:t>
      </w:r>
    </w:p>
    <w:p w14:paraId="1753E91C" w14:textId="62FA2BE5" w:rsidR="00B17866" w:rsidRDefault="00B17866" w:rsidP="006F3249">
      <w:pPr>
        <w:pStyle w:val="Heading1"/>
      </w:pPr>
      <w:r>
        <w:t>History of variance components analysis</w:t>
      </w:r>
    </w:p>
    <w:p w14:paraId="7A35BBA5" w14:textId="345FD0AC" w:rsidR="00447443" w:rsidRDefault="008A0576" w:rsidP="00500D84">
      <w:r>
        <w:t xml:space="preserve">Multiple traditional </w:t>
      </w:r>
      <w:r w:rsidR="00500D84">
        <w:t xml:space="preserve">variance components analysis methods </w:t>
      </w:r>
      <w:r>
        <w:t>have been developed</w:t>
      </w:r>
      <w:r w:rsidR="00500D84">
        <w:t>. Recognized techniques are Expected Mean Square</w:t>
      </w:r>
      <w:r w:rsidR="00BF453A">
        <w:t xml:space="preserve"> (1921)</w:t>
      </w:r>
      <w:r w:rsidR="00500D84">
        <w:t xml:space="preserve">, Restricted </w:t>
      </w:r>
      <w:r>
        <w:t xml:space="preserve">Expected </w:t>
      </w:r>
      <w:r w:rsidR="00500D84">
        <w:t>Maximum Likelihood</w:t>
      </w:r>
      <w:r w:rsidR="00BF453A">
        <w:t xml:space="preserve"> </w:t>
      </w:r>
      <w:r>
        <w:t xml:space="preserve">(REML) </w:t>
      </w:r>
      <w:r w:rsidR="00BF453A">
        <w:t>(1937)</w:t>
      </w:r>
      <w:r>
        <w:t xml:space="preserve"> and</w:t>
      </w:r>
      <w:r w:rsidR="00500D84">
        <w:t xml:space="preserve"> Bayesian variance components estimation. </w:t>
      </w:r>
      <w:r w:rsidR="0085050E">
        <w:t xml:space="preserve">Most of these techniques predate the invention of the computer and have not changed much with the advent of </w:t>
      </w:r>
      <w:r>
        <w:t>modern computers</w:t>
      </w:r>
      <w:r w:rsidR="0085050E">
        <w:t>.</w:t>
      </w:r>
      <w:r w:rsidR="001739D5">
        <w:t xml:space="preserve"> Restricted maximum likelihood is currently the </w:t>
      </w:r>
      <w:r>
        <w:t xml:space="preserve">recommended </w:t>
      </w:r>
      <w:r w:rsidR="001739D5">
        <w:t xml:space="preserve">standard in guidance from </w:t>
      </w:r>
      <w:r w:rsidR="001739D5" w:rsidRPr="001739D5">
        <w:t>United States Pharmacopeia</w:t>
      </w:r>
      <w:r>
        <w:t xml:space="preserve"> </w:t>
      </w:r>
      <w:r w:rsidR="00447443">
        <w:t>(</w:t>
      </w:r>
      <w:r>
        <w:t xml:space="preserve">USP </w:t>
      </w:r>
      <w:r w:rsidR="00447443">
        <w:t>&lt;</w:t>
      </w:r>
      <w:r>
        <w:t>1033&gt;</w:t>
      </w:r>
      <w:r w:rsidR="00447443">
        <w:t>)</w:t>
      </w:r>
      <w:r w:rsidR="00BF453A">
        <w:t xml:space="preserve">, whereas NIST </w:t>
      </w:r>
      <w:r w:rsidR="00447443">
        <w:t xml:space="preserve">cites </w:t>
      </w:r>
      <w:r w:rsidR="00BF453A">
        <w:t>Expected Mean Squares.</w:t>
      </w:r>
      <w:r w:rsidR="0085050E">
        <w:t xml:space="preserve"> </w:t>
      </w:r>
      <w:r w:rsidR="005F066F">
        <w:t>All these methods have limitation</w:t>
      </w:r>
      <w:r w:rsidR="00447443">
        <w:t>s</w:t>
      </w:r>
      <w:r w:rsidR="005F066F">
        <w:t xml:space="preserve"> for what elements they calculate and how they are calculated.</w:t>
      </w:r>
    </w:p>
    <w:tbl>
      <w:tblPr>
        <w:tblStyle w:val="TableGrid"/>
        <w:tblW w:w="0" w:type="auto"/>
        <w:jc w:val="center"/>
        <w:tblLook w:val="04A0" w:firstRow="1" w:lastRow="0" w:firstColumn="1" w:lastColumn="0" w:noHBand="0" w:noVBand="1"/>
      </w:tblPr>
      <w:tblGrid>
        <w:gridCol w:w="1413"/>
        <w:gridCol w:w="1276"/>
        <w:gridCol w:w="1134"/>
        <w:gridCol w:w="1559"/>
        <w:gridCol w:w="1134"/>
        <w:gridCol w:w="1559"/>
      </w:tblGrid>
      <w:tr w:rsidR="00447443" w:rsidRPr="00447443" w14:paraId="681DD31F" w14:textId="1217485A" w:rsidTr="00447443">
        <w:trPr>
          <w:jc w:val="center"/>
        </w:trPr>
        <w:tc>
          <w:tcPr>
            <w:tcW w:w="1413" w:type="dxa"/>
          </w:tcPr>
          <w:p w14:paraId="1F383CFC" w14:textId="3C07ECDE" w:rsidR="00447443" w:rsidRPr="00447443" w:rsidRDefault="00447443" w:rsidP="00447443">
            <w:pPr>
              <w:jc w:val="center"/>
              <w:rPr>
                <w:b/>
                <w:sz w:val="20"/>
              </w:rPr>
            </w:pPr>
            <w:r w:rsidRPr="00447443">
              <w:rPr>
                <w:b/>
                <w:sz w:val="20"/>
              </w:rPr>
              <w:t>Variance component method</w:t>
            </w:r>
          </w:p>
        </w:tc>
        <w:tc>
          <w:tcPr>
            <w:tcW w:w="1276" w:type="dxa"/>
          </w:tcPr>
          <w:p w14:paraId="4B8863B1" w14:textId="50785636" w:rsidR="00447443" w:rsidRPr="00447443" w:rsidRDefault="00447443" w:rsidP="00447443">
            <w:pPr>
              <w:jc w:val="center"/>
              <w:rPr>
                <w:b/>
                <w:sz w:val="20"/>
              </w:rPr>
            </w:pPr>
            <w:r w:rsidRPr="00447443">
              <w:rPr>
                <w:b/>
                <w:sz w:val="20"/>
              </w:rPr>
              <w:t>Data symmetry</w:t>
            </w:r>
          </w:p>
        </w:tc>
        <w:tc>
          <w:tcPr>
            <w:tcW w:w="1134" w:type="dxa"/>
          </w:tcPr>
          <w:p w14:paraId="4A655677" w14:textId="49EE9F00" w:rsidR="00447443" w:rsidRPr="00447443" w:rsidRDefault="00447443" w:rsidP="00447443">
            <w:pPr>
              <w:jc w:val="center"/>
              <w:rPr>
                <w:b/>
                <w:sz w:val="20"/>
              </w:rPr>
            </w:pPr>
            <w:r w:rsidRPr="00447443">
              <w:rPr>
                <w:b/>
                <w:sz w:val="20"/>
              </w:rPr>
              <w:t>Between</w:t>
            </w:r>
          </w:p>
        </w:tc>
        <w:tc>
          <w:tcPr>
            <w:tcW w:w="1559" w:type="dxa"/>
          </w:tcPr>
          <w:p w14:paraId="5BF304BA" w14:textId="266B3E4B" w:rsidR="00447443" w:rsidRPr="00447443" w:rsidRDefault="00447443" w:rsidP="00447443">
            <w:pPr>
              <w:jc w:val="center"/>
              <w:rPr>
                <w:b/>
                <w:sz w:val="20"/>
              </w:rPr>
            </w:pPr>
            <w:r w:rsidRPr="00447443">
              <w:rPr>
                <w:b/>
                <w:sz w:val="20"/>
              </w:rPr>
              <w:t>Within</w:t>
            </w:r>
          </w:p>
        </w:tc>
        <w:tc>
          <w:tcPr>
            <w:tcW w:w="1134" w:type="dxa"/>
          </w:tcPr>
          <w:p w14:paraId="2CB2F2EA" w14:textId="46483A57" w:rsidR="00447443" w:rsidRPr="00447443" w:rsidRDefault="00447443" w:rsidP="00447443">
            <w:pPr>
              <w:jc w:val="center"/>
              <w:rPr>
                <w:b/>
                <w:sz w:val="20"/>
              </w:rPr>
            </w:pPr>
            <w:r w:rsidRPr="00447443">
              <w:rPr>
                <w:b/>
                <w:sz w:val="20"/>
              </w:rPr>
              <w:t>Common</w:t>
            </w:r>
          </w:p>
        </w:tc>
        <w:tc>
          <w:tcPr>
            <w:tcW w:w="1559" w:type="dxa"/>
          </w:tcPr>
          <w:p w14:paraId="223F5C5F" w14:textId="0EA562D5" w:rsidR="00447443" w:rsidRPr="00447443" w:rsidRDefault="00447443" w:rsidP="00447443">
            <w:pPr>
              <w:jc w:val="center"/>
              <w:rPr>
                <w:b/>
                <w:sz w:val="20"/>
              </w:rPr>
            </w:pPr>
            <w:r w:rsidRPr="00447443">
              <w:rPr>
                <w:b/>
                <w:sz w:val="20"/>
              </w:rPr>
              <w:t>Data type</w:t>
            </w:r>
          </w:p>
        </w:tc>
      </w:tr>
      <w:tr w:rsidR="00447443" w:rsidRPr="00447443" w14:paraId="6B842E0B" w14:textId="73C75A69" w:rsidTr="00447443">
        <w:trPr>
          <w:jc w:val="center"/>
        </w:trPr>
        <w:tc>
          <w:tcPr>
            <w:tcW w:w="1413" w:type="dxa"/>
          </w:tcPr>
          <w:p w14:paraId="243C16E6" w14:textId="10170655" w:rsidR="00447443" w:rsidRPr="00447443" w:rsidRDefault="00447443" w:rsidP="00447443">
            <w:pPr>
              <w:jc w:val="center"/>
              <w:rPr>
                <w:sz w:val="20"/>
              </w:rPr>
            </w:pPr>
            <w:r w:rsidRPr="00447443">
              <w:rPr>
                <w:sz w:val="20"/>
              </w:rPr>
              <w:t>EMS</w:t>
            </w:r>
          </w:p>
        </w:tc>
        <w:tc>
          <w:tcPr>
            <w:tcW w:w="1276" w:type="dxa"/>
          </w:tcPr>
          <w:p w14:paraId="304730E6" w14:textId="5A020FF5" w:rsidR="00447443" w:rsidRPr="00447443" w:rsidRDefault="00447443" w:rsidP="00447443">
            <w:pPr>
              <w:jc w:val="center"/>
              <w:rPr>
                <w:sz w:val="20"/>
              </w:rPr>
            </w:pPr>
            <w:r w:rsidRPr="00447443">
              <w:rPr>
                <w:sz w:val="20"/>
              </w:rPr>
              <w:t>Balanced</w:t>
            </w:r>
          </w:p>
        </w:tc>
        <w:tc>
          <w:tcPr>
            <w:tcW w:w="1134" w:type="dxa"/>
          </w:tcPr>
          <w:p w14:paraId="362BBC00" w14:textId="1A8FF881" w:rsidR="00447443" w:rsidRPr="00447443" w:rsidRDefault="00447443" w:rsidP="00447443">
            <w:pPr>
              <w:jc w:val="center"/>
              <w:rPr>
                <w:sz w:val="20"/>
              </w:rPr>
            </w:pPr>
            <w:r w:rsidRPr="00447443">
              <w:rPr>
                <w:sz w:val="20"/>
              </w:rPr>
              <w:t>Yes</w:t>
            </w:r>
          </w:p>
        </w:tc>
        <w:tc>
          <w:tcPr>
            <w:tcW w:w="1559" w:type="dxa"/>
          </w:tcPr>
          <w:p w14:paraId="20F6CF14" w14:textId="7CA040DE" w:rsidR="00447443" w:rsidRPr="00447443" w:rsidRDefault="00447443" w:rsidP="00447443">
            <w:pPr>
              <w:jc w:val="center"/>
              <w:rPr>
                <w:sz w:val="20"/>
              </w:rPr>
            </w:pPr>
            <w:r w:rsidRPr="00447443">
              <w:rPr>
                <w:sz w:val="20"/>
              </w:rPr>
              <w:t>Total only</w:t>
            </w:r>
          </w:p>
        </w:tc>
        <w:tc>
          <w:tcPr>
            <w:tcW w:w="1134" w:type="dxa"/>
          </w:tcPr>
          <w:p w14:paraId="46D81AAD" w14:textId="727B1E9A" w:rsidR="00447443" w:rsidRPr="00447443" w:rsidRDefault="00447443" w:rsidP="00447443">
            <w:pPr>
              <w:jc w:val="center"/>
              <w:rPr>
                <w:sz w:val="20"/>
              </w:rPr>
            </w:pPr>
            <w:r w:rsidRPr="00447443">
              <w:rPr>
                <w:sz w:val="20"/>
              </w:rPr>
              <w:t>No</w:t>
            </w:r>
          </w:p>
        </w:tc>
        <w:tc>
          <w:tcPr>
            <w:tcW w:w="1559" w:type="dxa"/>
          </w:tcPr>
          <w:p w14:paraId="41E46D4C" w14:textId="5AE5997D" w:rsidR="00447443" w:rsidRPr="00447443" w:rsidRDefault="00447443" w:rsidP="00447443">
            <w:pPr>
              <w:jc w:val="center"/>
              <w:rPr>
                <w:sz w:val="20"/>
              </w:rPr>
            </w:pPr>
            <w:r w:rsidRPr="00447443">
              <w:rPr>
                <w:sz w:val="20"/>
              </w:rPr>
              <w:t>Categorical</w:t>
            </w:r>
          </w:p>
        </w:tc>
      </w:tr>
      <w:tr w:rsidR="00447443" w:rsidRPr="00447443" w14:paraId="0F5252F9" w14:textId="7341DFE3" w:rsidTr="00447443">
        <w:trPr>
          <w:jc w:val="center"/>
        </w:trPr>
        <w:tc>
          <w:tcPr>
            <w:tcW w:w="1413" w:type="dxa"/>
          </w:tcPr>
          <w:p w14:paraId="48E75BF9" w14:textId="5F0A49F9" w:rsidR="00447443" w:rsidRPr="00447443" w:rsidRDefault="00447443" w:rsidP="00447443">
            <w:pPr>
              <w:jc w:val="center"/>
              <w:rPr>
                <w:sz w:val="20"/>
              </w:rPr>
            </w:pPr>
            <w:r w:rsidRPr="00447443">
              <w:rPr>
                <w:sz w:val="20"/>
              </w:rPr>
              <w:t>REML</w:t>
            </w:r>
          </w:p>
        </w:tc>
        <w:tc>
          <w:tcPr>
            <w:tcW w:w="1276" w:type="dxa"/>
          </w:tcPr>
          <w:p w14:paraId="6EC04296" w14:textId="48CC7B0F" w:rsidR="00447443" w:rsidRPr="00447443" w:rsidRDefault="00447443" w:rsidP="00447443">
            <w:pPr>
              <w:jc w:val="center"/>
              <w:rPr>
                <w:sz w:val="20"/>
              </w:rPr>
            </w:pPr>
            <w:r w:rsidRPr="00447443">
              <w:rPr>
                <w:sz w:val="20"/>
              </w:rPr>
              <w:t>Unbalanced</w:t>
            </w:r>
          </w:p>
        </w:tc>
        <w:tc>
          <w:tcPr>
            <w:tcW w:w="1134" w:type="dxa"/>
          </w:tcPr>
          <w:p w14:paraId="60C75A3E" w14:textId="7B15E532" w:rsidR="00447443" w:rsidRPr="00447443" w:rsidRDefault="00447443" w:rsidP="00447443">
            <w:pPr>
              <w:jc w:val="center"/>
              <w:rPr>
                <w:sz w:val="20"/>
              </w:rPr>
            </w:pPr>
            <w:r w:rsidRPr="00447443">
              <w:rPr>
                <w:sz w:val="20"/>
              </w:rPr>
              <w:t>Yes</w:t>
            </w:r>
          </w:p>
        </w:tc>
        <w:tc>
          <w:tcPr>
            <w:tcW w:w="1559" w:type="dxa"/>
          </w:tcPr>
          <w:p w14:paraId="51DB2E0B" w14:textId="27C4290F" w:rsidR="00447443" w:rsidRPr="00447443" w:rsidRDefault="00447443" w:rsidP="00447443">
            <w:pPr>
              <w:jc w:val="center"/>
              <w:rPr>
                <w:sz w:val="20"/>
              </w:rPr>
            </w:pPr>
            <w:r w:rsidRPr="00447443">
              <w:rPr>
                <w:sz w:val="20"/>
              </w:rPr>
              <w:t>Total only</w:t>
            </w:r>
          </w:p>
        </w:tc>
        <w:tc>
          <w:tcPr>
            <w:tcW w:w="1134" w:type="dxa"/>
          </w:tcPr>
          <w:p w14:paraId="5ADDF023" w14:textId="7CED8A6D" w:rsidR="00447443" w:rsidRPr="00447443" w:rsidRDefault="00447443" w:rsidP="00447443">
            <w:pPr>
              <w:jc w:val="center"/>
              <w:rPr>
                <w:sz w:val="20"/>
              </w:rPr>
            </w:pPr>
            <w:r w:rsidRPr="00447443">
              <w:rPr>
                <w:sz w:val="20"/>
              </w:rPr>
              <w:t>No</w:t>
            </w:r>
          </w:p>
        </w:tc>
        <w:tc>
          <w:tcPr>
            <w:tcW w:w="1559" w:type="dxa"/>
          </w:tcPr>
          <w:p w14:paraId="4136FB28" w14:textId="18A009ED" w:rsidR="00447443" w:rsidRPr="00447443" w:rsidRDefault="00447443" w:rsidP="00447443">
            <w:pPr>
              <w:jc w:val="center"/>
              <w:rPr>
                <w:sz w:val="20"/>
              </w:rPr>
            </w:pPr>
            <w:r w:rsidRPr="00447443">
              <w:rPr>
                <w:sz w:val="20"/>
              </w:rPr>
              <w:t>Categorical</w:t>
            </w:r>
          </w:p>
        </w:tc>
      </w:tr>
      <w:tr w:rsidR="00447443" w:rsidRPr="00447443" w14:paraId="27DBBC76" w14:textId="754DF263" w:rsidTr="00447443">
        <w:trPr>
          <w:jc w:val="center"/>
        </w:trPr>
        <w:tc>
          <w:tcPr>
            <w:tcW w:w="1413" w:type="dxa"/>
          </w:tcPr>
          <w:p w14:paraId="6445CF48" w14:textId="65077507" w:rsidR="00447443" w:rsidRPr="00447443" w:rsidRDefault="00447443" w:rsidP="00447443">
            <w:pPr>
              <w:jc w:val="center"/>
              <w:rPr>
                <w:sz w:val="20"/>
              </w:rPr>
            </w:pPr>
            <w:r w:rsidRPr="00447443">
              <w:rPr>
                <w:sz w:val="20"/>
              </w:rPr>
              <w:t>Bayesian</w:t>
            </w:r>
          </w:p>
        </w:tc>
        <w:tc>
          <w:tcPr>
            <w:tcW w:w="1276" w:type="dxa"/>
          </w:tcPr>
          <w:p w14:paraId="652DD92B" w14:textId="27BB7B77" w:rsidR="00447443" w:rsidRPr="00447443" w:rsidRDefault="00447443" w:rsidP="00447443">
            <w:pPr>
              <w:jc w:val="center"/>
              <w:rPr>
                <w:sz w:val="20"/>
              </w:rPr>
            </w:pPr>
            <w:r w:rsidRPr="00447443">
              <w:rPr>
                <w:sz w:val="20"/>
              </w:rPr>
              <w:t>Unbalanced</w:t>
            </w:r>
          </w:p>
        </w:tc>
        <w:tc>
          <w:tcPr>
            <w:tcW w:w="1134" w:type="dxa"/>
          </w:tcPr>
          <w:p w14:paraId="2AF1228F" w14:textId="1206A721" w:rsidR="00447443" w:rsidRPr="00447443" w:rsidRDefault="00447443" w:rsidP="00447443">
            <w:pPr>
              <w:jc w:val="center"/>
              <w:rPr>
                <w:sz w:val="20"/>
              </w:rPr>
            </w:pPr>
            <w:r w:rsidRPr="00447443">
              <w:rPr>
                <w:sz w:val="20"/>
              </w:rPr>
              <w:t>Yes</w:t>
            </w:r>
          </w:p>
        </w:tc>
        <w:tc>
          <w:tcPr>
            <w:tcW w:w="1559" w:type="dxa"/>
          </w:tcPr>
          <w:p w14:paraId="7EBCBFE2" w14:textId="4FA18DE8" w:rsidR="00447443" w:rsidRPr="00447443" w:rsidRDefault="00447443" w:rsidP="00447443">
            <w:pPr>
              <w:jc w:val="center"/>
              <w:rPr>
                <w:sz w:val="20"/>
              </w:rPr>
            </w:pPr>
            <w:r w:rsidRPr="00447443">
              <w:rPr>
                <w:sz w:val="20"/>
              </w:rPr>
              <w:t>Total only</w:t>
            </w:r>
          </w:p>
        </w:tc>
        <w:tc>
          <w:tcPr>
            <w:tcW w:w="1134" w:type="dxa"/>
          </w:tcPr>
          <w:p w14:paraId="7FC79CEA" w14:textId="3A73099E" w:rsidR="00447443" w:rsidRPr="00447443" w:rsidRDefault="00447443" w:rsidP="00447443">
            <w:pPr>
              <w:jc w:val="center"/>
              <w:rPr>
                <w:sz w:val="20"/>
              </w:rPr>
            </w:pPr>
            <w:r w:rsidRPr="00447443">
              <w:rPr>
                <w:sz w:val="20"/>
              </w:rPr>
              <w:t>No</w:t>
            </w:r>
          </w:p>
        </w:tc>
        <w:tc>
          <w:tcPr>
            <w:tcW w:w="1559" w:type="dxa"/>
          </w:tcPr>
          <w:p w14:paraId="4A58BD65" w14:textId="676DAB0F" w:rsidR="00447443" w:rsidRPr="00447443" w:rsidRDefault="00447443" w:rsidP="00447443">
            <w:pPr>
              <w:jc w:val="center"/>
              <w:rPr>
                <w:sz w:val="20"/>
              </w:rPr>
            </w:pPr>
            <w:r w:rsidRPr="00447443">
              <w:rPr>
                <w:sz w:val="20"/>
              </w:rPr>
              <w:t>Categorical</w:t>
            </w:r>
          </w:p>
        </w:tc>
      </w:tr>
      <w:tr w:rsidR="00447443" w:rsidRPr="00447443" w14:paraId="2614024E" w14:textId="4966A83A" w:rsidTr="00447443">
        <w:trPr>
          <w:jc w:val="center"/>
        </w:trPr>
        <w:tc>
          <w:tcPr>
            <w:tcW w:w="1413" w:type="dxa"/>
          </w:tcPr>
          <w:p w14:paraId="33D9D3A9" w14:textId="74E853F2" w:rsidR="00447443" w:rsidRPr="00447443" w:rsidRDefault="00447443" w:rsidP="00447443">
            <w:pPr>
              <w:jc w:val="center"/>
              <w:rPr>
                <w:sz w:val="20"/>
              </w:rPr>
            </w:pPr>
            <w:r w:rsidRPr="00447443">
              <w:rPr>
                <w:sz w:val="20"/>
              </w:rPr>
              <w:t>POV</w:t>
            </w:r>
          </w:p>
        </w:tc>
        <w:tc>
          <w:tcPr>
            <w:tcW w:w="1276" w:type="dxa"/>
          </w:tcPr>
          <w:p w14:paraId="4699B73C" w14:textId="08DF12EB" w:rsidR="00447443" w:rsidRPr="00447443" w:rsidRDefault="00447443" w:rsidP="00447443">
            <w:pPr>
              <w:jc w:val="center"/>
              <w:rPr>
                <w:sz w:val="20"/>
              </w:rPr>
            </w:pPr>
            <w:r w:rsidRPr="00447443">
              <w:rPr>
                <w:sz w:val="20"/>
              </w:rPr>
              <w:t>Unbalanced</w:t>
            </w:r>
          </w:p>
        </w:tc>
        <w:tc>
          <w:tcPr>
            <w:tcW w:w="1134" w:type="dxa"/>
          </w:tcPr>
          <w:p w14:paraId="12176585" w14:textId="24464920" w:rsidR="00447443" w:rsidRPr="00447443" w:rsidRDefault="00447443" w:rsidP="00447443">
            <w:pPr>
              <w:jc w:val="center"/>
              <w:rPr>
                <w:sz w:val="20"/>
              </w:rPr>
            </w:pPr>
            <w:r w:rsidRPr="00447443">
              <w:rPr>
                <w:sz w:val="20"/>
              </w:rPr>
              <w:t>Yes</w:t>
            </w:r>
          </w:p>
        </w:tc>
        <w:tc>
          <w:tcPr>
            <w:tcW w:w="1559" w:type="dxa"/>
          </w:tcPr>
          <w:p w14:paraId="4D986FE0" w14:textId="7121CD2F" w:rsidR="00447443" w:rsidRPr="00447443" w:rsidRDefault="00447443" w:rsidP="00447443">
            <w:pPr>
              <w:jc w:val="center"/>
              <w:rPr>
                <w:sz w:val="20"/>
              </w:rPr>
            </w:pPr>
            <w:r w:rsidRPr="00447443">
              <w:rPr>
                <w:sz w:val="20"/>
              </w:rPr>
              <w:t>Full breakdown</w:t>
            </w:r>
          </w:p>
        </w:tc>
        <w:tc>
          <w:tcPr>
            <w:tcW w:w="1134" w:type="dxa"/>
          </w:tcPr>
          <w:p w14:paraId="269E684C" w14:textId="701D4DB7" w:rsidR="00447443" w:rsidRPr="00447443" w:rsidRDefault="00447443" w:rsidP="00447443">
            <w:pPr>
              <w:jc w:val="center"/>
              <w:rPr>
                <w:sz w:val="20"/>
              </w:rPr>
            </w:pPr>
            <w:r w:rsidRPr="00447443">
              <w:rPr>
                <w:sz w:val="20"/>
              </w:rPr>
              <w:t>Yes</w:t>
            </w:r>
          </w:p>
        </w:tc>
        <w:tc>
          <w:tcPr>
            <w:tcW w:w="1559" w:type="dxa"/>
          </w:tcPr>
          <w:p w14:paraId="02509F6D" w14:textId="26E18950" w:rsidR="00447443" w:rsidRPr="00447443" w:rsidRDefault="00447443" w:rsidP="00447443">
            <w:pPr>
              <w:jc w:val="center"/>
              <w:rPr>
                <w:sz w:val="20"/>
              </w:rPr>
            </w:pPr>
            <w:r w:rsidRPr="00447443">
              <w:rPr>
                <w:sz w:val="20"/>
              </w:rPr>
              <w:t>Categorical and continuous</w:t>
            </w:r>
          </w:p>
        </w:tc>
      </w:tr>
    </w:tbl>
    <w:p w14:paraId="5AD5381D" w14:textId="77777777" w:rsidR="00447443" w:rsidRDefault="00447443" w:rsidP="00500D84"/>
    <w:p w14:paraId="3272DD5D" w14:textId="1C384EF8" w:rsidR="00500D84" w:rsidRPr="00A65CBB" w:rsidRDefault="005F066F" w:rsidP="00500D84">
      <w:pPr>
        <w:rPr>
          <w:rFonts w:eastAsia="Calibri"/>
        </w:rPr>
      </w:pPr>
      <w:r>
        <w:t>Partition of Variation (</w:t>
      </w:r>
      <w:r w:rsidR="00A65CBB" w:rsidRPr="00A50A47">
        <w:rPr>
          <w:rFonts w:eastAsia="Calibri"/>
        </w:rPr>
        <w:t>POV</w:t>
      </w:r>
      <w:r>
        <w:rPr>
          <w:rFonts w:eastAsia="Calibri"/>
        </w:rPr>
        <w:t>)</w:t>
      </w:r>
      <w:r w:rsidR="00A65CBB" w:rsidRPr="00A50A47">
        <w:rPr>
          <w:rFonts w:eastAsia="Calibri"/>
        </w:rPr>
        <w:t xml:space="preserve"> was </w:t>
      </w:r>
      <w:r w:rsidR="00447443">
        <w:rPr>
          <w:rFonts w:eastAsia="Calibri"/>
        </w:rPr>
        <w:t>developed</w:t>
      </w:r>
      <w:r w:rsidR="00A65CBB" w:rsidRPr="00A50A47">
        <w:rPr>
          <w:rFonts w:eastAsia="Calibri"/>
        </w:rPr>
        <w:t xml:space="preserve"> by Thomas A. Little in 1993 for the analysis of semiconductor data </w:t>
      </w:r>
      <w:r>
        <w:rPr>
          <w:rFonts w:eastAsia="Calibri"/>
        </w:rPr>
        <w:t>in</w:t>
      </w:r>
      <w:r w:rsidR="00A65CBB" w:rsidRPr="00A50A47">
        <w:rPr>
          <w:rFonts w:eastAsia="Calibri"/>
        </w:rPr>
        <w:t xml:space="preserve"> </w:t>
      </w:r>
      <w:r w:rsidR="00447443">
        <w:rPr>
          <w:rFonts w:eastAsia="Calibri"/>
        </w:rPr>
        <w:t xml:space="preserve">disk </w:t>
      </w:r>
      <w:r w:rsidR="00A65CBB" w:rsidRPr="00A50A47">
        <w:rPr>
          <w:rFonts w:eastAsia="Calibri"/>
        </w:rPr>
        <w:t xml:space="preserve">drive manufacturing. In 2015 Thomas A. Little and Paul Deen collaborated on expanding the </w:t>
      </w:r>
      <w:r w:rsidR="00A65CBB">
        <w:rPr>
          <w:rFonts w:eastAsia="Calibri"/>
        </w:rPr>
        <w:t xml:space="preserve">functionality of the </w:t>
      </w:r>
      <w:r w:rsidR="00A65CBB" w:rsidRPr="00A50A47">
        <w:rPr>
          <w:rFonts w:eastAsia="Calibri"/>
        </w:rPr>
        <w:t xml:space="preserve">POV </w:t>
      </w:r>
      <w:r w:rsidR="00447443">
        <w:rPr>
          <w:rFonts w:eastAsia="Calibri"/>
        </w:rPr>
        <w:t>to include m</w:t>
      </w:r>
      <w:r w:rsidR="00A65CBB" w:rsidRPr="00A50A47">
        <w:rPr>
          <w:rFonts w:eastAsia="Calibri"/>
        </w:rPr>
        <w:t>easurement</w:t>
      </w:r>
      <w:r w:rsidR="00447443">
        <w:rPr>
          <w:rFonts w:eastAsia="Calibri"/>
        </w:rPr>
        <w:t xml:space="preserve"> s</w:t>
      </w:r>
      <w:r w:rsidR="00A65CBB" w:rsidRPr="00A50A47">
        <w:rPr>
          <w:rFonts w:eastAsia="Calibri"/>
        </w:rPr>
        <w:t xml:space="preserve">ystem </w:t>
      </w:r>
      <w:r w:rsidR="00447443">
        <w:rPr>
          <w:rFonts w:eastAsia="Calibri"/>
        </w:rPr>
        <w:t>a</w:t>
      </w:r>
      <w:r w:rsidR="00A65CBB" w:rsidRPr="00A50A47">
        <w:rPr>
          <w:rFonts w:eastAsia="Calibri"/>
        </w:rPr>
        <w:t xml:space="preserve">nalysis (MSA). The </w:t>
      </w:r>
      <w:r>
        <w:rPr>
          <w:rFonts w:eastAsia="Calibri"/>
        </w:rPr>
        <w:t xml:space="preserve">primary implementation of </w:t>
      </w:r>
      <w:r w:rsidR="00A65CBB" w:rsidRPr="00A50A47">
        <w:rPr>
          <w:rFonts w:eastAsia="Calibri"/>
        </w:rPr>
        <w:t>POV is publicly available as a JSL script for use in JMP statistical software</w:t>
      </w:r>
      <w:r>
        <w:rPr>
          <w:rFonts w:eastAsia="Calibri"/>
        </w:rPr>
        <w:t>. The script</w:t>
      </w:r>
      <w:r w:rsidR="00A65CBB" w:rsidRPr="00A50A47">
        <w:rPr>
          <w:rFonts w:eastAsia="Calibri"/>
        </w:rPr>
        <w:t xml:space="preserve"> can be found on </w:t>
      </w:r>
      <w:r w:rsidR="00A65CBB">
        <w:rPr>
          <w:rFonts w:eastAsia="Calibri"/>
        </w:rPr>
        <w:t xml:space="preserve">the </w:t>
      </w:r>
      <w:r w:rsidR="00A65CBB" w:rsidRPr="00A50A47">
        <w:rPr>
          <w:rFonts w:eastAsia="Calibri"/>
        </w:rPr>
        <w:t xml:space="preserve">website </w:t>
      </w:r>
      <w:hyperlink r:id="rId6">
        <w:r w:rsidR="00A65CBB" w:rsidRPr="00A50A47">
          <w:rPr>
            <w:rFonts w:eastAsia="Calibri"/>
            <w:color w:val="1155CC"/>
            <w:u w:val="single"/>
          </w:rPr>
          <w:t>https://thomasalittleconsulting.com</w:t>
        </w:r>
      </w:hyperlink>
      <w:r w:rsidR="00A65CBB" w:rsidRPr="00A50A47">
        <w:rPr>
          <w:rFonts w:eastAsia="Calibri"/>
        </w:rPr>
        <w:t>.</w:t>
      </w:r>
      <w:r w:rsidR="00A65CBB">
        <w:rPr>
          <w:rFonts w:eastAsia="Calibri"/>
        </w:rPr>
        <w:t xml:space="preserve"> A </w:t>
      </w:r>
      <w:r>
        <w:rPr>
          <w:rFonts w:eastAsia="Calibri"/>
        </w:rPr>
        <w:t xml:space="preserve">limited implementation is available as </w:t>
      </w:r>
      <w:r w:rsidR="00A65CBB">
        <w:rPr>
          <w:rFonts w:eastAsia="Calibri"/>
        </w:rPr>
        <w:t xml:space="preserve">package </w:t>
      </w:r>
      <w:r w:rsidR="00524C10">
        <w:rPr>
          <w:rFonts w:eastAsia="Calibri"/>
        </w:rPr>
        <w:t xml:space="preserve">for R </w:t>
      </w:r>
      <w:r w:rsidR="00A65CBB">
        <w:rPr>
          <w:rFonts w:eastAsia="Calibri"/>
        </w:rPr>
        <w:t>statistical software</w:t>
      </w:r>
      <w:r w:rsidR="00524C10">
        <w:rPr>
          <w:rFonts w:eastAsia="Calibri"/>
        </w:rPr>
        <w:t xml:space="preserve">. This was </w:t>
      </w:r>
      <w:r w:rsidR="00A65CBB">
        <w:rPr>
          <w:rFonts w:eastAsia="Calibri"/>
        </w:rPr>
        <w:t xml:space="preserve">developed in 2020 by Paul Deen and is available </w:t>
      </w:r>
      <w:r w:rsidR="00524C10">
        <w:rPr>
          <w:rFonts w:eastAsia="Calibri"/>
        </w:rPr>
        <w:t xml:space="preserve">for installation </w:t>
      </w:r>
      <w:r w:rsidR="00A65CBB">
        <w:rPr>
          <w:rFonts w:eastAsia="Calibri"/>
        </w:rPr>
        <w:t>from CRAN</w:t>
      </w:r>
      <w:r w:rsidR="0099215A">
        <w:rPr>
          <w:rFonts w:eastAsia="Calibri"/>
        </w:rPr>
        <w:t xml:space="preserve"> and </w:t>
      </w:r>
      <w:proofErr w:type="spellStart"/>
      <w:r w:rsidR="0099215A">
        <w:rPr>
          <w:rFonts w:eastAsia="Calibri"/>
        </w:rPr>
        <w:t>Github</w:t>
      </w:r>
      <w:proofErr w:type="spellEnd"/>
      <w:r w:rsidR="00A65CBB">
        <w:rPr>
          <w:rFonts w:eastAsia="Calibri"/>
        </w:rPr>
        <w:t>.</w:t>
      </w:r>
    </w:p>
    <w:p w14:paraId="092293B8" w14:textId="0D818195" w:rsidR="00B17866" w:rsidRDefault="00B17866" w:rsidP="006F3249">
      <w:pPr>
        <w:pStyle w:val="Heading1"/>
      </w:pPr>
      <w:r>
        <w:lastRenderedPageBreak/>
        <w:t xml:space="preserve">Technical </w:t>
      </w:r>
      <w:r w:rsidR="00D72454">
        <w:t>D</w:t>
      </w:r>
      <w:r>
        <w:t>escription of POV</w:t>
      </w:r>
    </w:p>
    <w:p w14:paraId="51363FD9" w14:textId="4FD6577C" w:rsidR="00D72454" w:rsidRDefault="00D72454" w:rsidP="00524C10">
      <w:pPr>
        <w:rPr>
          <w:rFonts w:eastAsia="Calibri"/>
        </w:rPr>
      </w:pPr>
      <w:r>
        <w:rPr>
          <w:rFonts w:eastAsia="Calibri"/>
        </w:rPr>
        <w:t>The following the method of calculation used in the POV methodology.</w:t>
      </w:r>
    </w:p>
    <w:p w14:paraId="21850332" w14:textId="0B5FB98B" w:rsidR="006F3249" w:rsidRDefault="00524C10" w:rsidP="006F3249">
      <w:pPr>
        <w:rPr>
          <w:rFonts w:eastAsia="Calibri"/>
        </w:rPr>
      </w:pPr>
      <w:r>
        <w:rPr>
          <w:rFonts w:eastAsia="Calibri"/>
        </w:rPr>
        <w:t xml:space="preserve">Some </w:t>
      </w:r>
      <w:r w:rsidR="00104B96">
        <w:rPr>
          <w:rFonts w:eastAsia="Calibri"/>
        </w:rPr>
        <w:t>factors</w:t>
      </w:r>
      <w:r>
        <w:rPr>
          <w:rFonts w:eastAsia="Calibri"/>
        </w:rPr>
        <w:t xml:space="preserve"> </w:t>
      </w:r>
      <w:r w:rsidR="00D72454">
        <w:rPr>
          <w:rFonts w:eastAsia="Calibri"/>
        </w:rPr>
        <w:t xml:space="preserve">may </w:t>
      </w:r>
      <w:r>
        <w:rPr>
          <w:rFonts w:eastAsia="Calibri"/>
        </w:rPr>
        <w:t xml:space="preserve">influence the mean of the </w:t>
      </w:r>
      <w:r w:rsidR="00104B96">
        <w:rPr>
          <w:rFonts w:eastAsia="Calibri"/>
        </w:rPr>
        <w:t>response</w:t>
      </w:r>
      <w:r>
        <w:rPr>
          <w:rFonts w:eastAsia="Calibri"/>
        </w:rPr>
        <w:t xml:space="preserve">, other factors </w:t>
      </w:r>
      <w:r w:rsidR="00D72454">
        <w:rPr>
          <w:rFonts w:eastAsia="Calibri"/>
        </w:rPr>
        <w:t xml:space="preserve">may influence </w:t>
      </w:r>
      <w:r>
        <w:rPr>
          <w:rFonts w:eastAsia="Calibri"/>
        </w:rPr>
        <w:t xml:space="preserve">the standard deviation of </w:t>
      </w:r>
      <w:r w:rsidR="00D72454">
        <w:rPr>
          <w:rFonts w:eastAsia="Calibri"/>
        </w:rPr>
        <w:t xml:space="preserve">a </w:t>
      </w:r>
      <w:r w:rsidR="00104B96">
        <w:rPr>
          <w:rFonts w:eastAsia="Calibri"/>
        </w:rPr>
        <w:t>response</w:t>
      </w:r>
      <w:r>
        <w:rPr>
          <w:rFonts w:eastAsia="Calibri"/>
        </w:rPr>
        <w:t xml:space="preserve">, some </w:t>
      </w:r>
      <w:r w:rsidR="00D72454">
        <w:rPr>
          <w:rFonts w:eastAsia="Calibri"/>
        </w:rPr>
        <w:t>factors influence</w:t>
      </w:r>
      <w:r>
        <w:rPr>
          <w:rFonts w:eastAsia="Calibri"/>
        </w:rPr>
        <w:t xml:space="preserve"> both the mean and standard deviation</w:t>
      </w:r>
      <w:r w:rsidR="00D72454">
        <w:rPr>
          <w:rFonts w:eastAsia="Calibri"/>
        </w:rPr>
        <w:t xml:space="preserve"> and unexplained variation is reported as common across all treatments</w:t>
      </w:r>
      <w:r>
        <w:rPr>
          <w:rFonts w:eastAsia="Calibri"/>
        </w:rPr>
        <w:t xml:space="preserve">. Partition of variation uses the </w:t>
      </w:r>
      <w:r w:rsidR="00D72454">
        <w:rPr>
          <w:rFonts w:eastAsia="Calibri"/>
        </w:rPr>
        <w:t xml:space="preserve">term </w:t>
      </w:r>
      <w:r>
        <w:rPr>
          <w:rFonts w:eastAsia="Calibri"/>
        </w:rPr>
        <w:t xml:space="preserve">between </w:t>
      </w:r>
      <w:r w:rsidR="00D72454">
        <w:rPr>
          <w:rFonts w:eastAsia="Calibri"/>
        </w:rPr>
        <w:t xml:space="preserve">to describe the change in the mean </w:t>
      </w:r>
      <w:r>
        <w:rPr>
          <w:rFonts w:eastAsia="Calibri"/>
        </w:rPr>
        <w:t xml:space="preserve">and within </w:t>
      </w:r>
      <w:r w:rsidR="00D72454">
        <w:rPr>
          <w:rFonts w:eastAsia="Calibri"/>
        </w:rPr>
        <w:t>to descri</w:t>
      </w:r>
      <w:r w:rsidR="00D72454">
        <w:rPr>
          <w:rFonts w:eastAsia="Calibri"/>
        </w:rPr>
        <w:t>be</w:t>
      </w:r>
      <w:r w:rsidR="00D72454">
        <w:rPr>
          <w:rFonts w:eastAsia="Calibri"/>
        </w:rPr>
        <w:t xml:space="preserve"> the change in the </w:t>
      </w:r>
      <w:r w:rsidR="00D72454">
        <w:rPr>
          <w:rFonts w:eastAsia="Calibri"/>
        </w:rPr>
        <w:t>standard deviation</w:t>
      </w:r>
      <w:r>
        <w:rPr>
          <w:rFonts w:eastAsia="Calibri"/>
        </w:rPr>
        <w:t>.</w:t>
      </w:r>
      <w:r w:rsidR="00D72454">
        <w:rPr>
          <w:rFonts w:eastAsia="Calibri"/>
        </w:rPr>
        <w:t xml:space="preserve"> </w:t>
      </w:r>
      <w:r>
        <w:rPr>
          <w:rFonts w:eastAsia="Calibri"/>
        </w:rPr>
        <w:t>Some varia</w:t>
      </w:r>
      <w:r w:rsidR="00D72454">
        <w:rPr>
          <w:rFonts w:eastAsia="Calibri"/>
        </w:rPr>
        <w:t>tion</w:t>
      </w:r>
      <w:r>
        <w:rPr>
          <w:rFonts w:eastAsia="Calibri"/>
        </w:rPr>
        <w:t xml:space="preserve"> is always present and </w:t>
      </w:r>
      <w:r w:rsidR="00D72454">
        <w:rPr>
          <w:rFonts w:eastAsia="Calibri"/>
        </w:rPr>
        <w:t xml:space="preserve">may </w:t>
      </w:r>
      <w:r>
        <w:rPr>
          <w:rFonts w:eastAsia="Calibri"/>
        </w:rPr>
        <w:t xml:space="preserve">not </w:t>
      </w:r>
      <w:r w:rsidR="00D72454">
        <w:rPr>
          <w:rFonts w:eastAsia="Calibri"/>
        </w:rPr>
        <w:t xml:space="preserve">be </w:t>
      </w:r>
      <w:r>
        <w:rPr>
          <w:rFonts w:eastAsia="Calibri"/>
        </w:rPr>
        <w:t xml:space="preserve">due </w:t>
      </w:r>
      <w:r w:rsidR="00D72454">
        <w:rPr>
          <w:rFonts w:eastAsia="Calibri"/>
        </w:rPr>
        <w:t xml:space="preserve">to the </w:t>
      </w:r>
      <w:r w:rsidR="00104B96">
        <w:rPr>
          <w:rFonts w:eastAsia="Calibri"/>
        </w:rPr>
        <w:t>factor</w:t>
      </w:r>
      <w:r w:rsidR="00D72454">
        <w:rPr>
          <w:rFonts w:eastAsia="Calibri"/>
        </w:rPr>
        <w:t>s under investigation</w:t>
      </w:r>
      <w:r>
        <w:rPr>
          <w:rFonts w:eastAsia="Calibri"/>
        </w:rPr>
        <w:t xml:space="preserve">. This </w:t>
      </w:r>
      <w:r w:rsidR="00D72454">
        <w:rPr>
          <w:rFonts w:eastAsia="Calibri"/>
        </w:rPr>
        <w:t>minimum</w:t>
      </w:r>
      <w:r>
        <w:rPr>
          <w:rFonts w:eastAsia="Calibri"/>
        </w:rPr>
        <w:t xml:space="preserve"> vari</w:t>
      </w:r>
      <w:r w:rsidR="00D72454">
        <w:rPr>
          <w:rFonts w:eastAsia="Calibri"/>
        </w:rPr>
        <w:t>ation</w:t>
      </w:r>
      <w:r>
        <w:rPr>
          <w:rFonts w:eastAsia="Calibri"/>
        </w:rPr>
        <w:t xml:space="preserve"> is called the common variance. </w:t>
      </w:r>
      <w:r w:rsidR="004C6B9D">
        <w:rPr>
          <w:rFonts w:eastAsia="Calibri"/>
        </w:rPr>
        <w:t>Common variance i</w:t>
      </w:r>
      <w:r w:rsidR="00D72454">
        <w:rPr>
          <w:rFonts w:eastAsia="Calibri"/>
        </w:rPr>
        <w:t>s</w:t>
      </w:r>
      <w:r w:rsidR="004C6B9D">
        <w:rPr>
          <w:rFonts w:eastAsia="Calibri"/>
        </w:rPr>
        <w:t xml:space="preserve"> the minimum amount of variance present in all unique combinations of factor levels. </w:t>
      </w:r>
    </w:p>
    <w:p w14:paraId="102B3D5E" w14:textId="5C403796" w:rsidR="004C6B9D" w:rsidRPr="00A50A47" w:rsidRDefault="00D72454" w:rsidP="004C6B9D">
      <w:pPr>
        <w:rPr>
          <w:rFonts w:eastAsia="Calibri"/>
        </w:rPr>
      </w:pPr>
      <w:r>
        <w:rPr>
          <w:rFonts w:eastAsia="Calibri"/>
        </w:rPr>
        <w:t xml:space="preserve">Typical study design </w:t>
      </w:r>
      <w:proofErr w:type="gramStart"/>
      <w:r>
        <w:rPr>
          <w:rFonts w:eastAsia="Calibri"/>
        </w:rPr>
        <w:t>are</w:t>
      </w:r>
      <w:proofErr w:type="gramEnd"/>
      <w:r>
        <w:rPr>
          <w:rFonts w:eastAsia="Calibri"/>
        </w:rPr>
        <w:t xml:space="preserve"> crossed, nested and main effects. In a c</w:t>
      </w:r>
      <w:r w:rsidR="00104B96">
        <w:rPr>
          <w:rFonts w:eastAsia="Calibri"/>
        </w:rPr>
        <w:t xml:space="preserve">rossed study </w:t>
      </w:r>
      <w:r>
        <w:rPr>
          <w:rFonts w:eastAsia="Calibri"/>
        </w:rPr>
        <w:t>d</w:t>
      </w:r>
      <w:r w:rsidR="00104B96">
        <w:rPr>
          <w:rFonts w:eastAsia="Calibri"/>
        </w:rPr>
        <w:t xml:space="preserve">esign </w:t>
      </w:r>
      <w:r>
        <w:rPr>
          <w:rFonts w:eastAsia="Calibri"/>
        </w:rPr>
        <w:t xml:space="preserve">all factor combinations are crossed with each other. See figure 1. Crossed studies result in multiple factor interactions. </w:t>
      </w:r>
      <w:r w:rsidR="00DA5EEE">
        <w:rPr>
          <w:rFonts w:eastAsia="Calibri"/>
        </w:rPr>
        <w:t>In n</w:t>
      </w:r>
      <w:r>
        <w:rPr>
          <w:rFonts w:eastAsia="Calibri"/>
        </w:rPr>
        <w:t xml:space="preserve">ested studies </w:t>
      </w:r>
      <w:r w:rsidR="00DA5EEE">
        <w:rPr>
          <w:rFonts w:eastAsia="Calibri"/>
        </w:rPr>
        <w:t>the factors are order dependent (parent child) and interactions are not possible. Main effects are used for two conditions; 1, when only 1 factor is in the study design 2, when the data structure in messy (partially nested or partially crossed) or unclear.</w:t>
      </w:r>
      <w:bookmarkStart w:id="0" w:name="_GoBack"/>
      <w:bookmarkEnd w:id="0"/>
    </w:p>
    <w:p w14:paraId="2A6C19EC" w14:textId="77777777" w:rsidR="004C6B9D" w:rsidRPr="008B7D83" w:rsidRDefault="004C6B9D" w:rsidP="006F3249">
      <w:pPr>
        <w:rPr>
          <w:rFonts w:eastAsia="Calibri"/>
        </w:rPr>
      </w:pPr>
    </w:p>
    <w:p w14:paraId="2AFA6BD1" w14:textId="77777777" w:rsidR="007613CD" w:rsidRDefault="006F3249" w:rsidP="007613CD">
      <w:pPr>
        <w:keepNext/>
        <w:jc w:val="center"/>
      </w:pPr>
      <w:r>
        <w:rPr>
          <w:noProof/>
        </w:rPr>
        <mc:AlternateContent>
          <mc:Choice Requires="wpg">
            <w:drawing>
              <wp:inline distT="0" distB="0" distL="0" distR="0" wp14:anchorId="75474059" wp14:editId="497C812E">
                <wp:extent cx="5314950" cy="1485900"/>
                <wp:effectExtent l="0" t="0" r="19050" b="19050"/>
                <wp:docPr id="49" name="Group 49"/>
                <wp:cNvGraphicFramePr/>
                <a:graphic xmlns:a="http://schemas.openxmlformats.org/drawingml/2006/main">
                  <a:graphicData uri="http://schemas.microsoft.com/office/word/2010/wordprocessingGroup">
                    <wpg:wgp>
                      <wpg:cNvGrpSpPr/>
                      <wpg:grpSpPr>
                        <a:xfrm>
                          <a:off x="0" y="0"/>
                          <a:ext cx="5314950" cy="1485900"/>
                          <a:chOff x="0" y="0"/>
                          <a:chExt cx="5314950" cy="1485900"/>
                        </a:xfrm>
                      </wpg:grpSpPr>
                      <wps:wsp>
                        <wps:cNvPr id="50" name="Rounded Rectangle 50"/>
                        <wps:cNvSpPr/>
                        <wps:spPr>
                          <a:xfrm>
                            <a:off x="0" y="19050"/>
                            <a:ext cx="1190625" cy="42862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9321963" w14:textId="77777777" w:rsidR="00447443" w:rsidRDefault="00447443" w:rsidP="006F3249">
                              <w:pPr>
                                <w:jc w:val="center"/>
                              </w:pPr>
                              <w:r>
                                <w:t>Machine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 name="Rounded Rectangle 51"/>
                        <wps:cNvSpPr/>
                        <wps:spPr>
                          <a:xfrm>
                            <a:off x="2152650" y="0"/>
                            <a:ext cx="1190625" cy="42862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8446174" w14:textId="77777777" w:rsidR="00447443" w:rsidRDefault="00447443" w:rsidP="006F3249">
                              <w:pPr>
                                <w:jc w:val="center"/>
                              </w:pPr>
                              <w:r>
                                <w:t>Machine 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 name="Rounded Rectangle 52"/>
                        <wps:cNvSpPr/>
                        <wps:spPr>
                          <a:xfrm>
                            <a:off x="4095750" y="0"/>
                            <a:ext cx="1190625" cy="42862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F86E9F2" w14:textId="77777777" w:rsidR="00447443" w:rsidRDefault="00447443" w:rsidP="006F3249">
                              <w:pPr>
                                <w:jc w:val="center"/>
                              </w:pPr>
                              <w:r>
                                <w:t>Machine 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 name="Rounded Rectangle 53"/>
                        <wps:cNvSpPr/>
                        <wps:spPr>
                          <a:xfrm>
                            <a:off x="28575" y="1057275"/>
                            <a:ext cx="1190625" cy="42862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4C34002" w14:textId="77777777" w:rsidR="00447443" w:rsidRDefault="00447443" w:rsidP="006F3249">
                              <w:pPr>
                                <w:jc w:val="center"/>
                              </w:pPr>
                              <w:r>
                                <w:t>Metrology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 name="Rounded Rectangle 54"/>
                        <wps:cNvSpPr/>
                        <wps:spPr>
                          <a:xfrm>
                            <a:off x="2181225" y="1038225"/>
                            <a:ext cx="1190625" cy="42862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2A26250" w14:textId="77777777" w:rsidR="00447443" w:rsidRDefault="00447443" w:rsidP="006F3249">
                              <w:pPr>
                                <w:jc w:val="center"/>
                              </w:pPr>
                              <w:r>
                                <w:t>Metrology 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 name="Rounded Rectangle 55"/>
                        <wps:cNvSpPr/>
                        <wps:spPr>
                          <a:xfrm>
                            <a:off x="4124325" y="1038225"/>
                            <a:ext cx="1190625" cy="42862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01DB5C8" w14:textId="77777777" w:rsidR="00447443" w:rsidRDefault="00447443" w:rsidP="006F3249">
                              <w:pPr>
                                <w:jc w:val="center"/>
                              </w:pPr>
                              <w:r>
                                <w:t>Metrology 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 name="Straight Arrow Connector 56"/>
                        <wps:cNvCnPr/>
                        <wps:spPr>
                          <a:xfrm flipH="1">
                            <a:off x="590550" y="447675"/>
                            <a:ext cx="9525" cy="6191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57" name="Straight Arrow Connector 57"/>
                        <wps:cNvCnPr/>
                        <wps:spPr>
                          <a:xfrm flipH="1">
                            <a:off x="4724400" y="438150"/>
                            <a:ext cx="9525" cy="6191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58" name="Straight Arrow Connector 58"/>
                        <wps:cNvCnPr/>
                        <wps:spPr>
                          <a:xfrm flipH="1">
                            <a:off x="2762250" y="438150"/>
                            <a:ext cx="9525" cy="6191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59" name="Straight Arrow Connector 59"/>
                        <wps:cNvCnPr/>
                        <wps:spPr>
                          <a:xfrm>
                            <a:off x="600075" y="447675"/>
                            <a:ext cx="2152650" cy="5810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0" name="Straight Arrow Connector 60"/>
                        <wps:cNvCnPr/>
                        <wps:spPr>
                          <a:xfrm>
                            <a:off x="619125" y="457200"/>
                            <a:ext cx="4057650" cy="5715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1" name="Straight Arrow Connector 61"/>
                        <wps:cNvCnPr/>
                        <wps:spPr>
                          <a:xfrm>
                            <a:off x="2771775" y="438150"/>
                            <a:ext cx="1952625" cy="5905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2" name="Straight Arrow Connector 62"/>
                        <wps:cNvCnPr/>
                        <wps:spPr>
                          <a:xfrm flipH="1">
                            <a:off x="590550" y="438150"/>
                            <a:ext cx="2190750" cy="5905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3" name="Straight Arrow Connector 63"/>
                        <wps:cNvCnPr/>
                        <wps:spPr>
                          <a:xfrm flipH="1">
                            <a:off x="2743200" y="447675"/>
                            <a:ext cx="1990725" cy="5715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inline>
            </w:drawing>
          </mc:Choice>
          <mc:Fallback>
            <w:pict>
              <v:group w14:anchorId="75474059" id="Group 49" o:spid="_x0000_s1026" style="width:418.5pt;height:117pt;mso-position-horizontal-relative:char;mso-position-vertical-relative:line" coordsize="53149,148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">
                <v:roundrect id="Rounded Rectangle 50" o:spid="_x0000_s1027" style="position:absolute;top:190;width:11906;height:428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" fillcolor="#4472c4 [3204]" strokecolor="#1f3763 [1604]" strokeweight="1pt">
                  <v:stroke joinstyle="miter"/>
                  <v:textbox>
                    <w:txbxContent>
                      <w:p w14:paraId="09321963" w14:textId="77777777" w:rsidR="00447443" w:rsidRDefault="00447443" w:rsidP="006F3249">
                        <w:pPr>
                          <w:jc w:val="center"/>
                        </w:pPr>
                        <w:r>
                          <w:t>Machine A</w:t>
                        </w:r>
                      </w:p>
                    </w:txbxContent>
                  </v:textbox>
                </v:roundrect>
                <v:roundrect id="Rounded Rectangle 51" o:spid="_x0000_s1028" style="position:absolute;left:21526;width:11906;height:428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" fillcolor="#4472c4 [3204]" strokecolor="#1f3763 [1604]" strokeweight="1pt">
                  <v:stroke joinstyle="miter"/>
                  <v:textbox>
                    <w:txbxContent>
                      <w:p w14:paraId="68446174" w14:textId="77777777" w:rsidR="00447443" w:rsidRDefault="00447443" w:rsidP="006F3249">
                        <w:pPr>
                          <w:jc w:val="center"/>
                        </w:pPr>
                        <w:r>
                          <w:t>Machine B</w:t>
                        </w:r>
                      </w:p>
                    </w:txbxContent>
                  </v:textbox>
                </v:roundrect>
                <v:roundrect id="Rounded Rectangle 52" o:spid="_x0000_s1029" style="position:absolute;left:40957;width:11906;height:428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" fillcolor="#4472c4 [3204]" strokecolor="#1f3763 [1604]" strokeweight="1pt">
                  <v:stroke joinstyle="miter"/>
                  <v:textbox>
                    <w:txbxContent>
                      <w:p w14:paraId="2F86E9F2" w14:textId="77777777" w:rsidR="00447443" w:rsidRDefault="00447443" w:rsidP="006F3249">
                        <w:pPr>
                          <w:jc w:val="center"/>
                        </w:pPr>
                        <w:r>
                          <w:t>Machine C</w:t>
                        </w:r>
                      </w:p>
                    </w:txbxContent>
                  </v:textbox>
                </v:roundrect>
                <v:roundrect id="Rounded Rectangle 53" o:spid="_x0000_s1030" style="position:absolute;left:285;top:10572;width:11907;height:428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" fillcolor="#4472c4 [3204]" strokecolor="#1f3763 [1604]" strokeweight="1pt">
                  <v:stroke joinstyle="miter"/>
                  <v:textbox>
                    <w:txbxContent>
                      <w:p w14:paraId="04C34002" w14:textId="77777777" w:rsidR="00447443" w:rsidRDefault="00447443" w:rsidP="006F3249">
                        <w:pPr>
                          <w:jc w:val="center"/>
                        </w:pPr>
                        <w:r>
                          <w:t>Metrology A</w:t>
                        </w:r>
                      </w:p>
                    </w:txbxContent>
                  </v:textbox>
                </v:roundrect>
                <v:roundrect id="Rounded Rectangle 54" o:spid="_x0000_s1031" style="position:absolute;left:21812;top:10382;width:11906;height:428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" fillcolor="#4472c4 [3204]" strokecolor="#1f3763 [1604]" strokeweight="1pt">
                  <v:stroke joinstyle="miter"/>
                  <v:textbox>
                    <w:txbxContent>
                      <w:p w14:paraId="02A26250" w14:textId="77777777" w:rsidR="00447443" w:rsidRDefault="00447443" w:rsidP="006F3249">
                        <w:pPr>
                          <w:jc w:val="center"/>
                        </w:pPr>
                        <w:r>
                          <w:t>Metrology B</w:t>
                        </w:r>
                      </w:p>
                    </w:txbxContent>
                  </v:textbox>
                </v:roundrect>
                <v:roundrect id="Rounded Rectangle 55" o:spid="_x0000_s1032" style="position:absolute;left:41243;top:10382;width:11906;height:428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" fillcolor="#4472c4 [3204]" strokecolor="#1f3763 [1604]" strokeweight="1pt">
                  <v:stroke joinstyle="miter"/>
                  <v:textbox>
                    <w:txbxContent>
                      <w:p w14:paraId="301DB5C8" w14:textId="77777777" w:rsidR="00447443" w:rsidRDefault="00447443" w:rsidP="006F3249">
                        <w:pPr>
                          <w:jc w:val="center"/>
                        </w:pPr>
                        <w:r>
                          <w:t>Metrology C</w:t>
                        </w:r>
                      </w:p>
                    </w:txbxContent>
                  </v:textbox>
                </v:roundrect>
                <v:shapetype id="_x0000_t32" coordsize="21600,21600" o:spt="32" o:oned="t" path="m,l21600,21600e" filled="f">
                  <v:path arrowok="t" fillok="f" o:connecttype="none"/>
                  <o:lock v:ext="edit" shapetype="t"/>
                </v:shapetype>
                <v:shape id="Straight Arrow Connector 56" o:spid="_x0000_s1033" type="#_x0000_t32" style="position:absolute;left:5905;top:4476;width:95;height:619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" strokecolor="black [3200]" strokeweight=".5pt">
                  <v:stroke endarrow="block" joinstyle="miter"/>
                </v:shape>
                <v:shape id="Straight Arrow Connector 57" o:spid="_x0000_s1034" type="#_x0000_t32" style="position:absolute;left:47244;top:4381;width:95;height:619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" strokecolor="black [3200]" strokeweight=".5pt">
                  <v:stroke endarrow="block" joinstyle="miter"/>
                </v:shape>
                <v:shape id="Straight Arrow Connector 58" o:spid="_x0000_s1035" type="#_x0000_t32" style="position:absolute;left:27622;top:4381;width:95;height:619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" strokecolor="black [3200]" strokeweight=".5pt">
                  <v:stroke endarrow="block" joinstyle="miter"/>
                </v:shape>
                <v:shape id="Straight Arrow Connector 59" o:spid="_x0000_s1036" type="#_x0000_t32" style="position:absolute;left:6000;top:4476;width:21527;height:581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" strokecolor="black [3200]" strokeweight=".5pt">
                  <v:stroke endarrow="block" joinstyle="miter"/>
                </v:shape>
                <v:shape id="Straight Arrow Connector 60" o:spid="_x0000_s1037" type="#_x0000_t32" style="position:absolute;left:6191;top:4572;width:40576;height:571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" strokecolor="black [3200]" strokeweight=".5pt">
                  <v:stroke endarrow="block" joinstyle="miter"/>
                </v:shape>
                <v:shape id="Straight Arrow Connector 61" o:spid="_x0000_s1038" type="#_x0000_t32" style="position:absolute;left:27717;top:4381;width:19527;height:590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" strokecolor="black [3200]" strokeweight=".5pt">
                  <v:stroke endarrow="block" joinstyle="miter"/>
                </v:shape>
                <v:shape id="Straight Arrow Connector 62" o:spid="_x0000_s1039" type="#_x0000_t32" style="position:absolute;left:5905;top:4381;width:21908;height:590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" strokecolor="black [3200]" strokeweight=".5pt">
                  <v:stroke endarrow="block" joinstyle="miter"/>
                </v:shape>
                <v:shape id="Straight Arrow Connector 63" o:spid="_x0000_s1040" type="#_x0000_t32" style="position:absolute;left:27432;top:4476;width:19907;height:571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" strokecolor="black [3200]" strokeweight=".5pt">
                  <v:stroke endarrow="block" joinstyle="miter"/>
                </v:shape>
                <w10:anchorlock/>
              </v:group>
            </w:pict>
          </mc:Fallback>
        </mc:AlternateContent>
      </w:r>
    </w:p>
    <w:p w14:paraId="06D84BF1" w14:textId="6D4944B1" w:rsidR="006F3249" w:rsidRPr="007613CD" w:rsidRDefault="007613CD" w:rsidP="007613CD">
      <w:pPr>
        <w:pStyle w:val="Caption"/>
        <w:jc w:val="center"/>
        <w:rPr>
          <w:lang w:val="en-US"/>
        </w:rPr>
      </w:pPr>
      <w:r w:rsidRPr="007613CD">
        <w:rPr>
          <w:lang w:val="en-US"/>
        </w:rPr>
        <w:t xml:space="preserve">Figure </w:t>
      </w:r>
      <w:r>
        <w:fldChar w:fldCharType="begin"/>
      </w:r>
      <w:r w:rsidRPr="007613CD">
        <w:rPr>
          <w:lang w:val="en-US"/>
        </w:rPr>
        <w:instrText xml:space="preserve"> SEQ Figure \* ARABIC </w:instrText>
      </w:r>
      <w:r>
        <w:fldChar w:fldCharType="separate"/>
      </w:r>
      <w:r w:rsidR="000B1508">
        <w:rPr>
          <w:noProof/>
          <w:lang w:val="en-US"/>
        </w:rPr>
        <w:t>1</w:t>
      </w:r>
      <w:r>
        <w:fldChar w:fldCharType="end"/>
      </w:r>
      <w:r w:rsidRPr="007613CD">
        <w:rPr>
          <w:lang w:val="en-US"/>
        </w:rPr>
        <w:t xml:space="preserve"> 2-factor crossed study design</w:t>
      </w:r>
    </w:p>
    <w:p w14:paraId="595FD5BE" w14:textId="7B314263" w:rsidR="00104B96" w:rsidRPr="00A50A47" w:rsidRDefault="00104B96" w:rsidP="00104B96">
      <w:pPr>
        <w:rPr>
          <w:rFonts w:eastAsia="Calibri"/>
        </w:rPr>
      </w:pPr>
      <w:r w:rsidRPr="00A50A47">
        <w:rPr>
          <w:rFonts w:eastAsia="Calibri"/>
        </w:rPr>
        <w:t>In th</w:t>
      </w:r>
      <w:r>
        <w:rPr>
          <w:rFonts w:eastAsia="Calibri"/>
        </w:rPr>
        <w:t>is</w:t>
      </w:r>
      <w:r w:rsidRPr="00A50A47">
        <w:rPr>
          <w:rFonts w:eastAsia="Calibri"/>
        </w:rPr>
        <w:t xml:space="preserve"> </w:t>
      </w:r>
      <w:r>
        <w:rPr>
          <w:rFonts w:eastAsia="Calibri"/>
        </w:rPr>
        <w:t xml:space="preserve">demonstration of </w:t>
      </w:r>
      <w:r w:rsidRPr="00A50A47">
        <w:rPr>
          <w:rFonts w:eastAsia="Calibri"/>
        </w:rPr>
        <w:t>a 2-factor</w:t>
      </w:r>
      <w:r>
        <w:rPr>
          <w:rFonts w:eastAsia="Calibri"/>
        </w:rPr>
        <w:t xml:space="preserve"> </w:t>
      </w:r>
      <w:r w:rsidRPr="00A50A47">
        <w:rPr>
          <w:rFonts w:eastAsia="Calibri"/>
        </w:rPr>
        <w:t xml:space="preserve">crossed study </w:t>
      </w:r>
      <w:r>
        <w:rPr>
          <w:rFonts w:eastAsia="Calibri"/>
        </w:rPr>
        <w:t xml:space="preserve">design, </w:t>
      </w:r>
      <w:r w:rsidRPr="00A50A47">
        <w:rPr>
          <w:rFonts w:eastAsia="Calibri"/>
        </w:rPr>
        <w:t xml:space="preserve">the </w:t>
      </w:r>
      <w:r>
        <w:rPr>
          <w:rFonts w:eastAsia="Calibri"/>
        </w:rPr>
        <w:t>complete list of calculable variance components is:</w:t>
      </w:r>
    </w:p>
    <w:p w14:paraId="26469CD3" w14:textId="200C0CBF" w:rsidR="006F3249" w:rsidRPr="005E6608" w:rsidRDefault="00447443" w:rsidP="005E6608">
      <w:pPr>
        <w:rPr>
          <w:rFonts w:eastAsia="Calibri"/>
        </w:rPr>
      </w:pPr>
      <m:oMathPara>
        <m:oMath>
          <m:sSub>
            <m:sSubPr>
              <m:ctrlPr>
                <w:rPr>
                  <w:rFonts w:ascii="Cambria Math" w:eastAsia="Calibri" w:hAnsi="Cambria Math"/>
                </w:rPr>
              </m:ctrlPr>
            </m:sSubPr>
            <m:e>
              <m:r>
                <w:rPr>
                  <w:rFonts w:ascii="Cambria Math" w:eastAsia="Calibri" w:hAnsi="Cambria Math"/>
                </w:rPr>
                <m:t>SD</m:t>
              </m:r>
            </m:e>
            <m:sub>
              <m:r>
                <w:rPr>
                  <w:rFonts w:ascii="Cambria Math" w:eastAsia="Calibri" w:hAnsi="Cambria Math"/>
                </w:rPr>
                <m:t>Overall</m:t>
              </m:r>
            </m:sub>
          </m:sSub>
          <m:r>
            <w:rPr>
              <w:rFonts w:ascii="Cambria Math" w:eastAsia="Calibri" w:hAnsi="Cambria Math"/>
            </w:rPr>
            <m:t>=</m:t>
          </m:r>
          <m:rad>
            <m:radPr>
              <m:degHide m:val="1"/>
              <m:ctrlPr>
                <w:rPr>
                  <w:rFonts w:ascii="Cambria Math" w:eastAsia="Calibri" w:hAnsi="Cambria Math"/>
                </w:rPr>
              </m:ctrlPr>
            </m:radPr>
            <m:deg/>
            <m:e>
              <m:eqArr>
                <m:eqArrPr>
                  <m:ctrlPr>
                    <w:rPr>
                      <w:rFonts w:ascii="Cambria Math" w:eastAsia="Calibri" w:hAnsi="Cambria Math"/>
                      <w:i/>
                    </w:rPr>
                  </m:ctrlPr>
                </m:eqArrPr>
                <m:e>
                  <m:sSubSup>
                    <m:sSubSupPr>
                      <m:ctrlPr>
                        <w:rPr>
                          <w:rFonts w:ascii="Cambria Math" w:eastAsia="Calibri" w:hAnsi="Cambria Math"/>
                        </w:rPr>
                      </m:ctrlPr>
                    </m:sSubSupPr>
                    <m:e>
                      <m:r>
                        <w:rPr>
                          <w:rFonts w:ascii="Cambria Math" w:eastAsia="Calibri" w:hAnsi="Cambria Math"/>
                        </w:rPr>
                        <m:t>SD</m:t>
                      </m:r>
                    </m:e>
                    <m:sub>
                      <m:r>
                        <w:rPr>
                          <w:rFonts w:ascii="Cambria Math" w:eastAsia="Calibri" w:hAnsi="Cambria Math"/>
                        </w:rPr>
                        <m:t>Between Machine</m:t>
                      </m:r>
                    </m:sub>
                    <m:sup>
                      <m:r>
                        <w:rPr>
                          <w:rFonts w:ascii="Cambria Math" w:eastAsia="Calibri" w:hAnsi="Cambria Math"/>
                        </w:rPr>
                        <m:t>2</m:t>
                      </m:r>
                    </m:sup>
                  </m:sSubSup>
                  <m:r>
                    <w:rPr>
                      <w:rFonts w:ascii="Cambria Math" w:eastAsia="Calibri" w:hAnsi="Cambria Math"/>
                    </w:rPr>
                    <m:t>+</m:t>
                  </m:r>
                  <m:sSubSup>
                    <m:sSubSupPr>
                      <m:ctrlPr>
                        <w:rPr>
                          <w:rFonts w:ascii="Cambria Math" w:eastAsia="Calibri" w:hAnsi="Cambria Math"/>
                        </w:rPr>
                      </m:ctrlPr>
                    </m:sSubSupPr>
                    <m:e>
                      <m:r>
                        <w:rPr>
                          <w:rFonts w:ascii="Cambria Math" w:eastAsia="Calibri" w:hAnsi="Cambria Math"/>
                        </w:rPr>
                        <m:t>SD</m:t>
                      </m:r>
                    </m:e>
                    <m:sub>
                      <m:r>
                        <w:rPr>
                          <w:rFonts w:ascii="Cambria Math" w:eastAsia="Calibri" w:hAnsi="Cambria Math"/>
                        </w:rPr>
                        <m:t>Between Metrology</m:t>
                      </m:r>
                    </m:sub>
                    <m:sup>
                      <m:r>
                        <w:rPr>
                          <w:rFonts w:ascii="Cambria Math" w:eastAsia="Calibri" w:hAnsi="Cambria Math"/>
                        </w:rPr>
                        <m:t>2</m:t>
                      </m:r>
                    </m:sup>
                  </m:sSubSup>
                  <m:r>
                    <w:rPr>
                      <w:rFonts w:ascii="Cambria Math" w:eastAsia="Calibri" w:hAnsi="Cambria Math"/>
                    </w:rPr>
                    <m:t>+</m:t>
                  </m:r>
                  <m:sSubSup>
                    <m:sSubSupPr>
                      <m:ctrlPr>
                        <w:rPr>
                          <w:rFonts w:ascii="Cambria Math" w:eastAsia="Calibri" w:hAnsi="Cambria Math"/>
                        </w:rPr>
                      </m:ctrlPr>
                    </m:sSubSupPr>
                    <m:e>
                      <m:r>
                        <w:rPr>
                          <w:rFonts w:ascii="Cambria Math" w:eastAsia="Calibri" w:hAnsi="Cambria Math"/>
                        </w:rPr>
                        <m:t>SD</m:t>
                      </m:r>
                    </m:e>
                    <m:sub>
                      <m:r>
                        <w:rPr>
                          <w:rFonts w:ascii="Cambria Math" w:eastAsia="Calibri" w:hAnsi="Cambria Math"/>
                        </w:rPr>
                        <m:t>Between Machine*Metrology</m:t>
                      </m:r>
                    </m:sub>
                    <m:sup>
                      <m:r>
                        <w:rPr>
                          <w:rFonts w:ascii="Cambria Math" w:eastAsia="Calibri" w:hAnsi="Cambria Math"/>
                        </w:rPr>
                        <m:t>2</m:t>
                      </m:r>
                    </m:sup>
                  </m:sSubSup>
                  <m:r>
                    <w:rPr>
                      <w:rFonts w:ascii="Cambria Math" w:eastAsia="Calibri" w:hAnsi="Cambria Math"/>
                    </w:rPr>
                    <m:t xml:space="preserve">+ </m:t>
                  </m:r>
                  <m:sSubSup>
                    <m:sSubSupPr>
                      <m:ctrlPr>
                        <w:rPr>
                          <w:rFonts w:ascii="Cambria Math" w:eastAsia="Calibri" w:hAnsi="Cambria Math"/>
                        </w:rPr>
                      </m:ctrlPr>
                    </m:sSubSupPr>
                    <m:e>
                      <m:r>
                        <w:rPr>
                          <w:rFonts w:ascii="Cambria Math" w:eastAsia="Calibri" w:hAnsi="Cambria Math"/>
                        </w:rPr>
                        <m:t>SD</m:t>
                      </m:r>
                    </m:e>
                    <m:sub>
                      <m:r>
                        <w:rPr>
                          <w:rFonts w:ascii="Cambria Math" w:eastAsia="Calibri" w:hAnsi="Cambria Math"/>
                        </w:rPr>
                        <m:t>Within Machine</m:t>
                      </m:r>
                    </m:sub>
                    <m:sup>
                      <m:r>
                        <w:rPr>
                          <w:rFonts w:ascii="Cambria Math" w:eastAsia="Calibri" w:hAnsi="Cambria Math"/>
                        </w:rPr>
                        <m:t>2</m:t>
                      </m:r>
                    </m:sup>
                  </m:sSubSup>
                  <m:r>
                    <w:rPr>
                      <w:rFonts w:ascii="Cambria Math" w:eastAsia="Calibri" w:hAnsi="Cambria Math"/>
                    </w:rPr>
                    <m:t>+</m:t>
                  </m:r>
                </m:e>
                <m:e>
                  <m:sSubSup>
                    <m:sSubSupPr>
                      <m:ctrlPr>
                        <w:rPr>
                          <w:rFonts w:ascii="Cambria Math" w:eastAsia="Calibri" w:hAnsi="Cambria Math"/>
                        </w:rPr>
                      </m:ctrlPr>
                    </m:sSubSupPr>
                    <m:e>
                      <m:r>
                        <w:rPr>
                          <w:rFonts w:ascii="Cambria Math" w:eastAsia="Calibri" w:hAnsi="Cambria Math"/>
                        </w:rPr>
                        <m:t>SD</m:t>
                      </m:r>
                    </m:e>
                    <m:sub>
                      <m:r>
                        <w:rPr>
                          <w:rFonts w:ascii="Cambria Math" w:eastAsia="Calibri" w:hAnsi="Cambria Math"/>
                        </w:rPr>
                        <m:t>Within Metrology</m:t>
                      </m:r>
                    </m:sub>
                    <m:sup>
                      <m:r>
                        <w:rPr>
                          <w:rFonts w:ascii="Cambria Math" w:eastAsia="Calibri" w:hAnsi="Cambria Math"/>
                        </w:rPr>
                        <m:t>2</m:t>
                      </m:r>
                    </m:sup>
                  </m:sSubSup>
                  <m:r>
                    <w:rPr>
                      <w:rFonts w:ascii="Cambria Math" w:eastAsia="Calibri" w:hAnsi="Cambria Math"/>
                    </w:rPr>
                    <m:t>+</m:t>
                  </m:r>
                  <m:sSubSup>
                    <m:sSubSupPr>
                      <m:ctrlPr>
                        <w:rPr>
                          <w:rFonts w:ascii="Cambria Math" w:eastAsia="Calibri" w:hAnsi="Cambria Math"/>
                        </w:rPr>
                      </m:ctrlPr>
                    </m:sSubSupPr>
                    <m:e>
                      <m:r>
                        <w:rPr>
                          <w:rFonts w:ascii="Cambria Math" w:eastAsia="Calibri" w:hAnsi="Cambria Math"/>
                        </w:rPr>
                        <m:t>SD</m:t>
                      </m:r>
                    </m:e>
                    <m:sub>
                      <m:r>
                        <w:rPr>
                          <w:rFonts w:ascii="Cambria Math" w:eastAsia="Calibri" w:hAnsi="Cambria Math"/>
                        </w:rPr>
                        <m:t>Within Machine*Metrology</m:t>
                      </m:r>
                    </m:sub>
                    <m:sup>
                      <m:r>
                        <w:rPr>
                          <w:rFonts w:ascii="Cambria Math" w:eastAsia="Calibri" w:hAnsi="Cambria Math"/>
                        </w:rPr>
                        <m:t>2</m:t>
                      </m:r>
                    </m:sup>
                  </m:sSubSup>
                  <m:r>
                    <w:rPr>
                      <w:rFonts w:ascii="Cambria Math" w:eastAsia="Calibri" w:hAnsi="Cambria Math"/>
                    </w:rPr>
                    <m:t xml:space="preserve">+ </m:t>
                  </m:r>
                  <m:sSubSup>
                    <m:sSubSupPr>
                      <m:ctrlPr>
                        <w:rPr>
                          <w:rFonts w:ascii="Cambria Math" w:eastAsia="Calibri" w:hAnsi="Cambria Math"/>
                        </w:rPr>
                      </m:ctrlPr>
                    </m:sSubSupPr>
                    <m:e>
                      <m:r>
                        <w:rPr>
                          <w:rFonts w:ascii="Cambria Math" w:eastAsia="Calibri" w:hAnsi="Cambria Math"/>
                        </w:rPr>
                        <m:t>SD</m:t>
                      </m:r>
                    </m:e>
                    <m:sub>
                      <m:r>
                        <w:rPr>
                          <w:rFonts w:ascii="Cambria Math" w:eastAsia="Calibri" w:hAnsi="Cambria Math"/>
                        </w:rPr>
                        <m:t>Common</m:t>
                      </m:r>
                    </m:sub>
                    <m:sup>
                      <m:r>
                        <w:rPr>
                          <w:rFonts w:ascii="Cambria Math" w:eastAsia="Calibri" w:hAnsi="Cambria Math"/>
                        </w:rPr>
                        <m:t>2</m:t>
                      </m:r>
                    </m:sup>
                  </m:sSubSup>
                  <m:r>
                    <w:rPr>
                      <w:rFonts w:ascii="Cambria Math" w:eastAsia="Calibri" w:hAnsi="Cambria Math"/>
                    </w:rPr>
                    <m:t xml:space="preserve"> </m:t>
                  </m:r>
                </m:e>
              </m:eqArr>
            </m:e>
          </m:rad>
        </m:oMath>
      </m:oMathPara>
    </w:p>
    <w:p w14:paraId="0951CA97" w14:textId="13EA3FC2" w:rsidR="005E6608" w:rsidRPr="005E6608" w:rsidRDefault="005E6608" w:rsidP="005E6608">
      <w:pPr>
        <w:rPr>
          <w:rFonts w:eastAsia="Calibri"/>
        </w:rPr>
      </w:pPr>
      <w:r>
        <w:rPr>
          <w:rFonts w:eastAsia="Calibri"/>
        </w:rPr>
        <w:t xml:space="preserve">The data can be downloaded from </w:t>
      </w:r>
      <w:r w:rsidR="002F628F">
        <w:rPr>
          <w:rFonts w:eastAsia="Calibri"/>
        </w:rPr>
        <w:t>GitHub</w:t>
      </w:r>
      <w:r w:rsidR="00BF3DBE">
        <w:rPr>
          <w:rFonts w:eastAsia="Calibri"/>
        </w:rPr>
        <w:t xml:space="preserve"> a</w:t>
      </w:r>
      <w:r>
        <w:rPr>
          <w:rFonts w:eastAsia="Calibri"/>
        </w:rPr>
        <w:t>s well as a copy of the POV engine.</w:t>
      </w:r>
    </w:p>
    <w:p w14:paraId="7C9E502F" w14:textId="1169793D" w:rsidR="006F3249" w:rsidRDefault="00A653B6" w:rsidP="006F3249">
      <w:pPr>
        <w:rPr>
          <w:rFonts w:eastAsia="Calibri"/>
        </w:rPr>
      </w:pPr>
      <w:bookmarkStart w:id="1" w:name="_6to7f37aaivy" w:colFirst="0" w:colLast="0"/>
      <w:bookmarkEnd w:id="1"/>
      <w:r>
        <w:rPr>
          <w:rFonts w:eastAsia="Calibri"/>
        </w:rPr>
        <w:t xml:space="preserve">The </w:t>
      </w:r>
      <w:r w:rsidR="00104B96">
        <w:rPr>
          <w:rFonts w:eastAsia="Calibri"/>
        </w:rPr>
        <w:t xml:space="preserve">demonstration data </w:t>
      </w:r>
      <w:r w:rsidR="006F3249">
        <w:rPr>
          <w:rFonts w:eastAsia="Calibri"/>
        </w:rPr>
        <w:t xml:space="preserve">contains </w:t>
      </w:r>
      <w:r w:rsidR="006F3249" w:rsidRPr="00A50A47">
        <w:rPr>
          <w:rFonts w:eastAsia="Calibri"/>
        </w:rPr>
        <w:t xml:space="preserve">one response and </w:t>
      </w:r>
      <w:r w:rsidR="006F3249">
        <w:rPr>
          <w:rFonts w:eastAsia="Calibri"/>
        </w:rPr>
        <w:t>the</w:t>
      </w:r>
      <w:r w:rsidR="006F3249" w:rsidRPr="00A50A47">
        <w:rPr>
          <w:rFonts w:eastAsia="Calibri"/>
        </w:rPr>
        <w:t xml:space="preserve"> factors Machine and Metrology.</w:t>
      </w:r>
      <w:r w:rsidR="006F3249">
        <w:rPr>
          <w:rFonts w:eastAsia="Calibri"/>
        </w:rPr>
        <w:t xml:space="preserve"> A quick view of</w:t>
      </w:r>
      <w:r w:rsidR="005E6608">
        <w:rPr>
          <w:rFonts w:eastAsia="Calibri"/>
        </w:rPr>
        <w:t xml:space="preserve"> </w:t>
      </w:r>
      <w:r w:rsidR="006F3249">
        <w:rPr>
          <w:rFonts w:eastAsia="Calibri"/>
        </w:rPr>
        <w:t>the data is provided in three graphs:</w:t>
      </w:r>
    </w:p>
    <w:p w14:paraId="6077059F" w14:textId="0A6CF7C2" w:rsidR="006F3249" w:rsidRPr="00A50A47" w:rsidRDefault="005E6608" w:rsidP="006F3249">
      <w:pPr>
        <w:jc w:val="center"/>
        <w:rPr>
          <w:rFonts w:eastAsia="Calibri"/>
        </w:rPr>
      </w:pPr>
      <w:r>
        <w:rPr>
          <w:rFonts w:eastAsia="Calibri"/>
          <w:noProof/>
        </w:rPr>
        <w:t xml:space="preserve"> </w:t>
      </w:r>
      <w:r w:rsidR="006F3249">
        <w:rPr>
          <w:rFonts w:eastAsia="Calibri"/>
          <w:noProof/>
        </w:rPr>
        <w:drawing>
          <wp:inline distT="0" distB="0" distL="0" distR="0" wp14:anchorId="48749C73" wp14:editId="3CA2C058">
            <wp:extent cx="4320000" cy="1632476"/>
            <wp:effectExtent l="0" t="0" r="0" b="0"/>
            <wp:docPr id="4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7"/>
                    <a:srcRect/>
                    <a:stretch>
                      <a:fillRect/>
                    </a:stretch>
                  </pic:blipFill>
                  <pic:spPr>
                    <a:xfrm>
                      <a:off x="0" y="0"/>
                      <a:ext cx="4320000" cy="1632476"/>
                    </a:xfrm>
                    <a:prstGeom prst="rect">
                      <a:avLst/>
                    </a:prstGeom>
                    <a:ln/>
                  </pic:spPr>
                </pic:pic>
              </a:graphicData>
            </a:graphic>
          </wp:inline>
        </w:drawing>
      </w:r>
    </w:p>
    <w:p w14:paraId="6DAFC97A" w14:textId="77777777" w:rsidR="007613CD" w:rsidRDefault="006F3249" w:rsidP="007613CD">
      <w:pPr>
        <w:keepNext/>
        <w:jc w:val="center"/>
      </w:pPr>
      <w:r>
        <w:rPr>
          <w:rFonts w:eastAsia="Calibri"/>
          <w:noProof/>
        </w:rPr>
        <w:lastRenderedPageBreak/>
        <w:drawing>
          <wp:inline distT="0" distB="0" distL="0" distR="0" wp14:anchorId="4AB9BE45" wp14:editId="52C52FC9">
            <wp:extent cx="5731510" cy="2383255"/>
            <wp:effectExtent l="0" t="0" r="0" b="0"/>
            <wp:docPr id="4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5731510" cy="2383255"/>
                    </a:xfrm>
                    <a:prstGeom prst="rect">
                      <a:avLst/>
                    </a:prstGeom>
                    <a:ln/>
                  </pic:spPr>
                </pic:pic>
              </a:graphicData>
            </a:graphic>
          </wp:inline>
        </w:drawing>
      </w:r>
    </w:p>
    <w:p w14:paraId="511F89FD" w14:textId="6C74CC7B" w:rsidR="006F3249" w:rsidRPr="007613CD" w:rsidRDefault="007613CD" w:rsidP="007613CD">
      <w:pPr>
        <w:pStyle w:val="Caption"/>
        <w:jc w:val="center"/>
        <w:rPr>
          <w:lang w:val="en-US"/>
        </w:rPr>
      </w:pPr>
      <w:r w:rsidRPr="007613CD">
        <w:rPr>
          <w:lang w:val="en-US"/>
        </w:rPr>
        <w:t xml:space="preserve">Figure </w:t>
      </w:r>
      <w:r>
        <w:fldChar w:fldCharType="begin"/>
      </w:r>
      <w:r w:rsidRPr="007613CD">
        <w:rPr>
          <w:lang w:val="en-US"/>
        </w:rPr>
        <w:instrText xml:space="preserve"> SEQ Figure \* ARABIC </w:instrText>
      </w:r>
      <w:r>
        <w:fldChar w:fldCharType="separate"/>
      </w:r>
      <w:r w:rsidR="000B1508">
        <w:rPr>
          <w:noProof/>
          <w:lang w:val="en-US"/>
        </w:rPr>
        <w:t>2</w:t>
      </w:r>
      <w:r>
        <w:fldChar w:fldCharType="end"/>
      </w:r>
      <w:r w:rsidRPr="007613CD">
        <w:rPr>
          <w:lang w:val="en-US"/>
        </w:rPr>
        <w:t xml:space="preserve"> </w:t>
      </w:r>
      <w:proofErr w:type="gramStart"/>
      <w:r w:rsidRPr="007613CD">
        <w:rPr>
          <w:lang w:val="en-US"/>
        </w:rPr>
        <w:t>Three part</w:t>
      </w:r>
      <w:proofErr w:type="gramEnd"/>
      <w:r w:rsidRPr="007613CD">
        <w:rPr>
          <w:lang w:val="en-US"/>
        </w:rPr>
        <w:t xml:space="preserve"> data overview</w:t>
      </w:r>
    </w:p>
    <w:p w14:paraId="24EC4462" w14:textId="03C2163D" w:rsidR="002C7B18" w:rsidRDefault="002C7B18" w:rsidP="006F3249">
      <w:pPr>
        <w:rPr>
          <w:rFonts w:eastAsia="Calibri"/>
        </w:rPr>
      </w:pPr>
      <w:r>
        <w:rPr>
          <w:rFonts w:eastAsia="Calibri"/>
        </w:rPr>
        <w:t>It can be seen that the response as a whole is variable with a variance of 0.0466. Both machine and metrology have between and within effects, it is hard to observe any interaction components effects.</w:t>
      </w:r>
    </w:p>
    <w:p w14:paraId="47DBC860" w14:textId="59C7CA41" w:rsidR="00B60655" w:rsidRDefault="00B60655" w:rsidP="006F3249">
      <w:pPr>
        <w:rPr>
          <w:rFonts w:eastAsia="Calibri"/>
        </w:rPr>
      </w:pPr>
      <w:r>
        <w:rPr>
          <w:rFonts w:eastAsia="Calibri"/>
        </w:rPr>
        <w:t>JMP reports sample variance by default and this has to be rescaled to population variance by rescaling by (N-1)/N</w:t>
      </w:r>
    </w:p>
    <w:p w14:paraId="38BB852B" w14:textId="2736FE2F" w:rsidR="006F3249" w:rsidRPr="00A50A47" w:rsidRDefault="006F3249" w:rsidP="006F3249">
      <w:pPr>
        <w:rPr>
          <w:rFonts w:eastAsia="Calibri"/>
        </w:rPr>
      </w:pPr>
      <w:r>
        <w:rPr>
          <w:rFonts w:eastAsia="Calibri"/>
        </w:rPr>
        <w:t xml:space="preserve">POV </w:t>
      </w:r>
      <w:r w:rsidRPr="00A50A47">
        <w:rPr>
          <w:rFonts w:eastAsia="Calibri"/>
        </w:rPr>
        <w:t>use</w:t>
      </w:r>
      <w:r>
        <w:rPr>
          <w:rFonts w:eastAsia="Calibri"/>
        </w:rPr>
        <w:t>s</w:t>
      </w:r>
      <w:r w:rsidRPr="00A50A47">
        <w:rPr>
          <w:rFonts w:eastAsia="Calibri"/>
        </w:rPr>
        <w:t xml:space="preserve"> </w:t>
      </w:r>
      <w:r w:rsidR="00592B0F">
        <w:rPr>
          <w:rFonts w:eastAsia="Calibri"/>
        </w:rPr>
        <w:t>standard least squares</w:t>
      </w:r>
      <w:r w:rsidRPr="00A50A47">
        <w:rPr>
          <w:rFonts w:eastAsia="Calibri"/>
        </w:rPr>
        <w:t xml:space="preserve"> </w:t>
      </w:r>
      <w:r w:rsidR="00592B0F">
        <w:rPr>
          <w:rFonts w:eastAsia="Calibri"/>
        </w:rPr>
        <w:t xml:space="preserve">multiple </w:t>
      </w:r>
      <w:r w:rsidRPr="00A50A47">
        <w:rPr>
          <w:rFonts w:eastAsia="Calibri"/>
        </w:rPr>
        <w:t>linear regression</w:t>
      </w:r>
      <w:r w:rsidR="00A653B6">
        <w:rPr>
          <w:rFonts w:eastAsia="Calibri"/>
        </w:rPr>
        <w:t xml:space="preserve"> </w:t>
      </w:r>
      <w:r w:rsidR="00592B0F">
        <w:rPr>
          <w:rFonts w:eastAsia="Calibri"/>
        </w:rPr>
        <w:t xml:space="preserve">built </w:t>
      </w:r>
      <w:r w:rsidR="00A653B6">
        <w:rPr>
          <w:rFonts w:eastAsia="Calibri"/>
        </w:rPr>
        <w:t>in</w:t>
      </w:r>
      <w:r w:rsidR="00592B0F">
        <w:rPr>
          <w:rFonts w:eastAsia="Calibri"/>
        </w:rPr>
        <w:t>to</w:t>
      </w:r>
      <w:r w:rsidR="00A653B6">
        <w:rPr>
          <w:rFonts w:eastAsia="Calibri"/>
        </w:rPr>
        <w:t xml:space="preserve"> </w:t>
      </w:r>
      <w:r w:rsidR="00592B0F">
        <w:rPr>
          <w:rFonts w:eastAsia="Calibri"/>
        </w:rPr>
        <w:t xml:space="preserve">JMP’s </w:t>
      </w:r>
      <w:r>
        <w:rPr>
          <w:rFonts w:eastAsia="Calibri"/>
        </w:rPr>
        <w:t>fit model platform</w:t>
      </w:r>
      <w:r w:rsidR="00592B0F">
        <w:rPr>
          <w:rFonts w:eastAsia="Calibri"/>
        </w:rPr>
        <w:t xml:space="preserve">. Standard least squares optimization fits the multi factorial model that results in the highest sum of squares being assigned to the model and the minimum amount of sum of squares assigned to the error. </w:t>
      </w:r>
      <w:proofErr w:type="gramStart"/>
      <w:r w:rsidR="00A653B6">
        <w:rPr>
          <w:rFonts w:eastAsia="Calibri"/>
        </w:rPr>
        <w:t xml:space="preserve">These </w:t>
      </w:r>
      <w:r w:rsidR="00592B0F">
        <w:rPr>
          <w:rFonts w:eastAsia="Calibri"/>
        </w:rPr>
        <w:t>sum of squares</w:t>
      </w:r>
      <w:proofErr w:type="gramEnd"/>
      <w:r w:rsidR="00592B0F">
        <w:rPr>
          <w:rFonts w:eastAsia="Calibri"/>
        </w:rPr>
        <w:t xml:space="preserve"> </w:t>
      </w:r>
      <w:r w:rsidR="00A653B6">
        <w:rPr>
          <w:rFonts w:eastAsia="Calibri"/>
        </w:rPr>
        <w:t xml:space="preserve">are used to </w:t>
      </w:r>
      <w:r w:rsidR="00592B0F">
        <w:rPr>
          <w:rFonts w:eastAsia="Calibri"/>
        </w:rPr>
        <w:t xml:space="preserve">distribute </w:t>
      </w:r>
      <w:r w:rsidR="00A653B6">
        <w:rPr>
          <w:rFonts w:eastAsia="Calibri"/>
        </w:rPr>
        <w:t xml:space="preserve">the observed </w:t>
      </w:r>
      <w:r w:rsidR="00B60655">
        <w:rPr>
          <w:rFonts w:eastAsia="Calibri"/>
        </w:rPr>
        <w:t xml:space="preserve">response </w:t>
      </w:r>
      <w:r w:rsidR="00A653B6">
        <w:rPr>
          <w:rFonts w:eastAsia="Calibri"/>
        </w:rPr>
        <w:t xml:space="preserve">variance to the </w:t>
      </w:r>
      <w:r w:rsidR="00B60655">
        <w:rPr>
          <w:rFonts w:eastAsia="Calibri"/>
        </w:rPr>
        <w:t xml:space="preserve">total (sum) </w:t>
      </w:r>
      <w:r w:rsidR="00A653B6">
        <w:rPr>
          <w:rFonts w:eastAsia="Calibri"/>
        </w:rPr>
        <w:t>between and within components.</w:t>
      </w:r>
    </w:p>
    <w:p w14:paraId="0CF0A36F" w14:textId="77777777" w:rsidR="006F3249" w:rsidRDefault="006F3249" w:rsidP="006F3249">
      <w:pPr>
        <w:keepNext/>
        <w:jc w:val="center"/>
      </w:pPr>
      <w:r>
        <w:rPr>
          <w:rFonts w:eastAsia="Calibri"/>
          <w:noProof/>
        </w:rPr>
        <w:drawing>
          <wp:inline distT="0" distB="0" distL="0" distR="0" wp14:anchorId="71C7203D" wp14:editId="7F2CA56A">
            <wp:extent cx="2880000" cy="1046005"/>
            <wp:effectExtent l="0" t="0" r="0" b="0"/>
            <wp:docPr id="4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9"/>
                    <a:srcRect/>
                    <a:stretch>
                      <a:fillRect/>
                    </a:stretch>
                  </pic:blipFill>
                  <pic:spPr>
                    <a:xfrm>
                      <a:off x="0" y="0"/>
                      <a:ext cx="2880000" cy="1046005"/>
                    </a:xfrm>
                    <a:prstGeom prst="rect">
                      <a:avLst/>
                    </a:prstGeom>
                    <a:ln/>
                  </pic:spPr>
                </pic:pic>
              </a:graphicData>
            </a:graphic>
          </wp:inline>
        </w:drawing>
      </w:r>
    </w:p>
    <w:p w14:paraId="06BA8084" w14:textId="0FD021D1" w:rsidR="006F3249" w:rsidRDefault="006F3249" w:rsidP="006F3249">
      <w:pPr>
        <w:pStyle w:val="Caption"/>
        <w:jc w:val="center"/>
        <w:rPr>
          <w:rFonts w:eastAsia="Calibri"/>
        </w:rPr>
      </w:pPr>
      <w:r>
        <w:t xml:space="preserve">Table </w:t>
      </w:r>
      <w:r w:rsidR="007613CD">
        <w:fldChar w:fldCharType="begin"/>
      </w:r>
      <w:r w:rsidR="007613CD">
        <w:instrText xml:space="preserve"> SEQ Table \* ARABIC </w:instrText>
      </w:r>
      <w:r w:rsidR="007613CD">
        <w:fldChar w:fldCharType="separate"/>
      </w:r>
      <w:r w:rsidR="000B1508">
        <w:rPr>
          <w:noProof/>
        </w:rPr>
        <w:t>1</w:t>
      </w:r>
      <w:r w:rsidR="007613CD">
        <w:fldChar w:fldCharType="end"/>
      </w:r>
      <w:r>
        <w:t xml:space="preserve"> Total ANOVA</w:t>
      </w:r>
    </w:p>
    <w:p w14:paraId="3BE0FB5B" w14:textId="77777777" w:rsidR="006F3249" w:rsidRDefault="00447443" w:rsidP="006F3249">
      <w:pPr>
        <w:rPr>
          <w:rFonts w:eastAsia="Calibri"/>
        </w:rPr>
      </w:pPr>
      <m:oMathPara>
        <m:oMath>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Between total</m:t>
              </m:r>
            </m:sub>
          </m:sSub>
          <m:r>
            <w:rPr>
              <w:rFonts w:ascii="Cambria Math" w:eastAsia="Calibri" w:hAnsi="Cambria Math"/>
            </w:rPr>
            <m:t>=</m:t>
          </m:r>
          <m:f>
            <m:fPr>
              <m:ctrlPr>
                <w:rPr>
                  <w:rFonts w:ascii="Cambria Math" w:eastAsia="Calibri" w:hAnsi="Cambria Math"/>
                </w:rPr>
              </m:ctrlPr>
            </m:fPr>
            <m:num>
              <m:sSub>
                <m:sSubPr>
                  <m:ctrlPr>
                    <w:rPr>
                      <w:rFonts w:ascii="Cambria Math" w:eastAsia="Calibri" w:hAnsi="Cambria Math"/>
                    </w:rPr>
                  </m:ctrlPr>
                </m:sSubPr>
                <m:e>
                  <m:r>
                    <w:rPr>
                      <w:rFonts w:ascii="Cambria Math" w:eastAsia="Calibri" w:hAnsi="Cambria Math"/>
                    </w:rPr>
                    <m:t>SS</m:t>
                  </m:r>
                </m:e>
                <m:sub>
                  <m:r>
                    <w:rPr>
                      <w:rFonts w:ascii="Cambria Math" w:eastAsia="Calibri" w:hAnsi="Cambria Math"/>
                    </w:rPr>
                    <m:t>Model</m:t>
                  </m:r>
                </m:sub>
              </m:sSub>
            </m:num>
            <m:den>
              <m:sSub>
                <m:sSubPr>
                  <m:ctrlPr>
                    <w:rPr>
                      <w:rFonts w:ascii="Cambria Math" w:eastAsia="Calibri" w:hAnsi="Cambria Math"/>
                    </w:rPr>
                  </m:ctrlPr>
                </m:sSubPr>
                <m:e>
                  <m:r>
                    <w:rPr>
                      <w:rFonts w:ascii="Cambria Math" w:eastAsia="Calibri" w:hAnsi="Cambria Math"/>
                    </w:rPr>
                    <m:t>SS</m:t>
                  </m:r>
                </m:e>
                <m:sub>
                  <m:r>
                    <w:rPr>
                      <w:rFonts w:ascii="Cambria Math" w:eastAsia="Calibri" w:hAnsi="Cambria Math"/>
                    </w:rPr>
                    <m:t>Total</m:t>
                  </m:r>
                </m:sub>
              </m:sSub>
            </m:den>
          </m:f>
          <m:r>
            <w:rPr>
              <w:rFonts w:ascii="Cambria Math" w:eastAsia="Calibri" w:hAnsi="Cambria Math"/>
            </w:rPr>
            <m:t xml:space="preserve">* </m:t>
          </m:r>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Total</m:t>
              </m:r>
            </m:sub>
          </m:sSub>
          <m:f>
            <m:fPr>
              <m:ctrlPr>
                <w:rPr>
                  <w:rFonts w:ascii="Cambria Math" w:eastAsia="Calibri" w:hAnsi="Cambria Math"/>
                </w:rPr>
              </m:ctrlPr>
            </m:fPr>
            <m:num>
              <m:r>
                <w:rPr>
                  <w:rFonts w:ascii="Cambria Math" w:eastAsia="Calibri" w:hAnsi="Cambria Math"/>
                </w:rPr>
                <m:t>N-1</m:t>
              </m:r>
            </m:num>
            <m:den>
              <m:r>
                <w:rPr>
                  <w:rFonts w:ascii="Cambria Math" w:eastAsia="Calibri" w:hAnsi="Cambria Math"/>
                </w:rPr>
                <m:t>N</m:t>
              </m:r>
            </m:den>
          </m:f>
          <m:r>
            <w:rPr>
              <w:rFonts w:ascii="Cambria Math" w:eastAsia="Calibri" w:hAnsi="Cambria Math"/>
            </w:rPr>
            <m:t xml:space="preserve">= </m:t>
          </m:r>
          <m:f>
            <m:fPr>
              <m:ctrlPr>
                <w:rPr>
                  <w:rFonts w:ascii="Cambria Math" w:eastAsia="Calibri" w:hAnsi="Cambria Math"/>
                </w:rPr>
              </m:ctrlPr>
            </m:fPr>
            <m:num>
              <m:r>
                <w:rPr>
                  <w:rFonts w:ascii="Cambria Math" w:eastAsia="Calibri" w:hAnsi="Cambria Math"/>
                </w:rPr>
                <m:t>0.1741667</m:t>
              </m:r>
            </m:num>
            <m:den>
              <m:r>
                <w:rPr>
                  <w:rFonts w:ascii="Cambria Math" w:eastAsia="Calibri" w:hAnsi="Cambria Math"/>
                </w:rPr>
                <m:t>2.4683334</m:t>
              </m:r>
            </m:den>
          </m:f>
          <m:r>
            <w:rPr>
              <w:rFonts w:ascii="Cambria Math" w:eastAsia="Calibri" w:hAnsi="Cambria Math"/>
            </w:rPr>
            <m:t>*0.04571=0.003225</m:t>
          </m:r>
        </m:oMath>
      </m:oMathPara>
    </w:p>
    <w:p w14:paraId="41179CC3" w14:textId="77777777" w:rsidR="006F3249" w:rsidRDefault="00447443" w:rsidP="006F3249">
      <w:pPr>
        <w:rPr>
          <w:rFonts w:eastAsia="Calibri"/>
        </w:rPr>
      </w:pPr>
      <m:oMathPara>
        <m:oMath>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Within total</m:t>
              </m:r>
            </m:sub>
          </m:sSub>
          <m:r>
            <w:rPr>
              <w:rFonts w:ascii="Cambria Math" w:eastAsia="Calibri" w:hAnsi="Cambria Math"/>
            </w:rPr>
            <m:t>=</m:t>
          </m:r>
          <m:f>
            <m:fPr>
              <m:ctrlPr>
                <w:rPr>
                  <w:rFonts w:ascii="Cambria Math" w:eastAsia="Calibri" w:hAnsi="Cambria Math"/>
                </w:rPr>
              </m:ctrlPr>
            </m:fPr>
            <m:num>
              <m:sSub>
                <m:sSubPr>
                  <m:ctrlPr>
                    <w:rPr>
                      <w:rFonts w:ascii="Cambria Math" w:eastAsia="Calibri" w:hAnsi="Cambria Math"/>
                    </w:rPr>
                  </m:ctrlPr>
                </m:sSubPr>
                <m:e>
                  <m:r>
                    <w:rPr>
                      <w:rFonts w:ascii="Cambria Math" w:eastAsia="Calibri" w:hAnsi="Cambria Math"/>
                    </w:rPr>
                    <m:t>SS</m:t>
                  </m:r>
                </m:e>
                <m:sub>
                  <m:r>
                    <w:rPr>
                      <w:rFonts w:ascii="Cambria Math" w:eastAsia="Calibri" w:hAnsi="Cambria Math"/>
                    </w:rPr>
                    <m:t>Error</m:t>
                  </m:r>
                </m:sub>
              </m:sSub>
            </m:num>
            <m:den>
              <m:sSub>
                <m:sSubPr>
                  <m:ctrlPr>
                    <w:rPr>
                      <w:rFonts w:ascii="Cambria Math" w:eastAsia="Calibri" w:hAnsi="Cambria Math"/>
                    </w:rPr>
                  </m:ctrlPr>
                </m:sSubPr>
                <m:e>
                  <m:r>
                    <w:rPr>
                      <w:rFonts w:ascii="Cambria Math" w:eastAsia="Calibri" w:hAnsi="Cambria Math"/>
                    </w:rPr>
                    <m:t>SS</m:t>
                  </m:r>
                </m:e>
                <m:sub>
                  <m:r>
                    <w:rPr>
                      <w:rFonts w:ascii="Cambria Math" w:eastAsia="Calibri" w:hAnsi="Cambria Math"/>
                    </w:rPr>
                    <m:t>Total</m:t>
                  </m:r>
                </m:sub>
              </m:sSub>
            </m:den>
          </m:f>
          <m:r>
            <w:rPr>
              <w:rFonts w:ascii="Cambria Math" w:eastAsia="Calibri" w:hAnsi="Cambria Math"/>
            </w:rPr>
            <m:t xml:space="preserve">* </m:t>
          </m:r>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Total</m:t>
              </m:r>
            </m:sub>
          </m:sSub>
          <m:f>
            <m:fPr>
              <m:ctrlPr>
                <w:rPr>
                  <w:rFonts w:ascii="Cambria Math" w:eastAsia="Calibri" w:hAnsi="Cambria Math"/>
                </w:rPr>
              </m:ctrlPr>
            </m:fPr>
            <m:num>
              <m:r>
                <w:rPr>
                  <w:rFonts w:ascii="Cambria Math" w:eastAsia="Calibri" w:hAnsi="Cambria Math"/>
                </w:rPr>
                <m:t>N-1</m:t>
              </m:r>
            </m:num>
            <m:den>
              <m:r>
                <w:rPr>
                  <w:rFonts w:ascii="Cambria Math" w:eastAsia="Calibri" w:hAnsi="Cambria Math"/>
                </w:rPr>
                <m:t>N</m:t>
              </m:r>
            </m:den>
          </m:f>
          <m:r>
            <w:rPr>
              <w:rFonts w:ascii="Cambria Math" w:eastAsia="Calibri" w:hAnsi="Cambria Math"/>
            </w:rPr>
            <m:t xml:space="preserve">= </m:t>
          </m:r>
          <m:f>
            <m:fPr>
              <m:ctrlPr>
                <w:rPr>
                  <w:rFonts w:ascii="Cambria Math" w:eastAsia="Calibri" w:hAnsi="Cambria Math"/>
                </w:rPr>
              </m:ctrlPr>
            </m:fPr>
            <m:num>
              <m:r>
                <w:rPr>
                  <w:rFonts w:ascii="Cambria Math" w:eastAsia="Calibri" w:hAnsi="Cambria Math"/>
                </w:rPr>
                <m:t>2.294167</m:t>
              </m:r>
            </m:num>
            <m:den>
              <m:r>
                <w:rPr>
                  <w:rFonts w:ascii="Cambria Math" w:eastAsia="Calibri" w:hAnsi="Cambria Math"/>
                </w:rPr>
                <m:t>2.4683334</m:t>
              </m:r>
            </m:den>
          </m:f>
          <m:r>
            <w:rPr>
              <w:rFonts w:ascii="Cambria Math" w:eastAsia="Calibri" w:hAnsi="Cambria Math"/>
            </w:rPr>
            <m:t>*0.04571=0.042485</m:t>
          </m:r>
        </m:oMath>
      </m:oMathPara>
    </w:p>
    <w:p w14:paraId="41E5C25A" w14:textId="6578E435" w:rsidR="006F3249" w:rsidRPr="00851038" w:rsidRDefault="00BF2A5D" w:rsidP="006F3249">
      <w:pPr>
        <w:rPr>
          <w:rFonts w:eastAsia="Calibri"/>
        </w:rPr>
      </w:pPr>
      <w:r>
        <w:rPr>
          <w:rFonts w:eastAsia="Calibri"/>
        </w:rPr>
        <w:t>S</w:t>
      </w:r>
      <w:r w:rsidR="006F3249" w:rsidRPr="00A50A47">
        <w:rPr>
          <w:rFonts w:eastAsia="Calibri"/>
        </w:rPr>
        <w:t xml:space="preserve">equential sum of squares </w:t>
      </w:r>
      <w:proofErr w:type="gramStart"/>
      <w:r w:rsidR="006F3249">
        <w:rPr>
          <w:rFonts w:eastAsia="Calibri"/>
        </w:rPr>
        <w:t>are</w:t>
      </w:r>
      <w:proofErr w:type="gramEnd"/>
      <w:r w:rsidR="006F3249">
        <w:rPr>
          <w:rFonts w:eastAsia="Calibri"/>
        </w:rPr>
        <w:t xml:space="preserve"> used </w:t>
      </w:r>
      <w:r w:rsidR="006F3249" w:rsidRPr="00A50A47">
        <w:rPr>
          <w:rFonts w:eastAsia="Calibri"/>
        </w:rPr>
        <w:t xml:space="preserve">to calculate the between factor effects as a fraction of the total between variance. </w:t>
      </w:r>
    </w:p>
    <w:p w14:paraId="265DC48C" w14:textId="77777777" w:rsidR="006F3249" w:rsidRDefault="006F3249" w:rsidP="006F3249">
      <w:pPr>
        <w:keepNext/>
        <w:jc w:val="center"/>
      </w:pPr>
      <w:r>
        <w:rPr>
          <w:rFonts w:eastAsia="Calibri"/>
          <w:noProof/>
        </w:rPr>
        <w:drawing>
          <wp:inline distT="0" distB="0" distL="0" distR="0" wp14:anchorId="6ED2CB04" wp14:editId="27C34DDE">
            <wp:extent cx="3600000" cy="919760"/>
            <wp:effectExtent l="0" t="0" r="0" b="0"/>
            <wp:docPr id="43"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3600000" cy="919760"/>
                    </a:xfrm>
                    <a:prstGeom prst="rect">
                      <a:avLst/>
                    </a:prstGeom>
                    <a:ln/>
                  </pic:spPr>
                </pic:pic>
              </a:graphicData>
            </a:graphic>
          </wp:inline>
        </w:drawing>
      </w:r>
    </w:p>
    <w:p w14:paraId="7649FE21" w14:textId="16B08B06" w:rsidR="006F3249" w:rsidRPr="00810669" w:rsidRDefault="006F3249" w:rsidP="006F3249">
      <w:pPr>
        <w:pStyle w:val="Caption"/>
        <w:jc w:val="center"/>
        <w:rPr>
          <w:rFonts w:eastAsia="Calibri"/>
          <w:lang w:val="en-US"/>
        </w:rPr>
      </w:pPr>
      <w:r w:rsidRPr="00810669">
        <w:rPr>
          <w:lang w:val="en-US"/>
        </w:rPr>
        <w:t xml:space="preserve">Table </w:t>
      </w:r>
      <w:r w:rsidR="007613CD">
        <w:rPr>
          <w:lang w:val="en-US"/>
        </w:rPr>
        <w:fldChar w:fldCharType="begin"/>
      </w:r>
      <w:r w:rsidR="007613CD">
        <w:rPr>
          <w:lang w:val="en-US"/>
        </w:rPr>
        <w:instrText xml:space="preserve"> SEQ Table \* ARABIC </w:instrText>
      </w:r>
      <w:r w:rsidR="007613CD">
        <w:rPr>
          <w:lang w:val="en-US"/>
        </w:rPr>
        <w:fldChar w:fldCharType="separate"/>
      </w:r>
      <w:r w:rsidR="000B1508">
        <w:rPr>
          <w:noProof/>
          <w:lang w:val="en-US"/>
        </w:rPr>
        <w:t>2</w:t>
      </w:r>
      <w:r w:rsidR="007613CD">
        <w:rPr>
          <w:lang w:val="en-US"/>
        </w:rPr>
        <w:fldChar w:fldCharType="end"/>
      </w:r>
      <w:r w:rsidRPr="00810669">
        <w:rPr>
          <w:lang w:val="en-US"/>
        </w:rPr>
        <w:t xml:space="preserve"> Between ANOVA</w:t>
      </w:r>
    </w:p>
    <w:p w14:paraId="1E2635E9" w14:textId="77777777" w:rsidR="006F3249" w:rsidRDefault="00447443" w:rsidP="006F3249">
      <w:pPr>
        <w:rPr>
          <w:rFonts w:eastAsia="Calibri"/>
        </w:rPr>
      </w:pPr>
      <m:oMathPara>
        <m:oMath>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Between Machine</m:t>
              </m:r>
            </m:sub>
          </m:sSub>
          <m:r>
            <w:rPr>
              <w:rFonts w:ascii="Cambria Math" w:eastAsia="Calibri" w:hAnsi="Cambria Math"/>
            </w:rPr>
            <m:t>=</m:t>
          </m:r>
          <m:f>
            <m:fPr>
              <m:ctrlPr>
                <w:rPr>
                  <w:rFonts w:ascii="Cambria Math" w:eastAsia="Calibri" w:hAnsi="Cambria Math"/>
                </w:rPr>
              </m:ctrlPr>
            </m:fPr>
            <m:num>
              <m:sSub>
                <m:sSubPr>
                  <m:ctrlPr>
                    <w:rPr>
                      <w:rFonts w:ascii="Cambria Math" w:eastAsia="Calibri" w:hAnsi="Cambria Math"/>
                    </w:rPr>
                  </m:ctrlPr>
                </m:sSubPr>
                <m:e>
                  <m:r>
                    <w:rPr>
                      <w:rFonts w:ascii="Cambria Math" w:eastAsia="Calibri" w:hAnsi="Cambria Math"/>
                    </w:rPr>
                    <m:t>SS</m:t>
                  </m:r>
                </m:e>
                <m:sub>
                  <m:r>
                    <w:rPr>
                      <w:rFonts w:ascii="Cambria Math" w:eastAsia="Calibri" w:hAnsi="Cambria Math"/>
                    </w:rPr>
                    <m:t>Machine</m:t>
                  </m:r>
                </m:sub>
              </m:sSub>
            </m:num>
            <m:den>
              <m:sSub>
                <m:sSubPr>
                  <m:ctrlPr>
                    <w:rPr>
                      <w:rFonts w:ascii="Cambria Math" w:eastAsia="Calibri" w:hAnsi="Cambria Math"/>
                    </w:rPr>
                  </m:ctrlPr>
                </m:sSubPr>
                <m:e>
                  <m:r>
                    <w:rPr>
                      <w:rFonts w:ascii="Cambria Math" w:eastAsia="Calibri" w:hAnsi="Cambria Math"/>
                    </w:rPr>
                    <m:t>SS</m:t>
                  </m:r>
                </m:e>
                <m:sub>
                  <m:r>
                    <w:rPr>
                      <w:rFonts w:ascii="Cambria Math" w:eastAsia="Calibri" w:hAnsi="Cambria Math"/>
                    </w:rPr>
                    <m:t>Total</m:t>
                  </m:r>
                </m:sub>
              </m:sSub>
            </m:den>
          </m:f>
          <m:r>
            <w:rPr>
              <w:rFonts w:ascii="Cambria Math" w:eastAsia="Calibri" w:hAnsi="Cambria Math"/>
            </w:rPr>
            <m:t xml:space="preserve">* </m:t>
          </m:r>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Between Total</m:t>
              </m:r>
            </m:sub>
          </m:sSub>
          <m:r>
            <w:rPr>
              <w:rFonts w:ascii="Cambria Math" w:eastAsia="Calibri" w:hAnsi="Cambria Math"/>
            </w:rPr>
            <m:t xml:space="preserve">= </m:t>
          </m:r>
          <m:f>
            <m:fPr>
              <m:ctrlPr>
                <w:rPr>
                  <w:rFonts w:ascii="Cambria Math" w:eastAsia="Calibri" w:hAnsi="Cambria Math"/>
                </w:rPr>
              </m:ctrlPr>
            </m:fPr>
            <m:num>
              <m:r>
                <w:rPr>
                  <w:rFonts w:ascii="Cambria Math" w:eastAsia="Calibri" w:hAnsi="Cambria Math"/>
                </w:rPr>
                <m:t>0.01861111</m:t>
              </m:r>
            </m:num>
            <m:den>
              <m:r>
                <w:rPr>
                  <w:rFonts w:ascii="Cambria Math" w:eastAsia="Calibri" w:hAnsi="Cambria Math"/>
                </w:rPr>
                <m:t>0.17416666</m:t>
              </m:r>
            </m:den>
          </m:f>
          <m:r>
            <w:rPr>
              <w:rFonts w:ascii="Cambria Math" w:eastAsia="Calibri" w:hAnsi="Cambria Math"/>
            </w:rPr>
            <m:t>*0.003225=0.000345</m:t>
          </m:r>
        </m:oMath>
      </m:oMathPara>
    </w:p>
    <w:p w14:paraId="3AEEF261" w14:textId="77777777" w:rsidR="006F3249" w:rsidRDefault="00447443" w:rsidP="006F3249">
      <w:pPr>
        <w:rPr>
          <w:rFonts w:eastAsia="Calibri"/>
        </w:rPr>
      </w:pPr>
      <m:oMathPara>
        <m:oMath>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Between Metrology</m:t>
              </m:r>
            </m:sub>
          </m:sSub>
          <m:r>
            <w:rPr>
              <w:rFonts w:ascii="Cambria Math" w:eastAsia="Calibri" w:hAnsi="Cambria Math"/>
            </w:rPr>
            <m:t>=</m:t>
          </m:r>
          <m:f>
            <m:fPr>
              <m:ctrlPr>
                <w:rPr>
                  <w:rFonts w:ascii="Cambria Math" w:eastAsia="Calibri" w:hAnsi="Cambria Math"/>
                </w:rPr>
              </m:ctrlPr>
            </m:fPr>
            <m:num>
              <m:sSub>
                <m:sSubPr>
                  <m:ctrlPr>
                    <w:rPr>
                      <w:rFonts w:ascii="Cambria Math" w:eastAsia="Calibri" w:hAnsi="Cambria Math"/>
                    </w:rPr>
                  </m:ctrlPr>
                </m:sSubPr>
                <m:e>
                  <m:r>
                    <w:rPr>
                      <w:rFonts w:ascii="Cambria Math" w:eastAsia="Calibri" w:hAnsi="Cambria Math"/>
                    </w:rPr>
                    <m:t>SS</m:t>
                  </m:r>
                </m:e>
                <m:sub>
                  <m:r>
                    <w:rPr>
                      <w:rFonts w:ascii="Cambria Math" w:eastAsia="Calibri" w:hAnsi="Cambria Math"/>
                    </w:rPr>
                    <m:t>Metrology</m:t>
                  </m:r>
                </m:sub>
              </m:sSub>
            </m:num>
            <m:den>
              <m:sSub>
                <m:sSubPr>
                  <m:ctrlPr>
                    <w:rPr>
                      <w:rFonts w:ascii="Cambria Math" w:eastAsia="Calibri" w:hAnsi="Cambria Math"/>
                    </w:rPr>
                  </m:ctrlPr>
                </m:sSubPr>
                <m:e>
                  <m:r>
                    <w:rPr>
                      <w:rFonts w:ascii="Cambria Math" w:eastAsia="Calibri" w:hAnsi="Cambria Math"/>
                    </w:rPr>
                    <m:t>SS</m:t>
                  </m:r>
                </m:e>
                <m:sub>
                  <m:r>
                    <w:rPr>
                      <w:rFonts w:ascii="Cambria Math" w:eastAsia="Calibri" w:hAnsi="Cambria Math"/>
                    </w:rPr>
                    <m:t>Total</m:t>
                  </m:r>
                </m:sub>
              </m:sSub>
            </m:den>
          </m:f>
          <m:r>
            <w:rPr>
              <w:rFonts w:ascii="Cambria Math" w:eastAsia="Calibri" w:hAnsi="Cambria Math"/>
            </w:rPr>
            <m:t xml:space="preserve">* </m:t>
          </m:r>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Between Total</m:t>
              </m:r>
            </m:sub>
          </m:sSub>
          <m:r>
            <w:rPr>
              <w:rFonts w:ascii="Cambria Math" w:eastAsia="Calibri" w:hAnsi="Cambria Math"/>
            </w:rPr>
            <m:t xml:space="preserve">= </m:t>
          </m:r>
          <m:f>
            <m:fPr>
              <m:ctrlPr>
                <w:rPr>
                  <w:rFonts w:ascii="Cambria Math" w:eastAsia="Calibri" w:hAnsi="Cambria Math"/>
                </w:rPr>
              </m:ctrlPr>
            </m:fPr>
            <m:num>
              <m:r>
                <w:rPr>
                  <w:rFonts w:ascii="Cambria Math" w:eastAsia="Calibri" w:hAnsi="Cambria Math"/>
                </w:rPr>
                <m:t>0.09694444</m:t>
              </m:r>
            </m:num>
            <m:den>
              <m:r>
                <w:rPr>
                  <w:rFonts w:ascii="Cambria Math" w:eastAsia="Calibri" w:hAnsi="Cambria Math"/>
                </w:rPr>
                <m:t>0.174167</m:t>
              </m:r>
            </m:den>
          </m:f>
          <m:r>
            <w:rPr>
              <w:rFonts w:ascii="Cambria Math" w:eastAsia="Calibri" w:hAnsi="Cambria Math"/>
            </w:rPr>
            <m:t>*0.003225=0.001795</m:t>
          </m:r>
        </m:oMath>
      </m:oMathPara>
    </w:p>
    <w:p w14:paraId="7BD538B2" w14:textId="77777777" w:rsidR="006F3249" w:rsidRDefault="00447443" w:rsidP="006F3249">
      <w:pPr>
        <w:rPr>
          <w:rFonts w:eastAsia="Calibri"/>
        </w:rPr>
      </w:pPr>
      <m:oMathPara>
        <m:oMath>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Between Machine*Metrology</m:t>
              </m:r>
            </m:sub>
          </m:sSub>
          <m:r>
            <w:rPr>
              <w:rFonts w:ascii="Cambria Math" w:eastAsia="Calibri" w:hAnsi="Cambria Math"/>
            </w:rPr>
            <m:t>=</m:t>
          </m:r>
          <m:f>
            <m:fPr>
              <m:ctrlPr>
                <w:rPr>
                  <w:rFonts w:ascii="Cambria Math" w:eastAsia="Calibri" w:hAnsi="Cambria Math"/>
                </w:rPr>
              </m:ctrlPr>
            </m:fPr>
            <m:num>
              <m:sSub>
                <m:sSubPr>
                  <m:ctrlPr>
                    <w:rPr>
                      <w:rFonts w:ascii="Cambria Math" w:eastAsia="Calibri" w:hAnsi="Cambria Math"/>
                    </w:rPr>
                  </m:ctrlPr>
                </m:sSubPr>
                <m:e>
                  <m:r>
                    <w:rPr>
                      <w:rFonts w:ascii="Cambria Math" w:eastAsia="Calibri" w:hAnsi="Cambria Math"/>
                    </w:rPr>
                    <m:t>SS</m:t>
                  </m:r>
                </m:e>
                <m:sub>
                  <m:r>
                    <w:rPr>
                      <w:rFonts w:ascii="Cambria Math" w:eastAsia="Calibri" w:hAnsi="Cambria Math"/>
                    </w:rPr>
                    <m:t>Machine*Metrology</m:t>
                  </m:r>
                </m:sub>
              </m:sSub>
            </m:num>
            <m:den>
              <m:sSub>
                <m:sSubPr>
                  <m:ctrlPr>
                    <w:rPr>
                      <w:rFonts w:ascii="Cambria Math" w:eastAsia="Calibri" w:hAnsi="Cambria Math"/>
                    </w:rPr>
                  </m:ctrlPr>
                </m:sSubPr>
                <m:e>
                  <m:r>
                    <w:rPr>
                      <w:rFonts w:ascii="Cambria Math" w:eastAsia="Calibri" w:hAnsi="Cambria Math"/>
                    </w:rPr>
                    <m:t>SS</m:t>
                  </m:r>
                </m:e>
                <m:sub>
                  <m:r>
                    <w:rPr>
                      <w:rFonts w:ascii="Cambria Math" w:eastAsia="Calibri" w:hAnsi="Cambria Math"/>
                    </w:rPr>
                    <m:t>Total</m:t>
                  </m:r>
                </m:sub>
              </m:sSub>
            </m:den>
          </m:f>
          <m:r>
            <w:rPr>
              <w:rFonts w:ascii="Cambria Math" w:eastAsia="Calibri" w:hAnsi="Cambria Math"/>
            </w:rPr>
            <m:t xml:space="preserve">* </m:t>
          </m:r>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Between Total</m:t>
              </m:r>
            </m:sub>
          </m:sSub>
          <m:r>
            <w:rPr>
              <w:rFonts w:ascii="Cambria Math" w:eastAsia="Calibri" w:hAnsi="Cambria Math"/>
            </w:rPr>
            <m:t xml:space="preserve">= </m:t>
          </m:r>
          <m:f>
            <m:fPr>
              <m:ctrlPr>
                <w:rPr>
                  <w:rFonts w:ascii="Cambria Math" w:eastAsia="Calibri" w:hAnsi="Cambria Math"/>
                </w:rPr>
              </m:ctrlPr>
            </m:fPr>
            <m:num>
              <m:r>
                <w:rPr>
                  <w:rFonts w:ascii="Cambria Math" w:eastAsia="Calibri" w:hAnsi="Cambria Math"/>
                </w:rPr>
                <m:t>0.05861111</m:t>
              </m:r>
            </m:num>
            <m:den>
              <m:r>
                <w:rPr>
                  <w:rFonts w:ascii="Cambria Math" w:eastAsia="Calibri" w:hAnsi="Cambria Math"/>
                </w:rPr>
                <m:t>0.174167</m:t>
              </m:r>
            </m:den>
          </m:f>
          <m:r>
            <w:rPr>
              <w:rFonts w:ascii="Cambria Math" w:eastAsia="Calibri" w:hAnsi="Cambria Math"/>
            </w:rPr>
            <m:t>*0.003225=0.001085</m:t>
          </m:r>
        </m:oMath>
      </m:oMathPara>
    </w:p>
    <w:p w14:paraId="3DECED1D" w14:textId="2A58181D" w:rsidR="006F3249" w:rsidRPr="00A50A47" w:rsidRDefault="00B81267" w:rsidP="00B81267">
      <w:pPr>
        <w:rPr>
          <w:rFonts w:eastAsia="Calibri"/>
        </w:rPr>
      </w:pPr>
      <w:r>
        <w:rPr>
          <w:rFonts w:eastAsia="Calibri"/>
        </w:rPr>
        <w:t>To parse out the within variance components, t</w:t>
      </w:r>
      <w:r w:rsidR="007A2348">
        <w:rPr>
          <w:rFonts w:eastAsia="Calibri"/>
        </w:rPr>
        <w:t>he population variance for each unique combination of factor levels is calculated:</w:t>
      </w:r>
    </w:p>
    <w:p w14:paraId="45515377" w14:textId="77777777" w:rsidR="006F3249" w:rsidRDefault="006F3249" w:rsidP="006F3249">
      <w:pPr>
        <w:keepNext/>
        <w:jc w:val="center"/>
      </w:pPr>
      <w:r>
        <w:rPr>
          <w:rFonts w:eastAsia="Calibri"/>
          <w:noProof/>
        </w:rPr>
        <w:drawing>
          <wp:inline distT="0" distB="0" distL="0" distR="0" wp14:anchorId="0A8F0968" wp14:editId="2C688066">
            <wp:extent cx="3600000" cy="1758730"/>
            <wp:effectExtent l="0" t="0" r="0" b="0"/>
            <wp:docPr id="4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1"/>
                    <a:srcRect/>
                    <a:stretch>
                      <a:fillRect/>
                    </a:stretch>
                  </pic:blipFill>
                  <pic:spPr>
                    <a:xfrm>
                      <a:off x="0" y="0"/>
                      <a:ext cx="3600000" cy="1758730"/>
                    </a:xfrm>
                    <a:prstGeom prst="rect">
                      <a:avLst/>
                    </a:prstGeom>
                    <a:ln/>
                  </pic:spPr>
                </pic:pic>
              </a:graphicData>
            </a:graphic>
          </wp:inline>
        </w:drawing>
      </w:r>
    </w:p>
    <w:p w14:paraId="5BFBE594" w14:textId="4C651353" w:rsidR="006F3249" w:rsidRPr="00810669" w:rsidRDefault="006F3249" w:rsidP="006F3249">
      <w:pPr>
        <w:pStyle w:val="Caption"/>
        <w:jc w:val="center"/>
        <w:rPr>
          <w:rFonts w:eastAsia="Calibri"/>
          <w:lang w:val="en-US"/>
        </w:rPr>
      </w:pPr>
      <w:r w:rsidRPr="00810669">
        <w:rPr>
          <w:lang w:val="en-US"/>
        </w:rPr>
        <w:t xml:space="preserve">Table </w:t>
      </w:r>
      <w:r w:rsidR="007613CD">
        <w:rPr>
          <w:lang w:val="en-US"/>
        </w:rPr>
        <w:fldChar w:fldCharType="begin"/>
      </w:r>
      <w:r w:rsidR="007613CD">
        <w:rPr>
          <w:lang w:val="en-US"/>
        </w:rPr>
        <w:instrText xml:space="preserve"> SEQ Table \* ARABIC </w:instrText>
      </w:r>
      <w:r w:rsidR="007613CD">
        <w:rPr>
          <w:lang w:val="en-US"/>
        </w:rPr>
        <w:fldChar w:fldCharType="separate"/>
      </w:r>
      <w:r w:rsidR="000B1508">
        <w:rPr>
          <w:noProof/>
          <w:lang w:val="en-US"/>
        </w:rPr>
        <w:t>3</w:t>
      </w:r>
      <w:r w:rsidR="007613CD">
        <w:rPr>
          <w:lang w:val="en-US"/>
        </w:rPr>
        <w:fldChar w:fldCharType="end"/>
      </w:r>
      <w:r w:rsidRPr="00810669">
        <w:rPr>
          <w:lang w:val="en-US"/>
        </w:rPr>
        <w:t xml:space="preserve"> Variance table</w:t>
      </w:r>
    </w:p>
    <w:p w14:paraId="69A34770" w14:textId="589FB025" w:rsidR="006F3249" w:rsidRPr="00A50A47" w:rsidRDefault="006F3249" w:rsidP="006F3249">
      <w:pPr>
        <w:rPr>
          <w:rFonts w:eastAsia="Calibri"/>
        </w:rPr>
      </w:pPr>
      <w:r w:rsidRPr="00A50A47">
        <w:rPr>
          <w:rFonts w:eastAsia="Calibri"/>
        </w:rPr>
        <w:t xml:space="preserve">The common </w:t>
      </w:r>
      <w:r w:rsidR="007A2348">
        <w:rPr>
          <w:rFonts w:eastAsia="Calibri"/>
        </w:rPr>
        <w:t xml:space="preserve">(minimum) </w:t>
      </w:r>
      <w:r w:rsidRPr="00A50A47">
        <w:rPr>
          <w:rFonts w:eastAsia="Calibri"/>
        </w:rPr>
        <w:t xml:space="preserve">variance </w:t>
      </w:r>
      <w:r>
        <w:rPr>
          <w:rFonts w:eastAsia="Calibri"/>
        </w:rPr>
        <w:t>is equal to</w:t>
      </w:r>
      <w:r w:rsidRPr="00A50A47">
        <w:rPr>
          <w:rFonts w:eastAsia="Calibri"/>
        </w:rPr>
        <w:t xml:space="preserve"> 0 as defined by </w:t>
      </w:r>
      <w:r>
        <w:rPr>
          <w:rFonts w:eastAsia="Calibri"/>
        </w:rPr>
        <w:t xml:space="preserve">the combination of </w:t>
      </w:r>
      <w:r w:rsidRPr="00A50A47">
        <w:rPr>
          <w:rFonts w:eastAsia="Calibri"/>
        </w:rPr>
        <w:t xml:space="preserve">Machine A, </w:t>
      </w:r>
      <w:r>
        <w:rPr>
          <w:rFonts w:eastAsia="Calibri"/>
        </w:rPr>
        <w:t xml:space="preserve">and </w:t>
      </w:r>
      <w:r w:rsidRPr="00A50A47">
        <w:rPr>
          <w:rFonts w:eastAsia="Calibri"/>
        </w:rPr>
        <w:t>Metrology B.</w:t>
      </w:r>
    </w:p>
    <w:p w14:paraId="37F88A60" w14:textId="162FC87A" w:rsidR="006F3249" w:rsidRPr="00A50A47" w:rsidRDefault="00B81267" w:rsidP="006F3249">
      <w:pPr>
        <w:rPr>
          <w:rFonts w:eastAsia="Calibri"/>
        </w:rPr>
      </w:pPr>
      <w:r>
        <w:rPr>
          <w:rFonts w:eastAsia="Calibri"/>
        </w:rPr>
        <w:t>S</w:t>
      </w:r>
      <w:r w:rsidR="007A2348">
        <w:rPr>
          <w:rFonts w:eastAsia="Calibri"/>
        </w:rPr>
        <w:t>equential sums of squares are used to calculate the within fractions of the total.</w:t>
      </w:r>
      <w:r w:rsidR="006F3249" w:rsidRPr="00A50A47">
        <w:rPr>
          <w:rFonts w:eastAsia="Calibri"/>
        </w:rPr>
        <w:t xml:space="preserve"> </w:t>
      </w:r>
      <w:r>
        <w:rPr>
          <w:rFonts w:eastAsia="Calibri"/>
        </w:rPr>
        <w:t xml:space="preserve">The sample size for each unique factor combination is used in the frequency field of the fit model platform to enable the handling of </w:t>
      </w:r>
      <w:r w:rsidR="006F3249" w:rsidRPr="00A50A47">
        <w:rPr>
          <w:rFonts w:eastAsia="Calibri"/>
        </w:rPr>
        <w:t xml:space="preserve">unbalanced </w:t>
      </w:r>
      <w:r w:rsidR="006F3249">
        <w:rPr>
          <w:rFonts w:eastAsia="Calibri"/>
        </w:rPr>
        <w:t>data sets</w:t>
      </w:r>
      <w:r w:rsidR="006F3249" w:rsidRPr="00A50A47">
        <w:rPr>
          <w:rFonts w:eastAsia="Calibri"/>
        </w:rPr>
        <w:t>.</w:t>
      </w:r>
    </w:p>
    <w:p w14:paraId="54E153EC" w14:textId="77777777" w:rsidR="006F3249" w:rsidRDefault="006F3249" w:rsidP="006F3249">
      <w:pPr>
        <w:keepNext/>
        <w:jc w:val="center"/>
      </w:pPr>
      <w:r>
        <w:rPr>
          <w:rFonts w:eastAsia="Calibri"/>
          <w:noProof/>
        </w:rPr>
        <w:drawing>
          <wp:inline distT="0" distB="0" distL="0" distR="0" wp14:anchorId="40128393" wp14:editId="214E72EC">
            <wp:extent cx="3600000" cy="919760"/>
            <wp:effectExtent l="0" t="0" r="0" b="0"/>
            <wp:docPr id="4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3600000" cy="919760"/>
                    </a:xfrm>
                    <a:prstGeom prst="rect">
                      <a:avLst/>
                    </a:prstGeom>
                    <a:ln/>
                  </pic:spPr>
                </pic:pic>
              </a:graphicData>
            </a:graphic>
          </wp:inline>
        </w:drawing>
      </w:r>
    </w:p>
    <w:p w14:paraId="635D76C6" w14:textId="17DDB35A" w:rsidR="006F3249" w:rsidRPr="00810669" w:rsidRDefault="006F3249" w:rsidP="006F3249">
      <w:pPr>
        <w:pStyle w:val="Caption"/>
        <w:jc w:val="center"/>
        <w:rPr>
          <w:rFonts w:eastAsia="Calibri"/>
          <w:lang w:val="en-US"/>
        </w:rPr>
      </w:pPr>
      <w:r w:rsidRPr="00810669">
        <w:rPr>
          <w:lang w:val="en-US"/>
        </w:rPr>
        <w:t xml:space="preserve">Table </w:t>
      </w:r>
      <w:r w:rsidR="007613CD">
        <w:rPr>
          <w:lang w:val="en-US"/>
        </w:rPr>
        <w:fldChar w:fldCharType="begin"/>
      </w:r>
      <w:r w:rsidR="007613CD">
        <w:rPr>
          <w:lang w:val="en-US"/>
        </w:rPr>
        <w:instrText xml:space="preserve"> SEQ Table \* ARABIC </w:instrText>
      </w:r>
      <w:r w:rsidR="007613CD">
        <w:rPr>
          <w:lang w:val="en-US"/>
        </w:rPr>
        <w:fldChar w:fldCharType="separate"/>
      </w:r>
      <w:r w:rsidR="000B1508">
        <w:rPr>
          <w:noProof/>
          <w:lang w:val="en-US"/>
        </w:rPr>
        <w:t>4</w:t>
      </w:r>
      <w:r w:rsidR="007613CD">
        <w:rPr>
          <w:lang w:val="en-US"/>
        </w:rPr>
        <w:fldChar w:fldCharType="end"/>
      </w:r>
      <w:r w:rsidRPr="00810669">
        <w:rPr>
          <w:lang w:val="en-US"/>
        </w:rPr>
        <w:t xml:space="preserve"> Within ANOVA</w:t>
      </w:r>
    </w:p>
    <w:p w14:paraId="13A2754E" w14:textId="5EE60A46" w:rsidR="006F3249" w:rsidRPr="00A50A47" w:rsidRDefault="006F3249" w:rsidP="006F3249">
      <w:pPr>
        <w:rPr>
          <w:rFonts w:eastAsia="Calibri"/>
        </w:rPr>
      </w:pPr>
      <w:r>
        <w:rPr>
          <w:rFonts w:eastAsia="Calibri"/>
        </w:rPr>
        <w:t xml:space="preserve">The common variance is subtracted from the total within and the remainder is </w:t>
      </w:r>
      <w:r w:rsidR="00B81267">
        <w:rPr>
          <w:rFonts w:eastAsia="Calibri"/>
        </w:rPr>
        <w:t>distributed</w:t>
      </w:r>
      <w:r>
        <w:rPr>
          <w:rFonts w:eastAsia="Calibri"/>
        </w:rPr>
        <w:t xml:space="preserve"> </w:t>
      </w:r>
      <w:r w:rsidR="00B81267">
        <w:rPr>
          <w:rFonts w:eastAsia="Calibri"/>
        </w:rPr>
        <w:t xml:space="preserve">over </w:t>
      </w:r>
      <w:r>
        <w:rPr>
          <w:rFonts w:eastAsia="Calibri"/>
        </w:rPr>
        <w:t xml:space="preserve">the within </w:t>
      </w:r>
      <w:r w:rsidR="0097515B">
        <w:rPr>
          <w:rFonts w:eastAsia="Calibri"/>
        </w:rPr>
        <w:t xml:space="preserve">variance </w:t>
      </w:r>
      <w:r>
        <w:rPr>
          <w:rFonts w:eastAsia="Calibri"/>
        </w:rPr>
        <w:t>components</w:t>
      </w:r>
      <w:r w:rsidR="0097515B">
        <w:rPr>
          <w:rFonts w:eastAsia="Calibri"/>
        </w:rPr>
        <w:t>.</w:t>
      </w:r>
    </w:p>
    <w:p w14:paraId="5A7AEFFA" w14:textId="77777777" w:rsidR="006F3249" w:rsidRDefault="00447443" w:rsidP="006F3249">
      <w:pPr>
        <w:rPr>
          <w:rFonts w:eastAsia="Calibri"/>
        </w:rPr>
      </w:pPr>
      <m:oMathPara>
        <m:oMath>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Within Machine</m:t>
              </m:r>
            </m:sub>
          </m:sSub>
          <m:r>
            <w:rPr>
              <w:rFonts w:ascii="Cambria Math" w:eastAsia="Calibri" w:hAnsi="Cambria Math"/>
            </w:rPr>
            <m:t>=</m:t>
          </m:r>
          <m:f>
            <m:fPr>
              <m:ctrlPr>
                <w:rPr>
                  <w:rFonts w:ascii="Cambria Math" w:eastAsia="Calibri" w:hAnsi="Cambria Math"/>
                </w:rPr>
              </m:ctrlPr>
            </m:fPr>
            <m:num>
              <m:sSub>
                <m:sSubPr>
                  <m:ctrlPr>
                    <w:rPr>
                      <w:rFonts w:ascii="Cambria Math" w:eastAsia="Calibri" w:hAnsi="Cambria Math"/>
                    </w:rPr>
                  </m:ctrlPr>
                </m:sSubPr>
                <m:e>
                  <m:r>
                    <w:rPr>
                      <w:rFonts w:ascii="Cambria Math" w:eastAsia="Calibri" w:hAnsi="Cambria Math"/>
                    </w:rPr>
                    <m:t>SS</m:t>
                  </m:r>
                </m:e>
                <m:sub>
                  <m:r>
                    <w:rPr>
                      <w:rFonts w:ascii="Cambria Math" w:eastAsia="Calibri" w:hAnsi="Cambria Math"/>
                    </w:rPr>
                    <m:t>Machine</m:t>
                  </m:r>
                </m:sub>
              </m:sSub>
            </m:num>
            <m:den>
              <m:sSub>
                <m:sSubPr>
                  <m:ctrlPr>
                    <w:rPr>
                      <w:rFonts w:ascii="Cambria Math" w:eastAsia="Calibri" w:hAnsi="Cambria Math"/>
                    </w:rPr>
                  </m:ctrlPr>
                </m:sSubPr>
                <m:e>
                  <m:r>
                    <w:rPr>
                      <w:rFonts w:ascii="Cambria Math" w:eastAsia="Calibri" w:hAnsi="Cambria Math"/>
                    </w:rPr>
                    <m:t>SS</m:t>
                  </m:r>
                </m:e>
                <m:sub>
                  <m:r>
                    <w:rPr>
                      <w:rFonts w:ascii="Cambria Math" w:eastAsia="Calibri" w:hAnsi="Cambria Math"/>
                    </w:rPr>
                    <m:t>Total</m:t>
                  </m:r>
                </m:sub>
              </m:sSub>
            </m:den>
          </m:f>
          <m:r>
            <w:rPr>
              <w:rFonts w:ascii="Cambria Math" w:eastAsia="Calibri" w:hAnsi="Cambria Math"/>
            </w:rPr>
            <m:t xml:space="preserve">* </m:t>
          </m:r>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Within Total</m:t>
              </m:r>
            </m:sub>
          </m:sSub>
          <m:r>
            <w:rPr>
              <w:rFonts w:ascii="Cambria Math" w:eastAsia="Calibri" w:hAnsi="Cambria Math"/>
            </w:rPr>
            <m:t>-</m:t>
          </m:r>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Common</m:t>
              </m:r>
            </m:sub>
          </m:sSub>
          <m:r>
            <w:rPr>
              <w:rFonts w:ascii="Cambria Math" w:eastAsia="Calibri" w:hAnsi="Cambria Math"/>
            </w:rPr>
            <m:t xml:space="preserve">)= </m:t>
          </m:r>
          <m:f>
            <m:fPr>
              <m:ctrlPr>
                <w:rPr>
                  <w:rFonts w:ascii="Cambria Math" w:eastAsia="Calibri" w:hAnsi="Cambria Math"/>
                </w:rPr>
              </m:ctrlPr>
            </m:fPr>
            <m:num>
              <m:r>
                <w:rPr>
                  <w:rFonts w:ascii="Cambria Math" w:eastAsia="Calibri" w:hAnsi="Cambria Math"/>
                </w:rPr>
                <m:t>0.00134353</m:t>
              </m:r>
            </m:num>
            <m:den>
              <m:r>
                <w:rPr>
                  <w:rFonts w:ascii="Cambria Math" w:eastAsia="Calibri" w:hAnsi="Cambria Math"/>
                </w:rPr>
                <m:t>0.01110672</m:t>
              </m:r>
            </m:den>
          </m:f>
          <m:r>
            <w:rPr>
              <w:rFonts w:ascii="Cambria Math" w:eastAsia="Calibri" w:hAnsi="Cambria Math"/>
            </w:rPr>
            <m:t>*0.042485=0.005139</m:t>
          </m:r>
        </m:oMath>
      </m:oMathPara>
    </w:p>
    <w:p w14:paraId="39551DF7" w14:textId="77777777" w:rsidR="006F3249" w:rsidRDefault="00447443" w:rsidP="006F3249">
      <w:pPr>
        <w:rPr>
          <w:rFonts w:eastAsia="Calibri"/>
        </w:rPr>
      </w:pPr>
      <m:oMathPara>
        <m:oMath>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Within Metrology</m:t>
              </m:r>
            </m:sub>
          </m:sSub>
          <m:r>
            <w:rPr>
              <w:rFonts w:ascii="Cambria Math" w:eastAsia="Calibri" w:hAnsi="Cambria Math"/>
            </w:rPr>
            <m:t>=</m:t>
          </m:r>
          <m:f>
            <m:fPr>
              <m:ctrlPr>
                <w:rPr>
                  <w:rFonts w:ascii="Cambria Math" w:eastAsia="Calibri" w:hAnsi="Cambria Math"/>
                </w:rPr>
              </m:ctrlPr>
            </m:fPr>
            <m:num>
              <m:sSub>
                <m:sSubPr>
                  <m:ctrlPr>
                    <w:rPr>
                      <w:rFonts w:ascii="Cambria Math" w:eastAsia="Calibri" w:hAnsi="Cambria Math"/>
                    </w:rPr>
                  </m:ctrlPr>
                </m:sSubPr>
                <m:e>
                  <m:r>
                    <w:rPr>
                      <w:rFonts w:ascii="Cambria Math" w:eastAsia="Calibri" w:hAnsi="Cambria Math"/>
                    </w:rPr>
                    <m:t>SS</m:t>
                  </m:r>
                </m:e>
                <m:sub>
                  <m:r>
                    <w:rPr>
                      <w:rFonts w:ascii="Cambria Math" w:eastAsia="Calibri" w:hAnsi="Cambria Math"/>
                    </w:rPr>
                    <m:t>Metrology</m:t>
                  </m:r>
                </m:sub>
              </m:sSub>
            </m:num>
            <m:den>
              <m:sSub>
                <m:sSubPr>
                  <m:ctrlPr>
                    <w:rPr>
                      <w:rFonts w:ascii="Cambria Math" w:eastAsia="Calibri" w:hAnsi="Cambria Math"/>
                    </w:rPr>
                  </m:ctrlPr>
                </m:sSubPr>
                <m:e>
                  <m:r>
                    <w:rPr>
                      <w:rFonts w:ascii="Cambria Math" w:eastAsia="Calibri" w:hAnsi="Cambria Math"/>
                    </w:rPr>
                    <m:t>SS</m:t>
                  </m:r>
                </m:e>
                <m:sub>
                  <m:r>
                    <w:rPr>
                      <w:rFonts w:ascii="Cambria Math" w:eastAsia="Calibri" w:hAnsi="Cambria Math"/>
                    </w:rPr>
                    <m:t>Total</m:t>
                  </m:r>
                </m:sub>
              </m:sSub>
            </m:den>
          </m:f>
          <m:r>
            <w:rPr>
              <w:rFonts w:ascii="Cambria Math" w:eastAsia="Calibri" w:hAnsi="Cambria Math"/>
            </w:rPr>
            <m:t>*</m:t>
          </m:r>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Within Total</m:t>
              </m:r>
            </m:sub>
          </m:sSub>
          <m:r>
            <w:rPr>
              <w:rFonts w:ascii="Cambria Math" w:eastAsia="Calibri" w:hAnsi="Cambria Math"/>
            </w:rPr>
            <m:t>-</m:t>
          </m:r>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Common</m:t>
              </m:r>
            </m:sub>
          </m:sSub>
          <m:r>
            <w:rPr>
              <w:rFonts w:ascii="Cambria Math" w:eastAsia="Calibri" w:hAnsi="Cambria Math"/>
            </w:rPr>
            <m:t xml:space="preserve">)= </m:t>
          </m:r>
          <m:f>
            <m:fPr>
              <m:ctrlPr>
                <w:rPr>
                  <w:rFonts w:ascii="Cambria Math" w:eastAsia="Calibri" w:hAnsi="Cambria Math"/>
                </w:rPr>
              </m:ctrlPr>
            </m:fPr>
            <m:num>
              <m:r>
                <w:rPr>
                  <w:rFonts w:ascii="Cambria Math" w:eastAsia="Calibri" w:hAnsi="Cambria Math"/>
                </w:rPr>
                <m:t>0.00791538</m:t>
              </m:r>
            </m:num>
            <m:den>
              <m:r>
                <w:rPr>
                  <w:rFonts w:ascii="Cambria Math" w:eastAsia="Calibri" w:hAnsi="Cambria Math"/>
                </w:rPr>
                <m:t>0.01110672</m:t>
              </m:r>
            </m:den>
          </m:f>
          <m:r>
            <w:rPr>
              <w:rFonts w:ascii="Cambria Math" w:eastAsia="Calibri" w:hAnsi="Cambria Math"/>
            </w:rPr>
            <m:t>*0.042485=0.030277</m:t>
          </m:r>
        </m:oMath>
      </m:oMathPara>
    </w:p>
    <w:p w14:paraId="116B65E6" w14:textId="77777777" w:rsidR="006F3249" w:rsidRDefault="00447443" w:rsidP="006F3249">
      <w:pPr>
        <w:rPr>
          <w:rFonts w:eastAsia="Calibri"/>
        </w:rPr>
      </w:pPr>
      <m:oMathPara>
        <m:oMath>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Within Machine*Metrology</m:t>
              </m:r>
            </m:sub>
          </m:sSub>
          <m:r>
            <w:rPr>
              <w:rFonts w:ascii="Cambria Math" w:eastAsia="Calibri" w:hAnsi="Cambria Math"/>
            </w:rPr>
            <m:t>=</m:t>
          </m:r>
          <m:f>
            <m:fPr>
              <m:ctrlPr>
                <w:rPr>
                  <w:rFonts w:ascii="Cambria Math" w:eastAsia="Calibri" w:hAnsi="Cambria Math"/>
                </w:rPr>
              </m:ctrlPr>
            </m:fPr>
            <m:num>
              <m:sSub>
                <m:sSubPr>
                  <m:ctrlPr>
                    <w:rPr>
                      <w:rFonts w:ascii="Cambria Math" w:eastAsia="Calibri" w:hAnsi="Cambria Math"/>
                    </w:rPr>
                  </m:ctrlPr>
                </m:sSubPr>
                <m:e>
                  <m:r>
                    <w:rPr>
                      <w:rFonts w:ascii="Cambria Math" w:eastAsia="Calibri" w:hAnsi="Cambria Math"/>
                    </w:rPr>
                    <m:t>SS</m:t>
                  </m:r>
                </m:e>
                <m:sub>
                  <m:r>
                    <w:rPr>
                      <w:rFonts w:ascii="Cambria Math" w:eastAsia="Calibri" w:hAnsi="Cambria Math"/>
                    </w:rPr>
                    <m:t>Machine*Metrology</m:t>
                  </m:r>
                </m:sub>
              </m:sSub>
            </m:num>
            <m:den>
              <m:sSub>
                <m:sSubPr>
                  <m:ctrlPr>
                    <w:rPr>
                      <w:rFonts w:ascii="Cambria Math" w:eastAsia="Calibri" w:hAnsi="Cambria Math"/>
                    </w:rPr>
                  </m:ctrlPr>
                </m:sSubPr>
                <m:e>
                  <m:r>
                    <w:rPr>
                      <w:rFonts w:ascii="Cambria Math" w:eastAsia="Calibri" w:hAnsi="Cambria Math"/>
                    </w:rPr>
                    <m:t>SS</m:t>
                  </m:r>
                </m:e>
                <m:sub>
                  <m:r>
                    <w:rPr>
                      <w:rFonts w:ascii="Cambria Math" w:eastAsia="Calibri" w:hAnsi="Cambria Math"/>
                    </w:rPr>
                    <m:t>Total</m:t>
                  </m:r>
                </m:sub>
              </m:sSub>
            </m:den>
          </m:f>
          <m:r>
            <w:rPr>
              <w:rFonts w:ascii="Cambria Math" w:eastAsia="Calibri" w:hAnsi="Cambria Math"/>
            </w:rPr>
            <m:t xml:space="preserve">* </m:t>
          </m:r>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Within Total</m:t>
              </m:r>
            </m:sub>
          </m:sSub>
          <m:r>
            <w:rPr>
              <w:rFonts w:ascii="Cambria Math" w:eastAsia="Calibri" w:hAnsi="Cambria Math"/>
            </w:rPr>
            <m:t>-</m:t>
          </m:r>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Common</m:t>
              </m:r>
            </m:sub>
          </m:sSub>
          <m:r>
            <w:rPr>
              <w:rFonts w:ascii="Cambria Math" w:eastAsia="Calibri" w:hAnsi="Cambria Math"/>
            </w:rPr>
            <m:t xml:space="preserve">)= </m:t>
          </m:r>
          <m:f>
            <m:fPr>
              <m:ctrlPr>
                <w:rPr>
                  <w:rFonts w:ascii="Cambria Math" w:eastAsia="Calibri" w:hAnsi="Cambria Math"/>
                </w:rPr>
              </m:ctrlPr>
            </m:fPr>
            <m:num>
              <m:r>
                <w:rPr>
                  <w:rFonts w:ascii="Cambria Math" w:eastAsia="Calibri" w:hAnsi="Cambria Math"/>
                </w:rPr>
                <m:t>0.00184781</m:t>
              </m:r>
            </m:num>
            <m:den>
              <m:r>
                <w:rPr>
                  <w:rFonts w:ascii="Cambria Math" w:eastAsia="Calibri" w:hAnsi="Cambria Math"/>
                </w:rPr>
                <m:t>0.01110672</m:t>
              </m:r>
            </m:den>
          </m:f>
          <m:r>
            <w:rPr>
              <w:rFonts w:ascii="Cambria Math" w:eastAsia="Calibri" w:hAnsi="Cambria Math"/>
            </w:rPr>
            <m:t>*0.042485=0.007068</m:t>
          </m:r>
        </m:oMath>
      </m:oMathPara>
    </w:p>
    <w:p w14:paraId="6030E1E0" w14:textId="19FBDC90" w:rsidR="006F3249" w:rsidRDefault="006F3249" w:rsidP="006F3249">
      <w:pPr>
        <w:rPr>
          <w:rFonts w:eastAsia="Calibri"/>
        </w:rPr>
      </w:pPr>
      <w:r w:rsidRPr="00A50A47">
        <w:rPr>
          <w:rFonts w:eastAsia="Calibri"/>
        </w:rPr>
        <w:t>The complete</w:t>
      </w:r>
      <w:r>
        <w:rPr>
          <w:rFonts w:eastAsia="Calibri"/>
        </w:rPr>
        <w:t xml:space="preserve"> set of</w:t>
      </w:r>
      <w:r w:rsidRPr="00A50A47">
        <w:rPr>
          <w:rFonts w:eastAsia="Calibri"/>
        </w:rPr>
        <w:t xml:space="preserve"> variance components </w:t>
      </w:r>
      <w:r w:rsidR="00B81267">
        <w:rPr>
          <w:rFonts w:eastAsia="Calibri"/>
        </w:rPr>
        <w:t>is</w:t>
      </w:r>
      <w:r w:rsidRPr="00A50A47">
        <w:rPr>
          <w:rFonts w:eastAsia="Calibri"/>
        </w:rPr>
        <w:t>:</w:t>
      </w:r>
    </w:p>
    <w:tbl>
      <w:tblPr>
        <w:tblStyle w:val="GridTable2-Accent1"/>
        <w:tblW w:w="6838" w:type="dxa"/>
        <w:jc w:val="center"/>
        <w:tblLook w:val="04A0" w:firstRow="1" w:lastRow="0" w:firstColumn="1" w:lastColumn="0" w:noHBand="0" w:noVBand="1"/>
      </w:tblPr>
      <w:tblGrid>
        <w:gridCol w:w="3330"/>
        <w:gridCol w:w="1129"/>
        <w:gridCol w:w="1300"/>
        <w:gridCol w:w="1300"/>
      </w:tblGrid>
      <w:tr w:rsidR="006F3249" w:rsidRPr="00B81267" w14:paraId="70C5EB1C" w14:textId="77777777" w:rsidTr="006F3249">
        <w:trPr>
          <w:cnfStyle w:val="100000000000" w:firstRow="1" w:lastRow="0" w:firstColumn="0" w:lastColumn="0" w:oddVBand="0" w:evenVBand="0" w:oddHBand="0" w:evenHBand="0" w:firstRowFirstColumn="0" w:firstRowLastColumn="0" w:lastRowFirstColumn="0" w:lastRowLastColumn="0"/>
          <w:trHeight w:val="320"/>
          <w:jc w:val="center"/>
        </w:trPr>
        <w:tc>
          <w:tcPr>
            <w:cnfStyle w:val="001000000000" w:firstRow="0" w:lastRow="0" w:firstColumn="1" w:lastColumn="0" w:oddVBand="0" w:evenVBand="0" w:oddHBand="0" w:evenHBand="0" w:firstRowFirstColumn="0" w:firstRowLastColumn="0" w:lastRowFirstColumn="0" w:lastRowLastColumn="0"/>
            <w:tcW w:w="3330" w:type="dxa"/>
            <w:noWrap/>
            <w:hideMark/>
          </w:tcPr>
          <w:p w14:paraId="4E56267D" w14:textId="77777777" w:rsidR="006F3249" w:rsidRPr="00B81267" w:rsidRDefault="006F3249" w:rsidP="006F3249">
            <w:pPr>
              <w:rPr>
                <w:rFonts w:ascii="Times New Roman" w:eastAsia="Times New Roman" w:hAnsi="Times New Roman" w:cs="Times New Roman"/>
                <w:sz w:val="24"/>
                <w:szCs w:val="24"/>
                <w:lang w:val="en-US"/>
              </w:rPr>
            </w:pPr>
          </w:p>
        </w:tc>
        <w:tc>
          <w:tcPr>
            <w:tcW w:w="908" w:type="dxa"/>
            <w:noWrap/>
            <w:hideMark/>
          </w:tcPr>
          <w:p w14:paraId="5A0F7AA0" w14:textId="77777777" w:rsidR="006F3249" w:rsidRPr="00B81267" w:rsidRDefault="006F3249" w:rsidP="006F3249">
            <w:pPr>
              <w:cnfStyle w:val="100000000000" w:firstRow="1"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Variance</w:t>
            </w:r>
          </w:p>
        </w:tc>
        <w:tc>
          <w:tcPr>
            <w:tcW w:w="1300" w:type="dxa"/>
            <w:noWrap/>
            <w:hideMark/>
          </w:tcPr>
          <w:p w14:paraId="1EE03793" w14:textId="77777777" w:rsidR="006F3249" w:rsidRPr="00B81267" w:rsidRDefault="006F3249" w:rsidP="006F3249">
            <w:pPr>
              <w:cnfStyle w:val="100000000000" w:firstRow="1"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 of total</w:t>
            </w:r>
          </w:p>
        </w:tc>
        <w:tc>
          <w:tcPr>
            <w:tcW w:w="1300" w:type="dxa"/>
            <w:noWrap/>
            <w:hideMark/>
          </w:tcPr>
          <w:p w14:paraId="1AC0C803" w14:textId="77777777" w:rsidR="006F3249" w:rsidRPr="00B81267" w:rsidRDefault="006F3249" w:rsidP="006F3249">
            <w:pPr>
              <w:cnfStyle w:val="100000000000" w:firstRow="1"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StdDev</w:t>
            </w:r>
          </w:p>
        </w:tc>
      </w:tr>
      <w:tr w:rsidR="006F3249" w:rsidRPr="00B81267" w14:paraId="7183DA8F" w14:textId="77777777" w:rsidTr="006F3249">
        <w:trPr>
          <w:cnfStyle w:val="000000100000" w:firstRow="0" w:lastRow="0" w:firstColumn="0" w:lastColumn="0" w:oddVBand="0" w:evenVBand="0" w:oddHBand="1" w:evenHBand="0" w:firstRowFirstColumn="0" w:firstRowLastColumn="0" w:lastRowFirstColumn="0" w:lastRowLastColumn="0"/>
          <w:trHeight w:val="320"/>
          <w:jc w:val="center"/>
        </w:trPr>
        <w:tc>
          <w:tcPr>
            <w:cnfStyle w:val="001000000000" w:firstRow="0" w:lastRow="0" w:firstColumn="1" w:lastColumn="0" w:oddVBand="0" w:evenVBand="0" w:oddHBand="0" w:evenHBand="0" w:firstRowFirstColumn="0" w:firstRowLastColumn="0" w:lastRowFirstColumn="0" w:lastRowLastColumn="0"/>
            <w:tcW w:w="3330" w:type="dxa"/>
            <w:noWrap/>
            <w:hideMark/>
          </w:tcPr>
          <w:p w14:paraId="73D99112" w14:textId="77777777" w:rsidR="006F3249" w:rsidRPr="00B81267" w:rsidRDefault="006F3249" w:rsidP="006F3249">
            <w:pPr>
              <w:rPr>
                <w:rFonts w:eastAsia="Times New Roman" w:cs="Times New Roman"/>
                <w:sz w:val="24"/>
                <w:szCs w:val="24"/>
                <w:lang w:val="en-US"/>
              </w:rPr>
            </w:pPr>
            <w:r w:rsidRPr="00B81267">
              <w:rPr>
                <w:rFonts w:eastAsia="Times New Roman" w:cs="Times New Roman"/>
                <w:sz w:val="24"/>
                <w:szCs w:val="24"/>
                <w:lang w:val="en-US"/>
              </w:rPr>
              <w:t>Between Total</w:t>
            </w:r>
          </w:p>
        </w:tc>
        <w:tc>
          <w:tcPr>
            <w:tcW w:w="908" w:type="dxa"/>
            <w:noWrap/>
            <w:hideMark/>
          </w:tcPr>
          <w:p w14:paraId="7C9F6223" w14:textId="77777777" w:rsidR="006F3249" w:rsidRPr="00B81267" w:rsidRDefault="006F3249" w:rsidP="006F3249">
            <w:pPr>
              <w:cnfStyle w:val="000000100000" w:firstRow="0" w:lastRow="0" w:firstColumn="0" w:lastColumn="0" w:oddVBand="0" w:evenVBand="0" w:oddHBand="1"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0.003225</w:t>
            </w:r>
          </w:p>
        </w:tc>
        <w:tc>
          <w:tcPr>
            <w:tcW w:w="1300" w:type="dxa"/>
            <w:noWrap/>
            <w:hideMark/>
          </w:tcPr>
          <w:p w14:paraId="0984C9A3" w14:textId="6E492F5D" w:rsidR="006F3249" w:rsidRPr="00B81267" w:rsidRDefault="006F3249" w:rsidP="006F3249">
            <w:pPr>
              <w:cnfStyle w:val="000000100000" w:firstRow="0" w:lastRow="0" w:firstColumn="0" w:lastColumn="0" w:oddVBand="0" w:evenVBand="0" w:oddHBand="1"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7.06</w:t>
            </w:r>
            <w:r w:rsidR="00B81267">
              <w:rPr>
                <w:rFonts w:eastAsia="Times New Roman" w:cs="Times New Roman"/>
                <w:sz w:val="24"/>
                <w:szCs w:val="24"/>
                <w:lang w:val="en-US"/>
              </w:rPr>
              <w:t>%</w:t>
            </w:r>
          </w:p>
        </w:tc>
        <w:tc>
          <w:tcPr>
            <w:tcW w:w="1300" w:type="dxa"/>
            <w:noWrap/>
            <w:hideMark/>
          </w:tcPr>
          <w:p w14:paraId="46381B80" w14:textId="77777777" w:rsidR="006F3249" w:rsidRPr="00B81267" w:rsidRDefault="006F3249" w:rsidP="006F3249">
            <w:pPr>
              <w:cnfStyle w:val="000000100000" w:firstRow="0" w:lastRow="0" w:firstColumn="0" w:lastColumn="0" w:oddVBand="0" w:evenVBand="0" w:oddHBand="1"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0.056792</w:t>
            </w:r>
          </w:p>
        </w:tc>
      </w:tr>
      <w:tr w:rsidR="006F3249" w:rsidRPr="00B81267" w14:paraId="6729C1BA" w14:textId="77777777" w:rsidTr="006F3249">
        <w:trPr>
          <w:trHeight w:val="320"/>
          <w:jc w:val="center"/>
        </w:trPr>
        <w:tc>
          <w:tcPr>
            <w:cnfStyle w:val="001000000000" w:firstRow="0" w:lastRow="0" w:firstColumn="1" w:lastColumn="0" w:oddVBand="0" w:evenVBand="0" w:oddHBand="0" w:evenHBand="0" w:firstRowFirstColumn="0" w:firstRowLastColumn="0" w:lastRowFirstColumn="0" w:lastRowLastColumn="0"/>
            <w:tcW w:w="3330" w:type="dxa"/>
            <w:noWrap/>
            <w:hideMark/>
          </w:tcPr>
          <w:p w14:paraId="6A6490B7" w14:textId="77777777" w:rsidR="006F3249" w:rsidRPr="00B81267" w:rsidRDefault="006F3249" w:rsidP="006F3249">
            <w:pPr>
              <w:rPr>
                <w:rFonts w:eastAsia="Times New Roman" w:cs="Times New Roman"/>
                <w:sz w:val="24"/>
                <w:szCs w:val="24"/>
                <w:lang w:val="en-US"/>
              </w:rPr>
            </w:pPr>
            <w:r w:rsidRPr="00B81267">
              <w:rPr>
                <w:rFonts w:eastAsia="Times New Roman" w:cs="Times New Roman"/>
                <w:sz w:val="24"/>
                <w:szCs w:val="24"/>
                <w:lang w:val="en-US"/>
              </w:rPr>
              <w:t>Between Machine</w:t>
            </w:r>
          </w:p>
        </w:tc>
        <w:tc>
          <w:tcPr>
            <w:tcW w:w="908" w:type="dxa"/>
            <w:noWrap/>
            <w:hideMark/>
          </w:tcPr>
          <w:p w14:paraId="2F10A48F" w14:textId="77777777" w:rsidR="006F3249" w:rsidRPr="00B81267" w:rsidRDefault="006F3249" w:rsidP="006F3249">
            <w:pP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0.000345</w:t>
            </w:r>
          </w:p>
        </w:tc>
        <w:tc>
          <w:tcPr>
            <w:tcW w:w="1300" w:type="dxa"/>
            <w:noWrap/>
            <w:hideMark/>
          </w:tcPr>
          <w:p w14:paraId="2C85C0E4" w14:textId="08AB05B0" w:rsidR="006F3249" w:rsidRPr="00B81267" w:rsidRDefault="006F3249" w:rsidP="006F3249">
            <w:pP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0.75</w:t>
            </w:r>
            <w:r w:rsidR="00B81267">
              <w:rPr>
                <w:rFonts w:eastAsia="Times New Roman" w:cs="Times New Roman"/>
                <w:sz w:val="24"/>
                <w:szCs w:val="24"/>
                <w:lang w:val="en-US"/>
              </w:rPr>
              <w:t>%</w:t>
            </w:r>
          </w:p>
        </w:tc>
        <w:tc>
          <w:tcPr>
            <w:tcW w:w="1300" w:type="dxa"/>
            <w:noWrap/>
            <w:hideMark/>
          </w:tcPr>
          <w:p w14:paraId="2245B47C" w14:textId="77777777" w:rsidR="006F3249" w:rsidRPr="00B81267" w:rsidRDefault="006F3249" w:rsidP="006F3249">
            <w:pP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0.018565</w:t>
            </w:r>
          </w:p>
        </w:tc>
      </w:tr>
      <w:tr w:rsidR="006F3249" w:rsidRPr="00B81267" w14:paraId="4BC30B95" w14:textId="77777777" w:rsidTr="006F3249">
        <w:trPr>
          <w:cnfStyle w:val="000000100000" w:firstRow="0" w:lastRow="0" w:firstColumn="0" w:lastColumn="0" w:oddVBand="0" w:evenVBand="0" w:oddHBand="1" w:evenHBand="0" w:firstRowFirstColumn="0" w:firstRowLastColumn="0" w:lastRowFirstColumn="0" w:lastRowLastColumn="0"/>
          <w:trHeight w:val="320"/>
          <w:jc w:val="center"/>
        </w:trPr>
        <w:tc>
          <w:tcPr>
            <w:cnfStyle w:val="001000000000" w:firstRow="0" w:lastRow="0" w:firstColumn="1" w:lastColumn="0" w:oddVBand="0" w:evenVBand="0" w:oddHBand="0" w:evenHBand="0" w:firstRowFirstColumn="0" w:firstRowLastColumn="0" w:lastRowFirstColumn="0" w:lastRowLastColumn="0"/>
            <w:tcW w:w="3330" w:type="dxa"/>
            <w:noWrap/>
            <w:hideMark/>
          </w:tcPr>
          <w:p w14:paraId="47F9DDC1" w14:textId="77777777" w:rsidR="006F3249" w:rsidRPr="00B81267" w:rsidRDefault="006F3249" w:rsidP="006F3249">
            <w:pPr>
              <w:rPr>
                <w:rFonts w:eastAsia="Times New Roman" w:cs="Times New Roman"/>
                <w:sz w:val="24"/>
                <w:szCs w:val="24"/>
                <w:lang w:val="en-US"/>
              </w:rPr>
            </w:pPr>
            <w:r w:rsidRPr="00B81267">
              <w:rPr>
                <w:rFonts w:eastAsia="Times New Roman" w:cs="Times New Roman"/>
                <w:sz w:val="24"/>
                <w:szCs w:val="24"/>
                <w:lang w:val="en-US"/>
              </w:rPr>
              <w:t>Between Metrology</w:t>
            </w:r>
          </w:p>
        </w:tc>
        <w:tc>
          <w:tcPr>
            <w:tcW w:w="908" w:type="dxa"/>
            <w:noWrap/>
            <w:hideMark/>
          </w:tcPr>
          <w:p w14:paraId="57BCFF24" w14:textId="77777777" w:rsidR="006F3249" w:rsidRPr="00B81267" w:rsidRDefault="006F3249" w:rsidP="006F3249">
            <w:pPr>
              <w:cnfStyle w:val="000000100000" w:firstRow="0" w:lastRow="0" w:firstColumn="0" w:lastColumn="0" w:oddVBand="0" w:evenVBand="0" w:oddHBand="1"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0.001795</w:t>
            </w:r>
          </w:p>
        </w:tc>
        <w:tc>
          <w:tcPr>
            <w:tcW w:w="1300" w:type="dxa"/>
            <w:noWrap/>
            <w:hideMark/>
          </w:tcPr>
          <w:p w14:paraId="0894F39B" w14:textId="2405F101" w:rsidR="006F3249" w:rsidRPr="00B81267" w:rsidRDefault="006F3249" w:rsidP="006F3249">
            <w:pPr>
              <w:cnfStyle w:val="000000100000" w:firstRow="0" w:lastRow="0" w:firstColumn="0" w:lastColumn="0" w:oddVBand="0" w:evenVBand="0" w:oddHBand="1"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3.93</w:t>
            </w:r>
            <w:r w:rsidR="00B81267">
              <w:rPr>
                <w:rFonts w:eastAsia="Times New Roman" w:cs="Times New Roman"/>
                <w:sz w:val="24"/>
                <w:szCs w:val="24"/>
                <w:lang w:val="en-US"/>
              </w:rPr>
              <w:t>%</w:t>
            </w:r>
          </w:p>
        </w:tc>
        <w:tc>
          <w:tcPr>
            <w:tcW w:w="1300" w:type="dxa"/>
            <w:noWrap/>
            <w:hideMark/>
          </w:tcPr>
          <w:p w14:paraId="55522785" w14:textId="77777777" w:rsidR="006F3249" w:rsidRPr="00B81267" w:rsidRDefault="006F3249" w:rsidP="006F3249">
            <w:pPr>
              <w:cnfStyle w:val="000000100000" w:firstRow="0" w:lastRow="0" w:firstColumn="0" w:lastColumn="0" w:oddVBand="0" w:evenVBand="0" w:oddHBand="1"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0.042371</w:t>
            </w:r>
          </w:p>
        </w:tc>
      </w:tr>
      <w:tr w:rsidR="006F3249" w:rsidRPr="00B81267" w14:paraId="4AD1A489" w14:textId="77777777" w:rsidTr="006F3249">
        <w:trPr>
          <w:trHeight w:val="320"/>
          <w:jc w:val="center"/>
        </w:trPr>
        <w:tc>
          <w:tcPr>
            <w:cnfStyle w:val="001000000000" w:firstRow="0" w:lastRow="0" w:firstColumn="1" w:lastColumn="0" w:oddVBand="0" w:evenVBand="0" w:oddHBand="0" w:evenHBand="0" w:firstRowFirstColumn="0" w:firstRowLastColumn="0" w:lastRowFirstColumn="0" w:lastRowLastColumn="0"/>
            <w:tcW w:w="3330" w:type="dxa"/>
            <w:noWrap/>
            <w:hideMark/>
          </w:tcPr>
          <w:p w14:paraId="14A02D0C" w14:textId="77777777" w:rsidR="006F3249" w:rsidRPr="00B81267" w:rsidRDefault="006F3249" w:rsidP="006F3249">
            <w:pPr>
              <w:rPr>
                <w:rFonts w:eastAsia="Times New Roman" w:cs="Times New Roman"/>
                <w:sz w:val="24"/>
                <w:szCs w:val="24"/>
                <w:lang w:val="en-US"/>
              </w:rPr>
            </w:pPr>
            <w:r w:rsidRPr="00B81267">
              <w:rPr>
                <w:rFonts w:eastAsia="Times New Roman" w:cs="Times New Roman"/>
                <w:sz w:val="24"/>
                <w:szCs w:val="24"/>
                <w:lang w:val="en-US"/>
              </w:rPr>
              <w:t>Between Machine*Metrology</w:t>
            </w:r>
          </w:p>
        </w:tc>
        <w:tc>
          <w:tcPr>
            <w:tcW w:w="908" w:type="dxa"/>
            <w:noWrap/>
            <w:hideMark/>
          </w:tcPr>
          <w:p w14:paraId="5FECD7A2" w14:textId="77777777" w:rsidR="006F3249" w:rsidRPr="00B81267" w:rsidRDefault="006F3249" w:rsidP="006F3249">
            <w:pP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0.001085</w:t>
            </w:r>
          </w:p>
        </w:tc>
        <w:tc>
          <w:tcPr>
            <w:tcW w:w="1300" w:type="dxa"/>
            <w:noWrap/>
            <w:hideMark/>
          </w:tcPr>
          <w:p w14:paraId="1C195D7C" w14:textId="12FB7275" w:rsidR="006F3249" w:rsidRPr="00B81267" w:rsidRDefault="006F3249" w:rsidP="006F3249">
            <w:pP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2.37</w:t>
            </w:r>
            <w:r w:rsidR="00B81267">
              <w:rPr>
                <w:rFonts w:eastAsia="Times New Roman" w:cs="Times New Roman"/>
                <w:sz w:val="24"/>
                <w:szCs w:val="24"/>
                <w:lang w:val="en-US"/>
              </w:rPr>
              <w:t>%</w:t>
            </w:r>
          </w:p>
        </w:tc>
        <w:tc>
          <w:tcPr>
            <w:tcW w:w="1300" w:type="dxa"/>
            <w:noWrap/>
            <w:hideMark/>
          </w:tcPr>
          <w:p w14:paraId="14242CA6" w14:textId="77777777" w:rsidR="006F3249" w:rsidRPr="00B81267" w:rsidRDefault="006F3249" w:rsidP="006F3249">
            <w:pP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0.032945</w:t>
            </w:r>
          </w:p>
        </w:tc>
      </w:tr>
      <w:tr w:rsidR="006F3249" w:rsidRPr="00B81267" w14:paraId="5F8B563E" w14:textId="77777777" w:rsidTr="006F3249">
        <w:trPr>
          <w:cnfStyle w:val="000000100000" w:firstRow="0" w:lastRow="0" w:firstColumn="0" w:lastColumn="0" w:oddVBand="0" w:evenVBand="0" w:oddHBand="1" w:evenHBand="0" w:firstRowFirstColumn="0" w:firstRowLastColumn="0" w:lastRowFirstColumn="0" w:lastRowLastColumn="0"/>
          <w:trHeight w:val="320"/>
          <w:jc w:val="center"/>
        </w:trPr>
        <w:tc>
          <w:tcPr>
            <w:cnfStyle w:val="001000000000" w:firstRow="0" w:lastRow="0" w:firstColumn="1" w:lastColumn="0" w:oddVBand="0" w:evenVBand="0" w:oddHBand="0" w:evenHBand="0" w:firstRowFirstColumn="0" w:firstRowLastColumn="0" w:lastRowFirstColumn="0" w:lastRowLastColumn="0"/>
            <w:tcW w:w="3330" w:type="dxa"/>
            <w:noWrap/>
            <w:hideMark/>
          </w:tcPr>
          <w:p w14:paraId="67A1F981" w14:textId="77777777" w:rsidR="006F3249" w:rsidRPr="00B81267" w:rsidRDefault="006F3249" w:rsidP="006F3249">
            <w:pPr>
              <w:rPr>
                <w:rFonts w:eastAsia="Times New Roman" w:cs="Times New Roman"/>
                <w:sz w:val="24"/>
                <w:szCs w:val="24"/>
                <w:lang w:val="en-US"/>
              </w:rPr>
            </w:pPr>
            <w:r w:rsidRPr="00B81267">
              <w:rPr>
                <w:rFonts w:eastAsia="Times New Roman" w:cs="Times New Roman"/>
                <w:sz w:val="24"/>
                <w:szCs w:val="24"/>
                <w:lang w:val="en-US"/>
              </w:rPr>
              <w:t>Within Total</w:t>
            </w:r>
          </w:p>
        </w:tc>
        <w:tc>
          <w:tcPr>
            <w:tcW w:w="908" w:type="dxa"/>
            <w:noWrap/>
            <w:hideMark/>
          </w:tcPr>
          <w:p w14:paraId="4BEDAC9E" w14:textId="77777777" w:rsidR="006F3249" w:rsidRPr="00B81267" w:rsidRDefault="006F3249" w:rsidP="006F3249">
            <w:pPr>
              <w:cnfStyle w:val="000000100000" w:firstRow="0" w:lastRow="0" w:firstColumn="0" w:lastColumn="0" w:oddVBand="0" w:evenVBand="0" w:oddHBand="1"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0.042485</w:t>
            </w:r>
          </w:p>
        </w:tc>
        <w:tc>
          <w:tcPr>
            <w:tcW w:w="1300" w:type="dxa"/>
            <w:noWrap/>
            <w:hideMark/>
          </w:tcPr>
          <w:p w14:paraId="780412AB" w14:textId="5362A3BB" w:rsidR="006F3249" w:rsidRPr="00B81267" w:rsidRDefault="006F3249" w:rsidP="006F3249">
            <w:pPr>
              <w:cnfStyle w:val="000000100000" w:firstRow="0" w:lastRow="0" w:firstColumn="0" w:lastColumn="0" w:oddVBand="0" w:evenVBand="0" w:oddHBand="1"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92.94</w:t>
            </w:r>
            <w:r w:rsidR="00B81267">
              <w:rPr>
                <w:rFonts w:eastAsia="Times New Roman" w:cs="Times New Roman"/>
                <w:sz w:val="24"/>
                <w:szCs w:val="24"/>
                <w:lang w:val="en-US"/>
              </w:rPr>
              <w:t>%</w:t>
            </w:r>
          </w:p>
        </w:tc>
        <w:tc>
          <w:tcPr>
            <w:tcW w:w="1300" w:type="dxa"/>
            <w:noWrap/>
            <w:hideMark/>
          </w:tcPr>
          <w:p w14:paraId="4F4D3231" w14:textId="77777777" w:rsidR="006F3249" w:rsidRPr="00B81267" w:rsidRDefault="006F3249" w:rsidP="006F3249">
            <w:pPr>
              <w:cnfStyle w:val="000000100000" w:firstRow="0" w:lastRow="0" w:firstColumn="0" w:lastColumn="0" w:oddVBand="0" w:evenVBand="0" w:oddHBand="1"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0.206118</w:t>
            </w:r>
          </w:p>
        </w:tc>
      </w:tr>
      <w:tr w:rsidR="006F3249" w:rsidRPr="00B81267" w14:paraId="27A7D476" w14:textId="77777777" w:rsidTr="006F3249">
        <w:trPr>
          <w:trHeight w:val="320"/>
          <w:jc w:val="center"/>
        </w:trPr>
        <w:tc>
          <w:tcPr>
            <w:cnfStyle w:val="001000000000" w:firstRow="0" w:lastRow="0" w:firstColumn="1" w:lastColumn="0" w:oddVBand="0" w:evenVBand="0" w:oddHBand="0" w:evenHBand="0" w:firstRowFirstColumn="0" w:firstRowLastColumn="0" w:lastRowFirstColumn="0" w:lastRowLastColumn="0"/>
            <w:tcW w:w="3330" w:type="dxa"/>
            <w:noWrap/>
            <w:hideMark/>
          </w:tcPr>
          <w:p w14:paraId="7F787D8F" w14:textId="77777777" w:rsidR="006F3249" w:rsidRPr="00B81267" w:rsidRDefault="006F3249" w:rsidP="006F3249">
            <w:pPr>
              <w:rPr>
                <w:rFonts w:eastAsia="Times New Roman" w:cs="Times New Roman"/>
                <w:sz w:val="24"/>
                <w:szCs w:val="24"/>
                <w:lang w:val="en-US"/>
              </w:rPr>
            </w:pPr>
            <w:r w:rsidRPr="00B81267">
              <w:rPr>
                <w:rFonts w:eastAsia="Times New Roman" w:cs="Times New Roman"/>
                <w:sz w:val="24"/>
                <w:szCs w:val="24"/>
                <w:lang w:val="en-US"/>
              </w:rPr>
              <w:t>Within Machine</w:t>
            </w:r>
          </w:p>
        </w:tc>
        <w:tc>
          <w:tcPr>
            <w:tcW w:w="908" w:type="dxa"/>
            <w:noWrap/>
            <w:hideMark/>
          </w:tcPr>
          <w:p w14:paraId="4C75CC83" w14:textId="77777777" w:rsidR="006F3249" w:rsidRPr="00B81267" w:rsidRDefault="006F3249" w:rsidP="006F3249">
            <w:pP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0.005139</w:t>
            </w:r>
          </w:p>
        </w:tc>
        <w:tc>
          <w:tcPr>
            <w:tcW w:w="1300" w:type="dxa"/>
            <w:noWrap/>
            <w:hideMark/>
          </w:tcPr>
          <w:p w14:paraId="5E339747" w14:textId="0A3023BD" w:rsidR="006F3249" w:rsidRPr="00B81267" w:rsidRDefault="006F3249" w:rsidP="006F3249">
            <w:pP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11.24</w:t>
            </w:r>
            <w:r w:rsidR="00B81267">
              <w:rPr>
                <w:rFonts w:eastAsia="Times New Roman" w:cs="Times New Roman"/>
                <w:sz w:val="24"/>
                <w:szCs w:val="24"/>
                <w:lang w:val="en-US"/>
              </w:rPr>
              <w:t>%</w:t>
            </w:r>
          </w:p>
        </w:tc>
        <w:tc>
          <w:tcPr>
            <w:tcW w:w="1300" w:type="dxa"/>
            <w:noWrap/>
            <w:hideMark/>
          </w:tcPr>
          <w:p w14:paraId="7C3F68E3" w14:textId="77777777" w:rsidR="006F3249" w:rsidRPr="00B81267" w:rsidRDefault="006F3249" w:rsidP="006F3249">
            <w:pP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0.071688</w:t>
            </w:r>
          </w:p>
        </w:tc>
      </w:tr>
      <w:tr w:rsidR="006F3249" w:rsidRPr="00B81267" w14:paraId="21F4DCBC" w14:textId="77777777" w:rsidTr="006F3249">
        <w:trPr>
          <w:cnfStyle w:val="000000100000" w:firstRow="0" w:lastRow="0" w:firstColumn="0" w:lastColumn="0" w:oddVBand="0" w:evenVBand="0" w:oddHBand="1" w:evenHBand="0" w:firstRowFirstColumn="0" w:firstRowLastColumn="0" w:lastRowFirstColumn="0" w:lastRowLastColumn="0"/>
          <w:trHeight w:val="320"/>
          <w:jc w:val="center"/>
        </w:trPr>
        <w:tc>
          <w:tcPr>
            <w:cnfStyle w:val="001000000000" w:firstRow="0" w:lastRow="0" w:firstColumn="1" w:lastColumn="0" w:oddVBand="0" w:evenVBand="0" w:oddHBand="0" w:evenHBand="0" w:firstRowFirstColumn="0" w:firstRowLastColumn="0" w:lastRowFirstColumn="0" w:lastRowLastColumn="0"/>
            <w:tcW w:w="3330" w:type="dxa"/>
            <w:noWrap/>
            <w:hideMark/>
          </w:tcPr>
          <w:p w14:paraId="6C8E806A" w14:textId="77777777" w:rsidR="006F3249" w:rsidRPr="00B81267" w:rsidRDefault="006F3249" w:rsidP="006F3249">
            <w:pPr>
              <w:rPr>
                <w:rFonts w:eastAsia="Times New Roman" w:cs="Times New Roman"/>
                <w:sz w:val="24"/>
                <w:szCs w:val="24"/>
                <w:lang w:val="en-US"/>
              </w:rPr>
            </w:pPr>
            <w:r w:rsidRPr="00B81267">
              <w:rPr>
                <w:rFonts w:eastAsia="Times New Roman" w:cs="Times New Roman"/>
                <w:sz w:val="24"/>
                <w:szCs w:val="24"/>
                <w:lang w:val="en-US"/>
              </w:rPr>
              <w:t>Within Metrology</w:t>
            </w:r>
          </w:p>
        </w:tc>
        <w:tc>
          <w:tcPr>
            <w:tcW w:w="908" w:type="dxa"/>
            <w:noWrap/>
            <w:hideMark/>
          </w:tcPr>
          <w:p w14:paraId="31E162A3" w14:textId="77777777" w:rsidR="006F3249" w:rsidRPr="00B81267" w:rsidRDefault="006F3249" w:rsidP="006F3249">
            <w:pPr>
              <w:cnfStyle w:val="000000100000" w:firstRow="0" w:lastRow="0" w:firstColumn="0" w:lastColumn="0" w:oddVBand="0" w:evenVBand="0" w:oddHBand="1"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0.030277</w:t>
            </w:r>
          </w:p>
        </w:tc>
        <w:tc>
          <w:tcPr>
            <w:tcW w:w="1300" w:type="dxa"/>
            <w:noWrap/>
            <w:hideMark/>
          </w:tcPr>
          <w:p w14:paraId="2E91D212" w14:textId="73D7C53A" w:rsidR="006F3249" w:rsidRPr="00B81267" w:rsidRDefault="006F3249" w:rsidP="006F3249">
            <w:pPr>
              <w:cnfStyle w:val="000000100000" w:firstRow="0" w:lastRow="0" w:firstColumn="0" w:lastColumn="0" w:oddVBand="0" w:evenVBand="0" w:oddHBand="1"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66.24</w:t>
            </w:r>
            <w:r w:rsidR="00B81267">
              <w:rPr>
                <w:rFonts w:eastAsia="Times New Roman" w:cs="Times New Roman"/>
                <w:sz w:val="24"/>
                <w:szCs w:val="24"/>
                <w:lang w:val="en-US"/>
              </w:rPr>
              <w:t>%</w:t>
            </w:r>
          </w:p>
        </w:tc>
        <w:tc>
          <w:tcPr>
            <w:tcW w:w="1300" w:type="dxa"/>
            <w:noWrap/>
            <w:hideMark/>
          </w:tcPr>
          <w:p w14:paraId="2B34C1A0" w14:textId="77777777" w:rsidR="006F3249" w:rsidRPr="00B81267" w:rsidRDefault="006F3249" w:rsidP="006F3249">
            <w:pPr>
              <w:cnfStyle w:val="000000100000" w:firstRow="0" w:lastRow="0" w:firstColumn="0" w:lastColumn="0" w:oddVBand="0" w:evenVBand="0" w:oddHBand="1"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0.174004</w:t>
            </w:r>
          </w:p>
        </w:tc>
      </w:tr>
      <w:tr w:rsidR="006F3249" w:rsidRPr="00B81267" w14:paraId="511BDCEF" w14:textId="77777777" w:rsidTr="006F3249">
        <w:trPr>
          <w:trHeight w:val="320"/>
          <w:jc w:val="center"/>
        </w:trPr>
        <w:tc>
          <w:tcPr>
            <w:cnfStyle w:val="001000000000" w:firstRow="0" w:lastRow="0" w:firstColumn="1" w:lastColumn="0" w:oddVBand="0" w:evenVBand="0" w:oddHBand="0" w:evenHBand="0" w:firstRowFirstColumn="0" w:firstRowLastColumn="0" w:lastRowFirstColumn="0" w:lastRowLastColumn="0"/>
            <w:tcW w:w="3330" w:type="dxa"/>
            <w:noWrap/>
            <w:hideMark/>
          </w:tcPr>
          <w:p w14:paraId="49C4E852" w14:textId="77777777" w:rsidR="006F3249" w:rsidRPr="00B81267" w:rsidRDefault="006F3249" w:rsidP="006F3249">
            <w:pPr>
              <w:rPr>
                <w:rFonts w:eastAsia="Times New Roman" w:cs="Times New Roman"/>
                <w:sz w:val="24"/>
                <w:szCs w:val="24"/>
                <w:lang w:val="en-US"/>
              </w:rPr>
            </w:pPr>
            <w:r w:rsidRPr="00B81267">
              <w:rPr>
                <w:rFonts w:eastAsia="Times New Roman" w:cs="Times New Roman"/>
                <w:sz w:val="24"/>
                <w:szCs w:val="24"/>
                <w:lang w:val="en-US"/>
              </w:rPr>
              <w:t>Within Machine*Metrology</w:t>
            </w:r>
          </w:p>
        </w:tc>
        <w:tc>
          <w:tcPr>
            <w:tcW w:w="908" w:type="dxa"/>
            <w:noWrap/>
            <w:hideMark/>
          </w:tcPr>
          <w:p w14:paraId="22116B55" w14:textId="77777777" w:rsidR="006F3249" w:rsidRPr="00B81267" w:rsidRDefault="006F3249" w:rsidP="006F3249">
            <w:pP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0.007068</w:t>
            </w:r>
          </w:p>
        </w:tc>
        <w:tc>
          <w:tcPr>
            <w:tcW w:w="1300" w:type="dxa"/>
            <w:noWrap/>
            <w:hideMark/>
          </w:tcPr>
          <w:p w14:paraId="114F51AE" w14:textId="37B62B6C" w:rsidR="006F3249" w:rsidRPr="00B81267" w:rsidRDefault="006F3249" w:rsidP="006F3249">
            <w:pP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15.46</w:t>
            </w:r>
            <w:r w:rsidR="00B81267">
              <w:rPr>
                <w:rFonts w:eastAsia="Times New Roman" w:cs="Times New Roman"/>
                <w:sz w:val="24"/>
                <w:szCs w:val="24"/>
                <w:lang w:val="en-US"/>
              </w:rPr>
              <w:t>%</w:t>
            </w:r>
          </w:p>
        </w:tc>
        <w:tc>
          <w:tcPr>
            <w:tcW w:w="1300" w:type="dxa"/>
            <w:noWrap/>
            <w:hideMark/>
          </w:tcPr>
          <w:p w14:paraId="2AFD43B9" w14:textId="77777777" w:rsidR="006F3249" w:rsidRPr="00B81267" w:rsidRDefault="006F3249" w:rsidP="006F3249">
            <w:pP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0.084072</w:t>
            </w:r>
          </w:p>
        </w:tc>
      </w:tr>
      <w:tr w:rsidR="006F3249" w:rsidRPr="00B81267" w14:paraId="1654B57D" w14:textId="77777777" w:rsidTr="006F3249">
        <w:trPr>
          <w:cnfStyle w:val="000000100000" w:firstRow="0" w:lastRow="0" w:firstColumn="0" w:lastColumn="0" w:oddVBand="0" w:evenVBand="0" w:oddHBand="1" w:evenHBand="0" w:firstRowFirstColumn="0" w:firstRowLastColumn="0" w:lastRowFirstColumn="0" w:lastRowLastColumn="0"/>
          <w:trHeight w:val="320"/>
          <w:jc w:val="center"/>
        </w:trPr>
        <w:tc>
          <w:tcPr>
            <w:cnfStyle w:val="001000000000" w:firstRow="0" w:lastRow="0" w:firstColumn="1" w:lastColumn="0" w:oddVBand="0" w:evenVBand="0" w:oddHBand="0" w:evenHBand="0" w:firstRowFirstColumn="0" w:firstRowLastColumn="0" w:lastRowFirstColumn="0" w:lastRowLastColumn="0"/>
            <w:tcW w:w="3330" w:type="dxa"/>
            <w:noWrap/>
            <w:hideMark/>
          </w:tcPr>
          <w:p w14:paraId="34F796AA" w14:textId="77777777" w:rsidR="006F3249" w:rsidRPr="00B81267" w:rsidRDefault="006F3249" w:rsidP="006F3249">
            <w:pPr>
              <w:rPr>
                <w:rFonts w:eastAsia="Times New Roman" w:cs="Times New Roman"/>
                <w:sz w:val="24"/>
                <w:szCs w:val="24"/>
                <w:lang w:val="en-US"/>
              </w:rPr>
            </w:pPr>
            <w:r w:rsidRPr="00B81267">
              <w:rPr>
                <w:rFonts w:eastAsia="Times New Roman" w:cs="Times New Roman"/>
                <w:sz w:val="24"/>
                <w:szCs w:val="24"/>
                <w:lang w:val="en-US"/>
              </w:rPr>
              <w:t>Common</w:t>
            </w:r>
          </w:p>
        </w:tc>
        <w:tc>
          <w:tcPr>
            <w:tcW w:w="908" w:type="dxa"/>
            <w:noWrap/>
            <w:hideMark/>
          </w:tcPr>
          <w:p w14:paraId="195BC96F" w14:textId="77777777" w:rsidR="006F3249" w:rsidRPr="00B81267" w:rsidRDefault="006F3249" w:rsidP="006F3249">
            <w:pPr>
              <w:cnfStyle w:val="000000100000" w:firstRow="0" w:lastRow="0" w:firstColumn="0" w:lastColumn="0" w:oddVBand="0" w:evenVBand="0" w:oddHBand="1"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w:t>
            </w:r>
          </w:p>
        </w:tc>
        <w:tc>
          <w:tcPr>
            <w:tcW w:w="1300" w:type="dxa"/>
            <w:noWrap/>
            <w:hideMark/>
          </w:tcPr>
          <w:p w14:paraId="714B5A59" w14:textId="62AC90B2" w:rsidR="006F3249" w:rsidRPr="00B81267" w:rsidRDefault="006F3249" w:rsidP="006F3249">
            <w:pPr>
              <w:cnfStyle w:val="000000100000" w:firstRow="0" w:lastRow="0" w:firstColumn="0" w:lastColumn="0" w:oddVBand="0" w:evenVBand="0" w:oddHBand="1"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w:t>
            </w:r>
            <w:r w:rsidR="00B81267">
              <w:rPr>
                <w:rFonts w:eastAsia="Times New Roman" w:cs="Times New Roman"/>
                <w:sz w:val="24"/>
                <w:szCs w:val="24"/>
                <w:lang w:val="en-US"/>
              </w:rPr>
              <w:t>%</w:t>
            </w:r>
          </w:p>
        </w:tc>
        <w:tc>
          <w:tcPr>
            <w:tcW w:w="1300" w:type="dxa"/>
            <w:noWrap/>
            <w:hideMark/>
          </w:tcPr>
          <w:p w14:paraId="72D5FCEB" w14:textId="77777777" w:rsidR="006F3249" w:rsidRPr="00B81267" w:rsidRDefault="006F3249" w:rsidP="006F3249">
            <w:pPr>
              <w:cnfStyle w:val="000000100000" w:firstRow="0" w:lastRow="0" w:firstColumn="0" w:lastColumn="0" w:oddVBand="0" w:evenVBand="0" w:oddHBand="1"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w:t>
            </w:r>
          </w:p>
        </w:tc>
      </w:tr>
      <w:tr w:rsidR="006F3249" w:rsidRPr="00B81267" w14:paraId="65E6AD0D" w14:textId="77777777" w:rsidTr="006F3249">
        <w:trPr>
          <w:trHeight w:val="320"/>
          <w:jc w:val="center"/>
        </w:trPr>
        <w:tc>
          <w:tcPr>
            <w:cnfStyle w:val="001000000000" w:firstRow="0" w:lastRow="0" w:firstColumn="1" w:lastColumn="0" w:oddVBand="0" w:evenVBand="0" w:oddHBand="0" w:evenHBand="0" w:firstRowFirstColumn="0" w:firstRowLastColumn="0" w:lastRowFirstColumn="0" w:lastRowLastColumn="0"/>
            <w:tcW w:w="3330" w:type="dxa"/>
            <w:noWrap/>
            <w:hideMark/>
          </w:tcPr>
          <w:p w14:paraId="4AC34876" w14:textId="77777777" w:rsidR="006F3249" w:rsidRPr="00B81267" w:rsidRDefault="006F3249" w:rsidP="006F3249">
            <w:pPr>
              <w:rPr>
                <w:rFonts w:eastAsia="Times New Roman" w:cs="Times New Roman"/>
                <w:sz w:val="24"/>
                <w:szCs w:val="24"/>
                <w:lang w:val="en-US"/>
              </w:rPr>
            </w:pPr>
            <w:r w:rsidRPr="00B81267">
              <w:rPr>
                <w:rFonts w:eastAsia="Times New Roman" w:cs="Times New Roman"/>
                <w:sz w:val="24"/>
                <w:szCs w:val="24"/>
                <w:lang w:val="en-US"/>
              </w:rPr>
              <w:t>Total</w:t>
            </w:r>
          </w:p>
        </w:tc>
        <w:tc>
          <w:tcPr>
            <w:tcW w:w="908" w:type="dxa"/>
            <w:noWrap/>
            <w:hideMark/>
          </w:tcPr>
          <w:p w14:paraId="40BFBEB8" w14:textId="77777777" w:rsidR="006F3249" w:rsidRPr="00B81267" w:rsidRDefault="006F3249" w:rsidP="006F3249">
            <w:pP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0.04571</w:t>
            </w:r>
          </w:p>
        </w:tc>
        <w:tc>
          <w:tcPr>
            <w:tcW w:w="1300" w:type="dxa"/>
            <w:noWrap/>
            <w:hideMark/>
          </w:tcPr>
          <w:p w14:paraId="1704693F" w14:textId="1137DAED" w:rsidR="006F3249" w:rsidRPr="00B81267" w:rsidRDefault="006F3249" w:rsidP="006F3249">
            <w:pP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100</w:t>
            </w:r>
            <w:r w:rsidR="00B81267">
              <w:rPr>
                <w:rFonts w:eastAsia="Times New Roman" w:cs="Times New Roman"/>
                <w:sz w:val="24"/>
                <w:szCs w:val="24"/>
                <w:lang w:val="en-US"/>
              </w:rPr>
              <w:t>%</w:t>
            </w:r>
          </w:p>
        </w:tc>
        <w:tc>
          <w:tcPr>
            <w:tcW w:w="1300" w:type="dxa"/>
            <w:noWrap/>
            <w:hideMark/>
          </w:tcPr>
          <w:p w14:paraId="1F46458B" w14:textId="77777777" w:rsidR="006F3249" w:rsidRPr="00B81267" w:rsidRDefault="006F3249" w:rsidP="007613CD">
            <w:pPr>
              <w:keepNext/>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0.213799</w:t>
            </w:r>
          </w:p>
        </w:tc>
      </w:tr>
    </w:tbl>
    <w:p w14:paraId="7DF83E8E" w14:textId="597F0AFB" w:rsidR="007613CD" w:rsidRDefault="007613CD">
      <w:pPr>
        <w:pStyle w:val="Caption"/>
      </w:pPr>
      <w:r>
        <w:t xml:space="preserve">Table </w:t>
      </w:r>
      <w:r>
        <w:fldChar w:fldCharType="begin"/>
      </w:r>
      <w:r>
        <w:instrText xml:space="preserve"> SEQ Table \* ARABIC </w:instrText>
      </w:r>
      <w:r>
        <w:fldChar w:fldCharType="separate"/>
      </w:r>
      <w:r w:rsidR="000B1508">
        <w:rPr>
          <w:noProof/>
        </w:rPr>
        <w:t>5</w:t>
      </w:r>
      <w:r>
        <w:fldChar w:fldCharType="end"/>
      </w:r>
      <w:r>
        <w:t xml:space="preserve"> </w:t>
      </w:r>
      <w:r w:rsidRPr="003D13E9">
        <w:t>Variance components</w:t>
      </w:r>
    </w:p>
    <w:p w14:paraId="0D829CB6" w14:textId="6FBA8CD7" w:rsidR="00B81267" w:rsidRPr="00B81267" w:rsidRDefault="00B81267" w:rsidP="00B81267">
      <w:r w:rsidRPr="00B81267">
        <w:t xml:space="preserve">By using the fit model </w:t>
      </w:r>
      <w:r>
        <w:t>multiple linear regression platform built into JMP, POV can parse any data structure that can be modelled using multiple linear regression.</w:t>
      </w:r>
    </w:p>
    <w:p w14:paraId="551615DE" w14:textId="7731ED28" w:rsidR="00B17866" w:rsidRDefault="00B17866" w:rsidP="006F3249">
      <w:pPr>
        <w:pStyle w:val="Heading1"/>
      </w:pPr>
      <w:r>
        <w:t xml:space="preserve">Comparison of POV </w:t>
      </w:r>
      <w:r w:rsidR="00003652">
        <w:t>and</w:t>
      </w:r>
      <w:r>
        <w:t xml:space="preserve"> REML</w:t>
      </w:r>
    </w:p>
    <w:p w14:paraId="5654E009" w14:textId="4499A151" w:rsidR="007613CD" w:rsidRDefault="00003652" w:rsidP="005E6608">
      <w:r>
        <w:t xml:space="preserve">Since REML is the current standard recommended by </w:t>
      </w:r>
      <w:r w:rsidRPr="00003652">
        <w:t>United States Pharmacopeia</w:t>
      </w:r>
      <w:r>
        <w:t xml:space="preserve"> (USP 1033), POV is compared against REML on </w:t>
      </w:r>
      <w:r w:rsidR="005E6608">
        <w:t xml:space="preserve">three simulated </w:t>
      </w:r>
      <w:r>
        <w:t xml:space="preserve">bioassay validation </w:t>
      </w:r>
      <w:r w:rsidR="0049567D">
        <w:t>samples</w:t>
      </w:r>
      <w:r w:rsidR="005E6608">
        <w:t xml:space="preserve"> which can be obtained from </w:t>
      </w:r>
      <w:r w:rsidR="002F628F">
        <w:t>GitHub</w:t>
      </w:r>
      <w:r>
        <w:t>.</w:t>
      </w:r>
      <w:r w:rsidR="005E6608">
        <w:t xml:space="preserve"> </w:t>
      </w:r>
      <w:r w:rsidR="00BF3DBE">
        <w:t>For all three responses the variance components were calculated and put side by sid</w:t>
      </w:r>
      <w:r w:rsidR="007613CD">
        <w:t>e, f</w:t>
      </w:r>
      <w:r w:rsidR="005E6608">
        <w:t>or brevity, only the results are discussed here</w:t>
      </w:r>
      <w:r w:rsidR="00BF3DBE">
        <w:t>.</w:t>
      </w:r>
    </w:p>
    <w:p w14:paraId="0158204A" w14:textId="28B2CD32" w:rsidR="007613CD" w:rsidRDefault="007613CD" w:rsidP="007613CD">
      <w:pPr>
        <w:pStyle w:val="Heading2"/>
      </w:pPr>
      <w:r>
        <w:t>Between components</w:t>
      </w:r>
    </w:p>
    <w:p w14:paraId="417C78D5" w14:textId="77777777" w:rsidR="007613CD" w:rsidRDefault="007613CD" w:rsidP="007613CD">
      <w:r>
        <w:t>The following is a comparison of the between variance components as calculated with REML and POV.</w:t>
      </w:r>
    </w:p>
    <w:p w14:paraId="62F404A3" w14:textId="2A03C6EE" w:rsidR="007613CD" w:rsidRDefault="007613CD" w:rsidP="007613CD">
      <w:pPr>
        <w:spacing w:after="400"/>
        <w:jc w:val="center"/>
        <w:rPr>
          <w:rFonts w:ascii="Calibri" w:eastAsia="Calibri" w:hAnsi="Calibri" w:cs="Calibri"/>
          <w:color w:val="000000"/>
        </w:rPr>
      </w:pPr>
      <w:r w:rsidRPr="00F242AF">
        <w:rPr>
          <w:rFonts w:ascii="Calibri" w:eastAsia="Calibri" w:hAnsi="Calibri" w:cs="Calibri"/>
          <w:noProof/>
          <w:color w:val="000000"/>
        </w:rPr>
        <w:drawing>
          <wp:inline distT="0" distB="0" distL="0" distR="0" wp14:anchorId="44D9D5C7" wp14:editId="73EB0EDA">
            <wp:extent cx="5733415" cy="1750695"/>
            <wp:effectExtent l="0" t="0" r="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3415" cy="1750695"/>
                    </a:xfrm>
                    <a:prstGeom prst="rect">
                      <a:avLst/>
                    </a:prstGeom>
                  </pic:spPr>
                </pic:pic>
              </a:graphicData>
            </a:graphic>
          </wp:inline>
        </w:drawing>
      </w:r>
    </w:p>
    <w:p w14:paraId="6DF36F00" w14:textId="2EF64B56" w:rsidR="003708A7" w:rsidRPr="007613CD" w:rsidRDefault="003708A7" w:rsidP="007613CD">
      <w:pPr>
        <w:spacing w:after="400"/>
        <w:jc w:val="center"/>
        <w:rPr>
          <w:rFonts w:ascii="Calibri" w:eastAsia="Calibri" w:hAnsi="Calibri" w:cs="Calibri"/>
          <w:color w:val="000000"/>
        </w:rPr>
      </w:pPr>
      <w:r w:rsidRPr="00F242AF">
        <w:rPr>
          <w:rFonts w:ascii="Calibri" w:eastAsia="Calibri" w:hAnsi="Calibri" w:cs="Calibri"/>
          <w:noProof/>
          <w:color w:val="000000"/>
        </w:rPr>
        <w:lastRenderedPageBreak/>
        <w:drawing>
          <wp:inline distT="0" distB="0" distL="0" distR="0" wp14:anchorId="39B4F14B" wp14:editId="592C4994">
            <wp:extent cx="5727700" cy="123384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27700" cy="1233844"/>
                    </a:xfrm>
                    <a:prstGeom prst="rect">
                      <a:avLst/>
                    </a:prstGeom>
                  </pic:spPr>
                </pic:pic>
              </a:graphicData>
            </a:graphic>
          </wp:inline>
        </w:drawing>
      </w:r>
    </w:p>
    <w:p w14:paraId="4662C565" w14:textId="7C8C1ECC" w:rsidR="007613CD" w:rsidRDefault="007613CD" w:rsidP="007613CD">
      <w:pPr>
        <w:pStyle w:val="Caption"/>
        <w:jc w:val="center"/>
        <w:rPr>
          <w:rFonts w:ascii="Calibri" w:eastAsia="Calibri" w:hAnsi="Calibri" w:cs="Calibri"/>
          <w:color w:val="000000"/>
          <w:lang w:val="en-US"/>
        </w:rPr>
      </w:pPr>
      <w:r w:rsidRPr="000F4326">
        <w:rPr>
          <w:lang w:val="en-US"/>
        </w:rPr>
        <w:t xml:space="preserve">Figure </w:t>
      </w:r>
      <w:r>
        <w:fldChar w:fldCharType="begin"/>
      </w:r>
      <w:r w:rsidRPr="000F4326">
        <w:rPr>
          <w:lang w:val="en-US"/>
        </w:rPr>
        <w:instrText xml:space="preserve"> SEQ Figure \* ARABIC </w:instrText>
      </w:r>
      <w:r>
        <w:fldChar w:fldCharType="separate"/>
      </w:r>
      <w:r w:rsidR="000B1508">
        <w:rPr>
          <w:noProof/>
          <w:lang w:val="en-US"/>
        </w:rPr>
        <w:t>3</w:t>
      </w:r>
      <w:r>
        <w:fldChar w:fldCharType="end"/>
      </w:r>
      <w:r w:rsidRPr="000F4326">
        <w:rPr>
          <w:lang w:val="en-US"/>
        </w:rPr>
        <w:t xml:space="preserve"> Visualizing the between components at different factor combinations</w:t>
      </w:r>
    </w:p>
    <w:p w14:paraId="563B87E9" w14:textId="3E947FC9" w:rsidR="007613CD" w:rsidRDefault="007613CD" w:rsidP="007613CD">
      <w:pPr>
        <w:pStyle w:val="Quote"/>
        <w:rPr>
          <w:rFonts w:ascii="Calibri" w:eastAsia="Calibri" w:hAnsi="Calibri" w:cs="Calibri"/>
          <w:i w:val="0"/>
          <w:lang w:val="en-US"/>
        </w:rPr>
      </w:pPr>
      <w:r>
        <w:rPr>
          <w:rFonts w:ascii="Calibri" w:eastAsia="Calibri" w:hAnsi="Calibri" w:cs="Calibri"/>
          <w:i w:val="0"/>
          <w:lang w:val="en-US"/>
        </w:rPr>
        <w:t xml:space="preserve">We see that REML components are more extreme than POV components, there is a trend away from the </w:t>
      </w:r>
      <w:r w:rsidR="007B0417">
        <w:rPr>
          <w:rFonts w:ascii="Calibri" w:eastAsia="Calibri" w:hAnsi="Calibri" w:cs="Calibri"/>
          <w:i w:val="0"/>
          <w:lang w:val="en-US"/>
        </w:rPr>
        <w:t xml:space="preserve">middle where REML variance components are bigger than corresponding POV components above 1 and the inverse below 1. </w:t>
      </w:r>
      <w:r w:rsidRPr="009B62A7">
        <w:rPr>
          <w:rFonts w:ascii="Calibri" w:eastAsia="Calibri" w:hAnsi="Calibri" w:cs="Calibri"/>
          <w:i w:val="0"/>
          <w:lang w:val="en-US"/>
        </w:rPr>
        <w:t xml:space="preserve">The most </w:t>
      </w:r>
      <w:r w:rsidR="007B0417">
        <w:rPr>
          <w:rFonts w:ascii="Calibri" w:eastAsia="Calibri" w:hAnsi="Calibri" w:cs="Calibri"/>
          <w:i w:val="0"/>
          <w:lang w:val="en-US"/>
        </w:rPr>
        <w:t xml:space="preserve">extreme example </w:t>
      </w:r>
      <w:r w:rsidRPr="009B62A7">
        <w:rPr>
          <w:rFonts w:ascii="Calibri" w:eastAsia="Calibri" w:hAnsi="Calibri" w:cs="Calibri"/>
          <w:i w:val="0"/>
          <w:lang w:val="en-US"/>
        </w:rPr>
        <w:t xml:space="preserve">is the Component=Day, Sample=2, Concentration=150 where REML produces a zero </w:t>
      </w:r>
      <w:r>
        <w:rPr>
          <w:rFonts w:ascii="Calibri" w:eastAsia="Calibri" w:hAnsi="Calibri" w:cs="Calibri"/>
          <w:i w:val="0"/>
          <w:lang w:val="en-US"/>
        </w:rPr>
        <w:t xml:space="preserve">between component </w:t>
      </w:r>
      <w:r w:rsidRPr="009B62A7">
        <w:rPr>
          <w:rFonts w:ascii="Calibri" w:eastAsia="Calibri" w:hAnsi="Calibri" w:cs="Calibri"/>
          <w:i w:val="0"/>
          <w:lang w:val="en-US"/>
        </w:rPr>
        <w:t xml:space="preserve">which does not match the simulation </w:t>
      </w:r>
      <w:r>
        <w:rPr>
          <w:rFonts w:ascii="Calibri" w:eastAsia="Calibri" w:hAnsi="Calibri" w:cs="Calibri"/>
          <w:i w:val="0"/>
          <w:lang w:val="en-US"/>
        </w:rPr>
        <w:t>parameters</w:t>
      </w:r>
      <w:r w:rsidRPr="009B62A7">
        <w:rPr>
          <w:rFonts w:ascii="Calibri" w:eastAsia="Calibri" w:hAnsi="Calibri" w:cs="Calibri"/>
          <w:i w:val="0"/>
          <w:lang w:val="en-US"/>
        </w:rPr>
        <w:t>.</w:t>
      </w:r>
    </w:p>
    <w:p w14:paraId="7A527ABD" w14:textId="707AE818" w:rsidR="007B0417" w:rsidRDefault="007B0417" w:rsidP="007B0417">
      <w:pPr>
        <w:spacing w:after="400"/>
        <w:rPr>
          <w:rFonts w:ascii="Calibri" w:eastAsia="Calibri" w:hAnsi="Calibri" w:cs="Calibri"/>
        </w:rPr>
      </w:pPr>
      <w:r>
        <w:rPr>
          <w:rFonts w:ascii="Calibri" w:eastAsia="Calibri" w:hAnsi="Calibri" w:cs="Calibri"/>
        </w:rPr>
        <w:t>To better visualize the zero problem that REML produces, another data set called cement is presented:</w:t>
      </w:r>
    </w:p>
    <w:p w14:paraId="493B8BB0" w14:textId="77777777" w:rsidR="007B0417" w:rsidRDefault="007B0417" w:rsidP="007B0417">
      <w:pPr>
        <w:keepNext/>
        <w:spacing w:after="400"/>
        <w:jc w:val="center"/>
      </w:pPr>
      <w:r w:rsidRPr="00646CFD">
        <w:rPr>
          <w:rFonts w:ascii="Calibri" w:eastAsia="Calibri" w:hAnsi="Calibri" w:cs="Calibri"/>
          <w:noProof/>
        </w:rPr>
        <w:drawing>
          <wp:inline distT="0" distB="0" distL="0" distR="0" wp14:anchorId="356841AE" wp14:editId="7BAC766A">
            <wp:extent cx="5733415" cy="23031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3415" cy="2303145"/>
                    </a:xfrm>
                    <a:prstGeom prst="rect">
                      <a:avLst/>
                    </a:prstGeom>
                  </pic:spPr>
                </pic:pic>
              </a:graphicData>
            </a:graphic>
          </wp:inline>
        </w:drawing>
      </w:r>
    </w:p>
    <w:p w14:paraId="0C6AAF7D" w14:textId="0A33BFDE" w:rsidR="007B0417" w:rsidRDefault="007B0417" w:rsidP="007B0417">
      <w:pPr>
        <w:pStyle w:val="Caption"/>
        <w:jc w:val="center"/>
        <w:rPr>
          <w:rFonts w:ascii="Calibri" w:eastAsia="Calibri" w:hAnsi="Calibri" w:cs="Calibri"/>
          <w:lang w:val="en-US"/>
        </w:rPr>
      </w:pPr>
      <w:r w:rsidRPr="00487212">
        <w:rPr>
          <w:lang w:val="en-US"/>
        </w:rPr>
        <w:t xml:space="preserve">Figure </w:t>
      </w:r>
      <w:r>
        <w:fldChar w:fldCharType="begin"/>
      </w:r>
      <w:r w:rsidRPr="00487212">
        <w:rPr>
          <w:lang w:val="en-US"/>
        </w:rPr>
        <w:instrText xml:space="preserve"> SEQ Figure \* ARABIC </w:instrText>
      </w:r>
      <w:r>
        <w:fldChar w:fldCharType="separate"/>
      </w:r>
      <w:r w:rsidR="000B1508">
        <w:rPr>
          <w:noProof/>
          <w:lang w:val="en-US"/>
        </w:rPr>
        <w:t>4</w:t>
      </w:r>
      <w:r>
        <w:fldChar w:fldCharType="end"/>
      </w:r>
      <w:r w:rsidRPr="00487212">
        <w:rPr>
          <w:lang w:val="en-US"/>
        </w:rPr>
        <w:t xml:space="preserve"> cement REML variance</w:t>
      </w:r>
      <w:r w:rsidRPr="00487212">
        <w:rPr>
          <w:noProof/>
          <w:lang w:val="en-US"/>
        </w:rPr>
        <w:t xml:space="preserve"> components</w:t>
      </w:r>
    </w:p>
    <w:p w14:paraId="73DB0C00" w14:textId="3626CB7E" w:rsidR="007B0417" w:rsidRDefault="007B0417" w:rsidP="007B0417">
      <w:pPr>
        <w:spacing w:after="400"/>
        <w:rPr>
          <w:rFonts w:ascii="Calibri" w:eastAsia="Calibri" w:hAnsi="Calibri" w:cs="Calibri"/>
        </w:rPr>
      </w:pPr>
      <w:r>
        <w:rPr>
          <w:rFonts w:ascii="Calibri" w:eastAsia="Calibri" w:hAnsi="Calibri" w:cs="Calibri"/>
        </w:rPr>
        <w:t>Notice that the between Brand*Additive interaction component using REML is zero, but looking at interaction graph it is clear that those lines are not parallel and thus the interaction term cannot be zero. The zero is a misleading result.</w:t>
      </w:r>
    </w:p>
    <w:p w14:paraId="752F2934" w14:textId="77777777" w:rsidR="007613CD" w:rsidRDefault="007613CD" w:rsidP="007613CD">
      <w:pPr>
        <w:pStyle w:val="Heading2"/>
      </w:pPr>
      <w:r>
        <w:t>Within components</w:t>
      </w:r>
    </w:p>
    <w:p w14:paraId="28B175C5" w14:textId="2E013CB0" w:rsidR="00273C24" w:rsidRPr="00030583" w:rsidRDefault="007613CD" w:rsidP="00273C24">
      <w:r>
        <w:t>Since REML does not calculate within components the</w:t>
      </w:r>
      <w:r w:rsidR="003708A7">
        <w:t>se</w:t>
      </w:r>
      <w:r>
        <w:t xml:space="preserve"> cannot be compared.</w:t>
      </w:r>
      <w:r w:rsidR="003708A7">
        <w:t xml:space="preserve"> REML only produces a summed error term (repeatability) which can be compared to the sum within components.</w:t>
      </w:r>
      <w:r w:rsidR="00273C24">
        <w:rPr>
          <w:rFonts w:ascii="Calibri" w:eastAsia="Calibri" w:hAnsi="Calibri" w:cs="Calibri"/>
        </w:rPr>
        <w:t xml:space="preserve"> This term is called intermediate precision in the validation of bioassay’s as recommended by USP and ICH. When comparing intermediate precision using REML and POV to the sample standard deviation the difference between REML and POV becomes clear.</w:t>
      </w:r>
    </w:p>
    <w:p w14:paraId="4353ABD3" w14:textId="77777777" w:rsidR="00273C24" w:rsidRDefault="00273C24" w:rsidP="00273C24">
      <w:pPr>
        <w:spacing w:after="400"/>
        <w:jc w:val="center"/>
        <w:rPr>
          <w:rFonts w:ascii="Calibri" w:eastAsia="Calibri" w:hAnsi="Calibri" w:cs="Calibri"/>
          <w:color w:val="000000"/>
        </w:rPr>
      </w:pPr>
      <w:r w:rsidRPr="006D4C66">
        <w:rPr>
          <w:rFonts w:ascii="Calibri" w:eastAsia="Calibri" w:hAnsi="Calibri" w:cs="Calibri"/>
          <w:noProof/>
          <w:color w:val="000000"/>
        </w:rPr>
        <w:lastRenderedPageBreak/>
        <w:drawing>
          <wp:inline distT="0" distB="0" distL="0" distR="0" wp14:anchorId="4F6A324D" wp14:editId="3818A172">
            <wp:extent cx="5733415" cy="254444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3415" cy="2544445"/>
                    </a:xfrm>
                    <a:prstGeom prst="rect">
                      <a:avLst/>
                    </a:prstGeom>
                  </pic:spPr>
                </pic:pic>
              </a:graphicData>
            </a:graphic>
          </wp:inline>
        </w:drawing>
      </w:r>
    </w:p>
    <w:p w14:paraId="7BF38D86" w14:textId="77777777" w:rsidR="00273C24" w:rsidRDefault="00273C24" w:rsidP="00273C24">
      <w:pPr>
        <w:keepNext/>
        <w:spacing w:after="400"/>
        <w:jc w:val="center"/>
      </w:pPr>
      <w:r w:rsidRPr="006D4C66">
        <w:rPr>
          <w:rFonts w:ascii="Calibri" w:eastAsia="Calibri" w:hAnsi="Calibri" w:cs="Calibri"/>
          <w:noProof/>
          <w:color w:val="000000"/>
        </w:rPr>
        <w:drawing>
          <wp:inline distT="0" distB="0" distL="0" distR="0" wp14:anchorId="23F6545A" wp14:editId="3C0ED48A">
            <wp:extent cx="5733415" cy="1393825"/>
            <wp:effectExtent l="0" t="0" r="0" b="317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3415" cy="1393825"/>
                    </a:xfrm>
                    <a:prstGeom prst="rect">
                      <a:avLst/>
                    </a:prstGeom>
                  </pic:spPr>
                </pic:pic>
              </a:graphicData>
            </a:graphic>
          </wp:inline>
        </w:drawing>
      </w:r>
    </w:p>
    <w:p w14:paraId="49893FA5" w14:textId="216F0FB0" w:rsidR="00273C24" w:rsidRDefault="00273C24" w:rsidP="00273C24">
      <w:pPr>
        <w:pStyle w:val="Caption"/>
        <w:jc w:val="center"/>
        <w:rPr>
          <w:rFonts w:ascii="Calibri" w:eastAsia="Calibri" w:hAnsi="Calibri" w:cs="Calibri"/>
          <w:color w:val="000000"/>
          <w:lang w:val="en-US"/>
        </w:rPr>
      </w:pPr>
      <w:r w:rsidRPr="000B1508">
        <w:rPr>
          <w:lang w:val="en-US"/>
        </w:rPr>
        <w:t xml:space="preserve">Figure </w:t>
      </w:r>
      <w:r>
        <w:fldChar w:fldCharType="begin"/>
      </w:r>
      <w:r w:rsidRPr="000B1508">
        <w:rPr>
          <w:lang w:val="en-US"/>
        </w:rPr>
        <w:instrText xml:space="preserve"> SEQ Figure \* ARABIC </w:instrText>
      </w:r>
      <w:r>
        <w:fldChar w:fldCharType="separate"/>
      </w:r>
      <w:r w:rsidR="000B1508" w:rsidRPr="000B1508">
        <w:rPr>
          <w:noProof/>
          <w:lang w:val="en-US"/>
        </w:rPr>
        <w:t>5</w:t>
      </w:r>
      <w:r>
        <w:rPr>
          <w:noProof/>
        </w:rPr>
        <w:fldChar w:fldCharType="end"/>
      </w:r>
      <w:r w:rsidRPr="000B1508">
        <w:rPr>
          <w:lang w:val="en-US"/>
        </w:rPr>
        <w:t xml:space="preserve"> Visualization of intermediate precision</w:t>
      </w:r>
    </w:p>
    <w:p w14:paraId="315B816C" w14:textId="77777777" w:rsidR="00273C24" w:rsidRDefault="00273C24" w:rsidP="00273C24">
      <w:pPr>
        <w:rPr>
          <w:rFonts w:eastAsia="Calibri"/>
        </w:rPr>
      </w:pPr>
    </w:p>
    <w:tbl>
      <w:tblPr>
        <w:tblStyle w:val="GridTable2-Accent1"/>
        <w:tblW w:w="0" w:type="auto"/>
        <w:tblLayout w:type="fixed"/>
        <w:tblLook w:val="04A0" w:firstRow="1" w:lastRow="0" w:firstColumn="1" w:lastColumn="0" w:noHBand="0" w:noVBand="1"/>
      </w:tblPr>
      <w:tblGrid>
        <w:gridCol w:w="499"/>
        <w:gridCol w:w="1661"/>
        <w:gridCol w:w="900"/>
        <w:gridCol w:w="900"/>
        <w:gridCol w:w="1080"/>
        <w:gridCol w:w="1597"/>
        <w:gridCol w:w="2392"/>
      </w:tblGrid>
      <w:tr w:rsidR="00273C24" w:rsidRPr="00661E2E" w14:paraId="2BD8AF80" w14:textId="77777777" w:rsidTr="00273C24">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499" w:type="dxa"/>
            <w:noWrap/>
            <w:hideMark/>
          </w:tcPr>
          <w:p w14:paraId="1E80D5F7" w14:textId="77777777" w:rsidR="00273C24" w:rsidRPr="00661E2E" w:rsidRDefault="00273C24" w:rsidP="00273C24">
            <w:pPr>
              <w:jc w:val="right"/>
              <w:rPr>
                <w:rFonts w:ascii="Calibri" w:eastAsia="Times New Roman" w:hAnsi="Calibri" w:cs="Times New Roman"/>
                <w:sz w:val="24"/>
                <w:szCs w:val="24"/>
                <w:lang w:val="en-US"/>
              </w:rPr>
            </w:pPr>
          </w:p>
        </w:tc>
        <w:tc>
          <w:tcPr>
            <w:tcW w:w="1661" w:type="dxa"/>
            <w:noWrap/>
            <w:hideMark/>
          </w:tcPr>
          <w:p w14:paraId="4F9D3461" w14:textId="77777777" w:rsidR="00273C24" w:rsidRPr="00661E2E" w:rsidRDefault="00273C24" w:rsidP="00273C24">
            <w:pPr>
              <w:jc w:val="right"/>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Concentration</w:t>
            </w:r>
          </w:p>
        </w:tc>
        <w:tc>
          <w:tcPr>
            <w:tcW w:w="900" w:type="dxa"/>
            <w:noWrap/>
            <w:hideMark/>
          </w:tcPr>
          <w:p w14:paraId="5CEF4A4C" w14:textId="77777777" w:rsidR="00273C24" w:rsidRPr="00661E2E" w:rsidRDefault="00273C24" w:rsidP="00273C24">
            <w:pPr>
              <w:jc w:val="right"/>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POV</w:t>
            </w:r>
          </w:p>
        </w:tc>
        <w:tc>
          <w:tcPr>
            <w:tcW w:w="900" w:type="dxa"/>
            <w:noWrap/>
            <w:hideMark/>
          </w:tcPr>
          <w:p w14:paraId="63023660" w14:textId="77777777" w:rsidR="00273C24" w:rsidRPr="00661E2E" w:rsidRDefault="00273C24" w:rsidP="00273C24">
            <w:pPr>
              <w:jc w:val="right"/>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REML</w:t>
            </w:r>
          </w:p>
        </w:tc>
        <w:tc>
          <w:tcPr>
            <w:tcW w:w="1080" w:type="dxa"/>
            <w:noWrap/>
            <w:hideMark/>
          </w:tcPr>
          <w:p w14:paraId="66ECE8E0" w14:textId="26E10902" w:rsidR="00273C24" w:rsidRPr="00661E2E" w:rsidRDefault="009649C5" w:rsidP="00273C24">
            <w:pPr>
              <w:jc w:val="right"/>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sz w:val="24"/>
                <w:szCs w:val="24"/>
                <w:lang w:val="en-US"/>
              </w:rPr>
            </w:pPr>
            <w:r>
              <w:rPr>
                <w:rFonts w:ascii="Calibri" w:eastAsia="Times New Roman" w:hAnsi="Calibri" w:cs="Times New Roman"/>
                <w:sz w:val="24"/>
                <w:szCs w:val="24"/>
                <w:lang w:val="en-US"/>
              </w:rPr>
              <w:t xml:space="preserve">Sample </w:t>
            </w:r>
            <w:r w:rsidR="00273C24" w:rsidRPr="00661E2E">
              <w:rPr>
                <w:rFonts w:ascii="Calibri" w:eastAsia="Times New Roman" w:hAnsi="Calibri" w:cs="Times New Roman"/>
                <w:sz w:val="24"/>
                <w:szCs w:val="24"/>
                <w:lang w:val="en-US"/>
              </w:rPr>
              <w:t>StdDev</w:t>
            </w:r>
          </w:p>
        </w:tc>
        <w:tc>
          <w:tcPr>
            <w:tcW w:w="1597" w:type="dxa"/>
            <w:noWrap/>
            <w:hideMark/>
          </w:tcPr>
          <w:p w14:paraId="29AEB7B6" w14:textId="77777777" w:rsidR="00273C24" w:rsidRPr="00661E2E" w:rsidRDefault="00273C24" w:rsidP="00273C24">
            <w:pPr>
              <w:jc w:val="right"/>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POV - StdDev inflation</w:t>
            </w:r>
          </w:p>
        </w:tc>
        <w:tc>
          <w:tcPr>
            <w:tcW w:w="2392" w:type="dxa"/>
            <w:noWrap/>
            <w:hideMark/>
          </w:tcPr>
          <w:p w14:paraId="2ECA8EE5" w14:textId="77777777" w:rsidR="00273C24" w:rsidRPr="00661E2E" w:rsidRDefault="00273C24" w:rsidP="00273C24">
            <w:pPr>
              <w:jc w:val="right"/>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REML - StdDev inflation</w:t>
            </w:r>
          </w:p>
        </w:tc>
      </w:tr>
      <w:tr w:rsidR="00273C24" w:rsidRPr="00661E2E" w14:paraId="24AB97DC" w14:textId="77777777" w:rsidTr="00273C2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499" w:type="dxa"/>
            <w:vMerge w:val="restart"/>
            <w:noWrap/>
            <w:textDirection w:val="btLr"/>
            <w:hideMark/>
          </w:tcPr>
          <w:p w14:paraId="32D17FD7" w14:textId="77777777" w:rsidR="00273C24" w:rsidRPr="00661E2E" w:rsidRDefault="00273C24" w:rsidP="00273C24">
            <w:pPr>
              <w:jc w:val="center"/>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Sample 1</w:t>
            </w:r>
          </w:p>
        </w:tc>
        <w:tc>
          <w:tcPr>
            <w:tcW w:w="1661" w:type="dxa"/>
            <w:noWrap/>
            <w:hideMark/>
          </w:tcPr>
          <w:p w14:paraId="2A2239BE"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50</w:t>
            </w:r>
          </w:p>
        </w:tc>
        <w:tc>
          <w:tcPr>
            <w:tcW w:w="900" w:type="dxa"/>
            <w:noWrap/>
            <w:hideMark/>
          </w:tcPr>
          <w:p w14:paraId="7E0DF14E"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4.556</w:t>
            </w:r>
          </w:p>
        </w:tc>
        <w:tc>
          <w:tcPr>
            <w:tcW w:w="900" w:type="dxa"/>
            <w:noWrap/>
            <w:hideMark/>
          </w:tcPr>
          <w:p w14:paraId="77EF41E2"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6.194</w:t>
            </w:r>
          </w:p>
        </w:tc>
        <w:tc>
          <w:tcPr>
            <w:tcW w:w="1080" w:type="dxa"/>
            <w:noWrap/>
            <w:vAlign w:val="bottom"/>
            <w:hideMark/>
          </w:tcPr>
          <w:p w14:paraId="30BF6161"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61E2E">
              <w:rPr>
                <w:rFonts w:ascii="Calibri" w:hAnsi="Calibri" w:cs="Calibri"/>
              </w:rPr>
              <w:t>4.556</w:t>
            </w:r>
          </w:p>
        </w:tc>
        <w:tc>
          <w:tcPr>
            <w:tcW w:w="1597" w:type="dxa"/>
            <w:noWrap/>
            <w:vAlign w:val="bottom"/>
            <w:hideMark/>
          </w:tcPr>
          <w:p w14:paraId="39079DD5"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61E2E">
              <w:rPr>
                <w:rFonts w:ascii="Calibri" w:hAnsi="Calibri" w:cs="Calibri"/>
              </w:rPr>
              <w:t>0.00%</w:t>
            </w:r>
          </w:p>
        </w:tc>
        <w:tc>
          <w:tcPr>
            <w:tcW w:w="2392" w:type="dxa"/>
            <w:noWrap/>
            <w:vAlign w:val="bottom"/>
            <w:hideMark/>
          </w:tcPr>
          <w:p w14:paraId="743EB4D0"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61E2E">
              <w:rPr>
                <w:rFonts w:ascii="Calibri" w:hAnsi="Calibri" w:cs="Calibri"/>
              </w:rPr>
              <w:t>34.30%</w:t>
            </w:r>
          </w:p>
        </w:tc>
      </w:tr>
      <w:tr w:rsidR="00273C24" w:rsidRPr="00661E2E" w14:paraId="08A22DC8" w14:textId="77777777" w:rsidTr="00273C24">
        <w:trPr>
          <w:trHeight w:val="320"/>
        </w:trPr>
        <w:tc>
          <w:tcPr>
            <w:cnfStyle w:val="001000000000" w:firstRow="0" w:lastRow="0" w:firstColumn="1" w:lastColumn="0" w:oddVBand="0" w:evenVBand="0" w:oddHBand="0" w:evenHBand="0" w:firstRowFirstColumn="0" w:firstRowLastColumn="0" w:lastRowFirstColumn="0" w:lastRowLastColumn="0"/>
            <w:tcW w:w="499" w:type="dxa"/>
            <w:vMerge/>
            <w:hideMark/>
          </w:tcPr>
          <w:p w14:paraId="65ED95FB" w14:textId="77777777" w:rsidR="00273C24" w:rsidRPr="00661E2E" w:rsidRDefault="00273C24" w:rsidP="00273C24">
            <w:pPr>
              <w:rPr>
                <w:rFonts w:ascii="Calibri" w:eastAsia="Times New Roman" w:hAnsi="Calibri" w:cs="Times New Roman"/>
                <w:sz w:val="24"/>
                <w:szCs w:val="24"/>
                <w:lang w:val="en-US"/>
              </w:rPr>
            </w:pPr>
          </w:p>
        </w:tc>
        <w:tc>
          <w:tcPr>
            <w:tcW w:w="1661" w:type="dxa"/>
            <w:noWrap/>
            <w:hideMark/>
          </w:tcPr>
          <w:p w14:paraId="669FADD3" w14:textId="77777777" w:rsidR="00273C24" w:rsidRPr="00661E2E" w:rsidRDefault="00273C24" w:rsidP="00273C24">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100</w:t>
            </w:r>
          </w:p>
        </w:tc>
        <w:tc>
          <w:tcPr>
            <w:tcW w:w="900" w:type="dxa"/>
            <w:noWrap/>
            <w:hideMark/>
          </w:tcPr>
          <w:p w14:paraId="16DC6A38" w14:textId="77777777" w:rsidR="00273C24" w:rsidRPr="00661E2E" w:rsidRDefault="00273C24" w:rsidP="00273C24">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4.805</w:t>
            </w:r>
          </w:p>
        </w:tc>
        <w:tc>
          <w:tcPr>
            <w:tcW w:w="900" w:type="dxa"/>
            <w:noWrap/>
            <w:hideMark/>
          </w:tcPr>
          <w:p w14:paraId="20E3B5C5" w14:textId="77777777" w:rsidR="00273C24" w:rsidRPr="00661E2E" w:rsidRDefault="00273C24" w:rsidP="00273C24">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5.744</w:t>
            </w:r>
          </w:p>
        </w:tc>
        <w:tc>
          <w:tcPr>
            <w:tcW w:w="1080" w:type="dxa"/>
            <w:noWrap/>
            <w:vAlign w:val="bottom"/>
            <w:hideMark/>
          </w:tcPr>
          <w:p w14:paraId="5AC10EB9" w14:textId="77777777" w:rsidR="00273C24" w:rsidRPr="00661E2E" w:rsidRDefault="00273C24" w:rsidP="00273C24">
            <w:pPr>
              <w:jc w:val="righ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61E2E">
              <w:rPr>
                <w:rFonts w:ascii="Calibri" w:hAnsi="Calibri" w:cs="Calibri"/>
              </w:rPr>
              <w:t>4.805</w:t>
            </w:r>
          </w:p>
        </w:tc>
        <w:tc>
          <w:tcPr>
            <w:tcW w:w="1597" w:type="dxa"/>
            <w:noWrap/>
            <w:vAlign w:val="bottom"/>
            <w:hideMark/>
          </w:tcPr>
          <w:p w14:paraId="3B5EA5F9" w14:textId="77777777" w:rsidR="00273C24" w:rsidRPr="00661E2E" w:rsidRDefault="00273C24" w:rsidP="00273C24">
            <w:pPr>
              <w:jc w:val="righ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61E2E">
              <w:rPr>
                <w:rFonts w:ascii="Calibri" w:hAnsi="Calibri" w:cs="Calibri"/>
              </w:rPr>
              <w:t>0.00%</w:t>
            </w:r>
          </w:p>
        </w:tc>
        <w:tc>
          <w:tcPr>
            <w:tcW w:w="2392" w:type="dxa"/>
            <w:noWrap/>
            <w:vAlign w:val="bottom"/>
            <w:hideMark/>
          </w:tcPr>
          <w:p w14:paraId="39122856" w14:textId="77777777" w:rsidR="00273C24" w:rsidRPr="00661E2E" w:rsidRDefault="00273C24" w:rsidP="00273C24">
            <w:pPr>
              <w:jc w:val="righ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61E2E">
              <w:rPr>
                <w:rFonts w:ascii="Calibri" w:hAnsi="Calibri" w:cs="Calibri"/>
              </w:rPr>
              <w:t>18.10%</w:t>
            </w:r>
          </w:p>
        </w:tc>
      </w:tr>
      <w:tr w:rsidR="00273C24" w:rsidRPr="00661E2E" w14:paraId="3CD3C395" w14:textId="77777777" w:rsidTr="00273C2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499" w:type="dxa"/>
            <w:vMerge/>
            <w:hideMark/>
          </w:tcPr>
          <w:p w14:paraId="50C31085" w14:textId="77777777" w:rsidR="00273C24" w:rsidRPr="00661E2E" w:rsidRDefault="00273C24" w:rsidP="00273C24">
            <w:pPr>
              <w:rPr>
                <w:rFonts w:ascii="Calibri" w:eastAsia="Times New Roman" w:hAnsi="Calibri" w:cs="Times New Roman"/>
                <w:sz w:val="24"/>
                <w:szCs w:val="24"/>
                <w:lang w:val="en-US"/>
              </w:rPr>
            </w:pPr>
          </w:p>
        </w:tc>
        <w:tc>
          <w:tcPr>
            <w:tcW w:w="1661" w:type="dxa"/>
            <w:noWrap/>
            <w:hideMark/>
          </w:tcPr>
          <w:p w14:paraId="665DA75D"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150</w:t>
            </w:r>
          </w:p>
        </w:tc>
        <w:tc>
          <w:tcPr>
            <w:tcW w:w="900" w:type="dxa"/>
            <w:noWrap/>
            <w:hideMark/>
          </w:tcPr>
          <w:p w14:paraId="31EA8DF3"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6.443</w:t>
            </w:r>
          </w:p>
        </w:tc>
        <w:tc>
          <w:tcPr>
            <w:tcW w:w="900" w:type="dxa"/>
            <w:noWrap/>
            <w:hideMark/>
          </w:tcPr>
          <w:p w14:paraId="0E548417"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7.839</w:t>
            </w:r>
          </w:p>
        </w:tc>
        <w:tc>
          <w:tcPr>
            <w:tcW w:w="1080" w:type="dxa"/>
            <w:noWrap/>
            <w:vAlign w:val="bottom"/>
            <w:hideMark/>
          </w:tcPr>
          <w:p w14:paraId="5B5C0D8B"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61E2E">
              <w:rPr>
                <w:rFonts w:ascii="Calibri" w:hAnsi="Calibri" w:cs="Calibri"/>
              </w:rPr>
              <w:t>6.443</w:t>
            </w:r>
          </w:p>
        </w:tc>
        <w:tc>
          <w:tcPr>
            <w:tcW w:w="1597" w:type="dxa"/>
            <w:noWrap/>
            <w:vAlign w:val="bottom"/>
            <w:hideMark/>
          </w:tcPr>
          <w:p w14:paraId="75806742"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61E2E">
              <w:rPr>
                <w:rFonts w:ascii="Calibri" w:hAnsi="Calibri" w:cs="Calibri"/>
              </w:rPr>
              <w:t>0.00%</w:t>
            </w:r>
          </w:p>
        </w:tc>
        <w:tc>
          <w:tcPr>
            <w:tcW w:w="2392" w:type="dxa"/>
            <w:noWrap/>
            <w:vAlign w:val="bottom"/>
            <w:hideMark/>
          </w:tcPr>
          <w:p w14:paraId="5A06400B"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61E2E">
              <w:rPr>
                <w:rFonts w:ascii="Calibri" w:hAnsi="Calibri" w:cs="Calibri"/>
              </w:rPr>
              <w:t>20.40%</w:t>
            </w:r>
          </w:p>
        </w:tc>
      </w:tr>
      <w:tr w:rsidR="00273C24" w:rsidRPr="00661E2E" w14:paraId="369DDBE7" w14:textId="77777777" w:rsidTr="00273C24">
        <w:trPr>
          <w:trHeight w:val="320"/>
        </w:trPr>
        <w:tc>
          <w:tcPr>
            <w:cnfStyle w:val="001000000000" w:firstRow="0" w:lastRow="0" w:firstColumn="1" w:lastColumn="0" w:oddVBand="0" w:evenVBand="0" w:oddHBand="0" w:evenHBand="0" w:firstRowFirstColumn="0" w:firstRowLastColumn="0" w:lastRowFirstColumn="0" w:lastRowLastColumn="0"/>
            <w:tcW w:w="499" w:type="dxa"/>
            <w:vMerge w:val="restart"/>
            <w:noWrap/>
            <w:textDirection w:val="btLr"/>
            <w:hideMark/>
          </w:tcPr>
          <w:p w14:paraId="2302FFF3" w14:textId="77777777" w:rsidR="00273C24" w:rsidRPr="00661E2E" w:rsidRDefault="00273C24" w:rsidP="00273C24">
            <w:pPr>
              <w:jc w:val="center"/>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Sample 2</w:t>
            </w:r>
          </w:p>
        </w:tc>
        <w:tc>
          <w:tcPr>
            <w:tcW w:w="1661" w:type="dxa"/>
            <w:noWrap/>
            <w:hideMark/>
          </w:tcPr>
          <w:p w14:paraId="4521D86E" w14:textId="77777777" w:rsidR="00273C24" w:rsidRPr="00661E2E" w:rsidRDefault="00273C24" w:rsidP="00273C24">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50</w:t>
            </w:r>
          </w:p>
        </w:tc>
        <w:tc>
          <w:tcPr>
            <w:tcW w:w="900" w:type="dxa"/>
            <w:noWrap/>
            <w:hideMark/>
          </w:tcPr>
          <w:p w14:paraId="3E78D4EB" w14:textId="77777777" w:rsidR="00273C24" w:rsidRPr="00661E2E" w:rsidRDefault="00273C24" w:rsidP="00273C24">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4.335</w:t>
            </w:r>
          </w:p>
        </w:tc>
        <w:tc>
          <w:tcPr>
            <w:tcW w:w="900" w:type="dxa"/>
            <w:noWrap/>
            <w:hideMark/>
          </w:tcPr>
          <w:p w14:paraId="3C8D16DC" w14:textId="77777777" w:rsidR="00273C24" w:rsidRPr="00661E2E" w:rsidRDefault="00273C24" w:rsidP="00273C24">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5.197</w:t>
            </w:r>
          </w:p>
        </w:tc>
        <w:tc>
          <w:tcPr>
            <w:tcW w:w="1080" w:type="dxa"/>
            <w:noWrap/>
            <w:vAlign w:val="bottom"/>
            <w:hideMark/>
          </w:tcPr>
          <w:p w14:paraId="0BB2C773" w14:textId="77777777" w:rsidR="00273C24" w:rsidRPr="00661E2E" w:rsidRDefault="00273C24" w:rsidP="00273C24">
            <w:pPr>
              <w:jc w:val="righ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61E2E">
              <w:rPr>
                <w:rFonts w:ascii="Calibri" w:hAnsi="Calibri" w:cs="Calibri"/>
              </w:rPr>
              <w:t>4.335</w:t>
            </w:r>
          </w:p>
        </w:tc>
        <w:tc>
          <w:tcPr>
            <w:tcW w:w="1597" w:type="dxa"/>
            <w:noWrap/>
            <w:vAlign w:val="bottom"/>
            <w:hideMark/>
          </w:tcPr>
          <w:p w14:paraId="649A2BDD" w14:textId="77777777" w:rsidR="00273C24" w:rsidRPr="00661E2E" w:rsidRDefault="00273C24" w:rsidP="00273C24">
            <w:pPr>
              <w:jc w:val="righ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61E2E">
              <w:rPr>
                <w:rFonts w:ascii="Calibri" w:hAnsi="Calibri" w:cs="Calibri"/>
              </w:rPr>
              <w:t>0.00%</w:t>
            </w:r>
          </w:p>
        </w:tc>
        <w:tc>
          <w:tcPr>
            <w:tcW w:w="2392" w:type="dxa"/>
            <w:noWrap/>
            <w:vAlign w:val="bottom"/>
            <w:hideMark/>
          </w:tcPr>
          <w:p w14:paraId="0991BA1F" w14:textId="77777777" w:rsidR="00273C24" w:rsidRPr="00661E2E" w:rsidRDefault="00273C24" w:rsidP="00273C24">
            <w:pPr>
              <w:jc w:val="righ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61E2E">
              <w:rPr>
                <w:rFonts w:ascii="Calibri" w:hAnsi="Calibri" w:cs="Calibri"/>
              </w:rPr>
              <w:t>18.50%</w:t>
            </w:r>
          </w:p>
        </w:tc>
      </w:tr>
      <w:tr w:rsidR="00273C24" w:rsidRPr="00661E2E" w14:paraId="2C490131" w14:textId="77777777" w:rsidTr="00273C2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499" w:type="dxa"/>
            <w:vMerge/>
            <w:hideMark/>
          </w:tcPr>
          <w:p w14:paraId="6109FFF0" w14:textId="77777777" w:rsidR="00273C24" w:rsidRPr="00661E2E" w:rsidRDefault="00273C24" w:rsidP="00273C24">
            <w:pPr>
              <w:rPr>
                <w:rFonts w:ascii="Calibri" w:eastAsia="Times New Roman" w:hAnsi="Calibri" w:cs="Times New Roman"/>
                <w:sz w:val="24"/>
                <w:szCs w:val="24"/>
                <w:lang w:val="en-US"/>
              </w:rPr>
            </w:pPr>
          </w:p>
        </w:tc>
        <w:tc>
          <w:tcPr>
            <w:tcW w:w="1661" w:type="dxa"/>
            <w:noWrap/>
            <w:hideMark/>
          </w:tcPr>
          <w:p w14:paraId="57AC7DEA"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100</w:t>
            </w:r>
          </w:p>
        </w:tc>
        <w:tc>
          <w:tcPr>
            <w:tcW w:w="900" w:type="dxa"/>
            <w:noWrap/>
            <w:hideMark/>
          </w:tcPr>
          <w:p w14:paraId="0F677126"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4.798</w:t>
            </w:r>
          </w:p>
        </w:tc>
        <w:tc>
          <w:tcPr>
            <w:tcW w:w="900" w:type="dxa"/>
            <w:noWrap/>
            <w:hideMark/>
          </w:tcPr>
          <w:p w14:paraId="0E6C6AF1"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5.779</w:t>
            </w:r>
          </w:p>
        </w:tc>
        <w:tc>
          <w:tcPr>
            <w:tcW w:w="1080" w:type="dxa"/>
            <w:noWrap/>
            <w:vAlign w:val="bottom"/>
            <w:hideMark/>
          </w:tcPr>
          <w:p w14:paraId="704F5280"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61E2E">
              <w:rPr>
                <w:rFonts w:ascii="Calibri" w:hAnsi="Calibri" w:cs="Calibri"/>
              </w:rPr>
              <w:t>4.798</w:t>
            </w:r>
          </w:p>
        </w:tc>
        <w:tc>
          <w:tcPr>
            <w:tcW w:w="1597" w:type="dxa"/>
            <w:noWrap/>
            <w:vAlign w:val="bottom"/>
            <w:hideMark/>
          </w:tcPr>
          <w:p w14:paraId="2E1CE61F"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61E2E">
              <w:rPr>
                <w:rFonts w:ascii="Calibri" w:hAnsi="Calibri" w:cs="Calibri"/>
              </w:rPr>
              <w:t>0.00%</w:t>
            </w:r>
          </w:p>
        </w:tc>
        <w:tc>
          <w:tcPr>
            <w:tcW w:w="2392" w:type="dxa"/>
            <w:noWrap/>
            <w:vAlign w:val="bottom"/>
            <w:hideMark/>
          </w:tcPr>
          <w:p w14:paraId="25B50336"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61E2E">
              <w:rPr>
                <w:rFonts w:ascii="Calibri" w:hAnsi="Calibri" w:cs="Calibri"/>
              </w:rPr>
              <w:t>19.00%</w:t>
            </w:r>
          </w:p>
        </w:tc>
      </w:tr>
      <w:tr w:rsidR="00273C24" w:rsidRPr="00661E2E" w14:paraId="4E2E5C06" w14:textId="77777777" w:rsidTr="00273C24">
        <w:trPr>
          <w:trHeight w:val="320"/>
        </w:trPr>
        <w:tc>
          <w:tcPr>
            <w:cnfStyle w:val="001000000000" w:firstRow="0" w:lastRow="0" w:firstColumn="1" w:lastColumn="0" w:oddVBand="0" w:evenVBand="0" w:oddHBand="0" w:evenHBand="0" w:firstRowFirstColumn="0" w:firstRowLastColumn="0" w:lastRowFirstColumn="0" w:lastRowLastColumn="0"/>
            <w:tcW w:w="499" w:type="dxa"/>
            <w:vMerge/>
            <w:hideMark/>
          </w:tcPr>
          <w:p w14:paraId="07BF6EB9" w14:textId="77777777" w:rsidR="00273C24" w:rsidRPr="00661E2E" w:rsidRDefault="00273C24" w:rsidP="00273C24">
            <w:pPr>
              <w:rPr>
                <w:rFonts w:ascii="Calibri" w:eastAsia="Times New Roman" w:hAnsi="Calibri" w:cs="Times New Roman"/>
                <w:sz w:val="24"/>
                <w:szCs w:val="24"/>
                <w:lang w:val="en-US"/>
              </w:rPr>
            </w:pPr>
          </w:p>
        </w:tc>
        <w:tc>
          <w:tcPr>
            <w:tcW w:w="1661" w:type="dxa"/>
            <w:noWrap/>
            <w:hideMark/>
          </w:tcPr>
          <w:p w14:paraId="56077257" w14:textId="77777777" w:rsidR="00273C24" w:rsidRPr="00661E2E" w:rsidRDefault="00273C24" w:rsidP="00273C24">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150</w:t>
            </w:r>
          </w:p>
        </w:tc>
        <w:tc>
          <w:tcPr>
            <w:tcW w:w="900" w:type="dxa"/>
            <w:noWrap/>
            <w:hideMark/>
          </w:tcPr>
          <w:p w14:paraId="76BA6A37" w14:textId="77777777" w:rsidR="00273C24" w:rsidRPr="00661E2E" w:rsidRDefault="00273C24" w:rsidP="00273C24">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5.631</w:t>
            </w:r>
          </w:p>
        </w:tc>
        <w:tc>
          <w:tcPr>
            <w:tcW w:w="900" w:type="dxa"/>
            <w:noWrap/>
            <w:hideMark/>
          </w:tcPr>
          <w:p w14:paraId="6889AE6C" w14:textId="77777777" w:rsidR="00273C24" w:rsidRPr="00661E2E" w:rsidRDefault="00273C24" w:rsidP="00273C24">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6.248</w:t>
            </w:r>
          </w:p>
        </w:tc>
        <w:tc>
          <w:tcPr>
            <w:tcW w:w="1080" w:type="dxa"/>
            <w:noWrap/>
            <w:vAlign w:val="bottom"/>
            <w:hideMark/>
          </w:tcPr>
          <w:p w14:paraId="04F55B8D" w14:textId="77777777" w:rsidR="00273C24" w:rsidRPr="00661E2E" w:rsidRDefault="00273C24" w:rsidP="00273C24">
            <w:pPr>
              <w:jc w:val="righ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61E2E">
              <w:rPr>
                <w:rFonts w:ascii="Calibri" w:hAnsi="Calibri" w:cs="Calibri"/>
              </w:rPr>
              <w:t>5.631</w:t>
            </w:r>
          </w:p>
        </w:tc>
        <w:tc>
          <w:tcPr>
            <w:tcW w:w="1597" w:type="dxa"/>
            <w:noWrap/>
            <w:vAlign w:val="bottom"/>
            <w:hideMark/>
          </w:tcPr>
          <w:p w14:paraId="53C5DC6E" w14:textId="77777777" w:rsidR="00273C24" w:rsidRPr="00661E2E" w:rsidRDefault="00273C24" w:rsidP="00273C24">
            <w:pPr>
              <w:jc w:val="righ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61E2E">
              <w:rPr>
                <w:rFonts w:ascii="Calibri" w:hAnsi="Calibri" w:cs="Calibri"/>
              </w:rPr>
              <w:t>0.00%</w:t>
            </w:r>
          </w:p>
        </w:tc>
        <w:tc>
          <w:tcPr>
            <w:tcW w:w="2392" w:type="dxa"/>
            <w:noWrap/>
            <w:vAlign w:val="bottom"/>
            <w:hideMark/>
          </w:tcPr>
          <w:p w14:paraId="68A6483E" w14:textId="77777777" w:rsidR="00273C24" w:rsidRPr="00661E2E" w:rsidRDefault="00273C24" w:rsidP="00273C24">
            <w:pPr>
              <w:jc w:val="righ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61E2E">
              <w:rPr>
                <w:rFonts w:ascii="Calibri" w:hAnsi="Calibri" w:cs="Calibri"/>
              </w:rPr>
              <w:t>9.80%</w:t>
            </w:r>
          </w:p>
        </w:tc>
      </w:tr>
      <w:tr w:rsidR="00273C24" w:rsidRPr="00661E2E" w14:paraId="4B0A488D" w14:textId="77777777" w:rsidTr="00273C2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499" w:type="dxa"/>
            <w:vMerge w:val="restart"/>
            <w:noWrap/>
            <w:textDirection w:val="btLr"/>
            <w:hideMark/>
          </w:tcPr>
          <w:p w14:paraId="638D226D" w14:textId="77777777" w:rsidR="00273C24" w:rsidRPr="00661E2E" w:rsidRDefault="00273C24" w:rsidP="00273C24">
            <w:pPr>
              <w:jc w:val="center"/>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Sample 3</w:t>
            </w:r>
          </w:p>
        </w:tc>
        <w:tc>
          <w:tcPr>
            <w:tcW w:w="1661" w:type="dxa"/>
            <w:noWrap/>
            <w:hideMark/>
          </w:tcPr>
          <w:p w14:paraId="386E9E0B"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50</w:t>
            </w:r>
          </w:p>
        </w:tc>
        <w:tc>
          <w:tcPr>
            <w:tcW w:w="900" w:type="dxa"/>
            <w:noWrap/>
            <w:hideMark/>
          </w:tcPr>
          <w:p w14:paraId="06B1DBCC"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5.144</w:t>
            </w:r>
          </w:p>
        </w:tc>
        <w:tc>
          <w:tcPr>
            <w:tcW w:w="900" w:type="dxa"/>
            <w:noWrap/>
            <w:hideMark/>
          </w:tcPr>
          <w:p w14:paraId="7049E5BE"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6.369</w:t>
            </w:r>
          </w:p>
        </w:tc>
        <w:tc>
          <w:tcPr>
            <w:tcW w:w="1080" w:type="dxa"/>
            <w:noWrap/>
            <w:vAlign w:val="bottom"/>
            <w:hideMark/>
          </w:tcPr>
          <w:p w14:paraId="5DFF928C"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61E2E">
              <w:rPr>
                <w:rFonts w:ascii="Calibri" w:hAnsi="Calibri" w:cs="Calibri"/>
              </w:rPr>
              <w:t>5.144</w:t>
            </w:r>
          </w:p>
        </w:tc>
        <w:tc>
          <w:tcPr>
            <w:tcW w:w="1597" w:type="dxa"/>
            <w:noWrap/>
            <w:vAlign w:val="bottom"/>
            <w:hideMark/>
          </w:tcPr>
          <w:p w14:paraId="30A5EDAF"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61E2E">
              <w:rPr>
                <w:rFonts w:ascii="Calibri" w:hAnsi="Calibri" w:cs="Calibri"/>
              </w:rPr>
              <w:t>0.00%</w:t>
            </w:r>
          </w:p>
        </w:tc>
        <w:tc>
          <w:tcPr>
            <w:tcW w:w="2392" w:type="dxa"/>
            <w:noWrap/>
            <w:vAlign w:val="bottom"/>
            <w:hideMark/>
          </w:tcPr>
          <w:p w14:paraId="689C30D5"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61E2E">
              <w:rPr>
                <w:rFonts w:ascii="Calibri" w:hAnsi="Calibri" w:cs="Calibri"/>
              </w:rPr>
              <w:t>22.30%</w:t>
            </w:r>
          </w:p>
        </w:tc>
      </w:tr>
      <w:tr w:rsidR="00273C24" w:rsidRPr="00661E2E" w14:paraId="1275147C" w14:textId="77777777" w:rsidTr="00273C24">
        <w:trPr>
          <w:trHeight w:val="320"/>
        </w:trPr>
        <w:tc>
          <w:tcPr>
            <w:cnfStyle w:val="001000000000" w:firstRow="0" w:lastRow="0" w:firstColumn="1" w:lastColumn="0" w:oddVBand="0" w:evenVBand="0" w:oddHBand="0" w:evenHBand="0" w:firstRowFirstColumn="0" w:firstRowLastColumn="0" w:lastRowFirstColumn="0" w:lastRowLastColumn="0"/>
            <w:tcW w:w="499" w:type="dxa"/>
            <w:vMerge/>
            <w:hideMark/>
          </w:tcPr>
          <w:p w14:paraId="648E15A6" w14:textId="77777777" w:rsidR="00273C24" w:rsidRPr="00661E2E" w:rsidRDefault="00273C24" w:rsidP="00273C24">
            <w:pPr>
              <w:rPr>
                <w:rFonts w:ascii="Calibri" w:eastAsia="Times New Roman" w:hAnsi="Calibri" w:cs="Times New Roman"/>
                <w:sz w:val="24"/>
                <w:szCs w:val="24"/>
                <w:lang w:val="en-US"/>
              </w:rPr>
            </w:pPr>
          </w:p>
        </w:tc>
        <w:tc>
          <w:tcPr>
            <w:tcW w:w="1661" w:type="dxa"/>
            <w:noWrap/>
            <w:hideMark/>
          </w:tcPr>
          <w:p w14:paraId="39E165A2" w14:textId="77777777" w:rsidR="00273C24" w:rsidRPr="00661E2E" w:rsidRDefault="00273C24" w:rsidP="00273C24">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100</w:t>
            </w:r>
          </w:p>
        </w:tc>
        <w:tc>
          <w:tcPr>
            <w:tcW w:w="900" w:type="dxa"/>
            <w:noWrap/>
            <w:hideMark/>
          </w:tcPr>
          <w:p w14:paraId="1704DA03" w14:textId="77777777" w:rsidR="00273C24" w:rsidRPr="00661E2E" w:rsidRDefault="00273C24" w:rsidP="00273C24">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4.624</w:t>
            </w:r>
          </w:p>
        </w:tc>
        <w:tc>
          <w:tcPr>
            <w:tcW w:w="900" w:type="dxa"/>
            <w:noWrap/>
            <w:hideMark/>
          </w:tcPr>
          <w:p w14:paraId="302C569E" w14:textId="77777777" w:rsidR="00273C24" w:rsidRPr="00661E2E" w:rsidRDefault="00273C24" w:rsidP="00273C24">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5.242</w:t>
            </w:r>
          </w:p>
        </w:tc>
        <w:tc>
          <w:tcPr>
            <w:tcW w:w="1080" w:type="dxa"/>
            <w:noWrap/>
            <w:vAlign w:val="bottom"/>
            <w:hideMark/>
          </w:tcPr>
          <w:p w14:paraId="3003C7B6" w14:textId="77777777" w:rsidR="00273C24" w:rsidRPr="00661E2E" w:rsidRDefault="00273C24" w:rsidP="00273C24">
            <w:pPr>
              <w:jc w:val="righ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61E2E">
              <w:rPr>
                <w:rFonts w:ascii="Calibri" w:hAnsi="Calibri" w:cs="Calibri"/>
              </w:rPr>
              <w:t>4.624</w:t>
            </w:r>
          </w:p>
        </w:tc>
        <w:tc>
          <w:tcPr>
            <w:tcW w:w="1597" w:type="dxa"/>
            <w:noWrap/>
            <w:vAlign w:val="bottom"/>
            <w:hideMark/>
          </w:tcPr>
          <w:p w14:paraId="1C116291" w14:textId="77777777" w:rsidR="00273C24" w:rsidRPr="00661E2E" w:rsidRDefault="00273C24" w:rsidP="00273C24">
            <w:pPr>
              <w:jc w:val="righ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61E2E">
              <w:rPr>
                <w:rFonts w:ascii="Calibri" w:hAnsi="Calibri" w:cs="Calibri"/>
              </w:rPr>
              <w:t>0.00%</w:t>
            </w:r>
          </w:p>
        </w:tc>
        <w:tc>
          <w:tcPr>
            <w:tcW w:w="2392" w:type="dxa"/>
            <w:noWrap/>
            <w:vAlign w:val="bottom"/>
            <w:hideMark/>
          </w:tcPr>
          <w:p w14:paraId="61FF1929" w14:textId="77777777" w:rsidR="00273C24" w:rsidRPr="00661E2E" w:rsidRDefault="00273C24" w:rsidP="00273C24">
            <w:pPr>
              <w:jc w:val="righ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61E2E">
              <w:rPr>
                <w:rFonts w:ascii="Calibri" w:hAnsi="Calibri" w:cs="Calibri"/>
              </w:rPr>
              <w:t>12.00%</w:t>
            </w:r>
          </w:p>
        </w:tc>
      </w:tr>
      <w:tr w:rsidR="00273C24" w:rsidRPr="00661E2E" w14:paraId="7391765F" w14:textId="77777777" w:rsidTr="00273C2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499" w:type="dxa"/>
            <w:vMerge/>
            <w:hideMark/>
          </w:tcPr>
          <w:p w14:paraId="309FA3AD" w14:textId="77777777" w:rsidR="00273C24" w:rsidRPr="00661E2E" w:rsidRDefault="00273C24" w:rsidP="00273C24">
            <w:pPr>
              <w:rPr>
                <w:rFonts w:ascii="Calibri" w:eastAsia="Times New Roman" w:hAnsi="Calibri" w:cs="Times New Roman"/>
                <w:sz w:val="24"/>
                <w:szCs w:val="24"/>
                <w:lang w:val="en-US"/>
              </w:rPr>
            </w:pPr>
          </w:p>
        </w:tc>
        <w:tc>
          <w:tcPr>
            <w:tcW w:w="1661" w:type="dxa"/>
            <w:noWrap/>
            <w:hideMark/>
          </w:tcPr>
          <w:p w14:paraId="7756FA63"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150</w:t>
            </w:r>
          </w:p>
        </w:tc>
        <w:tc>
          <w:tcPr>
            <w:tcW w:w="900" w:type="dxa"/>
            <w:noWrap/>
            <w:hideMark/>
          </w:tcPr>
          <w:p w14:paraId="5ED0A04C"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6.166</w:t>
            </w:r>
          </w:p>
        </w:tc>
        <w:tc>
          <w:tcPr>
            <w:tcW w:w="900" w:type="dxa"/>
            <w:noWrap/>
            <w:hideMark/>
          </w:tcPr>
          <w:p w14:paraId="04A27907"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7.321</w:t>
            </w:r>
          </w:p>
        </w:tc>
        <w:tc>
          <w:tcPr>
            <w:tcW w:w="1080" w:type="dxa"/>
            <w:noWrap/>
            <w:vAlign w:val="bottom"/>
            <w:hideMark/>
          </w:tcPr>
          <w:p w14:paraId="6809A6DB"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61E2E">
              <w:rPr>
                <w:rFonts w:ascii="Calibri" w:hAnsi="Calibri" w:cs="Calibri"/>
              </w:rPr>
              <w:t>6.166</w:t>
            </w:r>
          </w:p>
        </w:tc>
        <w:tc>
          <w:tcPr>
            <w:tcW w:w="1597" w:type="dxa"/>
            <w:noWrap/>
            <w:vAlign w:val="bottom"/>
            <w:hideMark/>
          </w:tcPr>
          <w:p w14:paraId="55530AEE"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61E2E">
              <w:rPr>
                <w:rFonts w:ascii="Calibri" w:hAnsi="Calibri" w:cs="Calibri"/>
              </w:rPr>
              <w:t>0.00%</w:t>
            </w:r>
          </w:p>
        </w:tc>
        <w:tc>
          <w:tcPr>
            <w:tcW w:w="2392" w:type="dxa"/>
            <w:noWrap/>
            <w:vAlign w:val="bottom"/>
            <w:hideMark/>
          </w:tcPr>
          <w:p w14:paraId="6DD73176" w14:textId="77777777" w:rsidR="00273C24" w:rsidRPr="00661E2E" w:rsidRDefault="00273C24" w:rsidP="00273C24">
            <w:pPr>
              <w:keepNext/>
              <w:jc w:val="righ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61E2E">
              <w:rPr>
                <w:rFonts w:ascii="Calibri" w:hAnsi="Calibri" w:cs="Calibri"/>
              </w:rPr>
              <w:t>17.50%</w:t>
            </w:r>
          </w:p>
        </w:tc>
      </w:tr>
    </w:tbl>
    <w:p w14:paraId="2E771A1E" w14:textId="0F030819" w:rsidR="00273C24" w:rsidRPr="00BC5C33" w:rsidRDefault="00273C24" w:rsidP="00273C24">
      <w:pPr>
        <w:pStyle w:val="Caption"/>
        <w:jc w:val="center"/>
        <w:rPr>
          <w:rFonts w:ascii="Calibri" w:eastAsia="Calibri" w:hAnsi="Calibri" w:cs="Calibri"/>
          <w:color w:val="000000"/>
          <w:lang w:val="en-US"/>
        </w:rPr>
      </w:pPr>
      <w:r w:rsidRPr="00BC5C33">
        <w:rPr>
          <w:lang w:val="en-US"/>
        </w:rPr>
        <w:t xml:space="preserve">Table </w:t>
      </w:r>
      <w:r>
        <w:fldChar w:fldCharType="begin"/>
      </w:r>
      <w:r w:rsidRPr="00BC5C33">
        <w:rPr>
          <w:lang w:val="en-US"/>
        </w:rPr>
        <w:instrText xml:space="preserve"> SEQ Table \* ARABIC </w:instrText>
      </w:r>
      <w:r>
        <w:fldChar w:fldCharType="separate"/>
      </w:r>
      <w:r w:rsidR="000B1508">
        <w:rPr>
          <w:noProof/>
          <w:lang w:val="en-US"/>
        </w:rPr>
        <w:t>6</w:t>
      </w:r>
      <w:r>
        <w:fldChar w:fldCharType="end"/>
      </w:r>
      <w:r w:rsidRPr="00BC5C33">
        <w:rPr>
          <w:lang w:val="en-US"/>
        </w:rPr>
        <w:t xml:space="preserve"> Inflation of intermediate precision by method</w:t>
      </w:r>
    </w:p>
    <w:p w14:paraId="021206DE" w14:textId="2A31B143" w:rsidR="00003652" w:rsidRPr="006F3249" w:rsidRDefault="00273C24" w:rsidP="00273C24">
      <w:pPr>
        <w:rPr>
          <w:rFonts w:eastAsia="Calibri"/>
        </w:rPr>
      </w:pPr>
      <w:r>
        <w:rPr>
          <w:rFonts w:ascii="Calibri" w:eastAsia="Calibri" w:hAnsi="Calibri" w:cs="Calibri"/>
        </w:rPr>
        <w:lastRenderedPageBreak/>
        <w:t xml:space="preserve">It can be observed that </w:t>
      </w:r>
      <w:r w:rsidRPr="00AD7142">
        <w:rPr>
          <w:rFonts w:ascii="Calibri" w:eastAsia="Calibri" w:hAnsi="Calibri" w:cs="Calibri"/>
        </w:rPr>
        <w:t xml:space="preserve">REML inflates the estimated total variance. POV </w:t>
      </w:r>
      <w:r>
        <w:rPr>
          <w:rFonts w:ascii="Calibri" w:eastAsia="Calibri" w:hAnsi="Calibri" w:cs="Calibri"/>
        </w:rPr>
        <w:t>is exact and predicts all the observed variation.</w:t>
      </w:r>
      <w:r w:rsidRPr="00AD7142">
        <w:rPr>
          <w:rFonts w:ascii="Calibri" w:eastAsia="Calibri" w:hAnsi="Calibri" w:cs="Calibri"/>
        </w:rPr>
        <w:t xml:space="preserve"> </w:t>
      </w:r>
      <w:r>
        <w:rPr>
          <w:rFonts w:ascii="Calibri" w:eastAsia="Calibri" w:hAnsi="Calibri" w:cs="Calibri"/>
        </w:rPr>
        <w:t xml:space="preserve">Bigger variance components result in a bigger intermediate precision quantitation. For the same observed data and specification limits a REML based analysis will fail qualification more often than a POV based analysis. This can be remedied by opening the tolerance window wider but this will decrease the sensitivity of the bioassay validation making </w:t>
      </w:r>
      <w:r w:rsidRPr="00AD7142">
        <w:rPr>
          <w:rFonts w:ascii="Calibri" w:eastAsia="Calibri" w:hAnsi="Calibri" w:cs="Calibri"/>
        </w:rPr>
        <w:t>POV a better method to quantitate variance components for the use of bioassay qualification.</w:t>
      </w:r>
    </w:p>
    <w:p w14:paraId="4B51D85D" w14:textId="40A20523" w:rsidR="00B17866" w:rsidRDefault="00B17866" w:rsidP="006F3249">
      <w:pPr>
        <w:pStyle w:val="Heading1"/>
      </w:pPr>
      <w:r>
        <w:t>Recommendations and conclusions</w:t>
      </w:r>
    </w:p>
    <w:p w14:paraId="15AE496B" w14:textId="162D3BD1" w:rsidR="006F3249" w:rsidRPr="00716229" w:rsidRDefault="006F3249" w:rsidP="00716229">
      <w:pPr>
        <w:rPr>
          <w:rFonts w:ascii="Calibri" w:eastAsia="Calibri" w:hAnsi="Calibri" w:cs="Calibri"/>
        </w:rPr>
      </w:pPr>
      <w:r w:rsidRPr="00716229">
        <w:rPr>
          <w:rFonts w:ascii="Calibri" w:eastAsia="Calibri" w:hAnsi="Calibri" w:cs="Calibri"/>
        </w:rPr>
        <w:t xml:space="preserve">POV variance components analysis gives numbers that are closer to the </w:t>
      </w:r>
      <w:r w:rsidR="002E4669">
        <w:rPr>
          <w:rFonts w:ascii="Calibri" w:eastAsia="Calibri" w:hAnsi="Calibri" w:cs="Calibri"/>
        </w:rPr>
        <w:t xml:space="preserve">true </w:t>
      </w:r>
      <w:r w:rsidRPr="00716229">
        <w:rPr>
          <w:rFonts w:ascii="Calibri" w:eastAsia="Calibri" w:hAnsi="Calibri" w:cs="Calibri"/>
        </w:rPr>
        <w:t xml:space="preserve">group standard deviation and as such are a better description of the variance components. The between and within components are </w:t>
      </w:r>
      <w:r w:rsidR="002E4669" w:rsidRPr="00716229">
        <w:rPr>
          <w:rFonts w:ascii="Calibri" w:eastAsia="Calibri" w:hAnsi="Calibri" w:cs="Calibri"/>
        </w:rPr>
        <w:t>necessarily</w:t>
      </w:r>
      <w:r w:rsidRPr="00716229">
        <w:rPr>
          <w:rFonts w:ascii="Calibri" w:eastAsia="Calibri" w:hAnsi="Calibri" w:cs="Calibri"/>
        </w:rPr>
        <w:t xml:space="preserve"> closer to the true values as well, in fact the usage of the sequential sums of squares in the calculation of POV guarantees and exact description of the variance components. </w:t>
      </w:r>
    </w:p>
    <w:p w14:paraId="5A435859" w14:textId="77BA3BBE" w:rsidR="006F3249" w:rsidRPr="00AD3E8D" w:rsidRDefault="006F3249" w:rsidP="006F3249">
      <w:r w:rsidRPr="00E90222">
        <w:rPr>
          <w:rFonts w:ascii="Calibri" w:eastAsia="Calibri" w:hAnsi="Calibri" w:cs="Calibri"/>
        </w:rPr>
        <w:t>POV gives us more insight into the data by parsing out the within variation into its constituent components.</w:t>
      </w:r>
      <w:r w:rsidRPr="000B0E1C">
        <w:t xml:space="preserve"> </w:t>
      </w:r>
      <w:r w:rsidRPr="00A9163E">
        <w:t xml:space="preserve">REML does not break down the repeatability into its constituent components. </w:t>
      </w:r>
      <w:r w:rsidRPr="00872750">
        <w:t xml:space="preserve">If the need arises to improve </w:t>
      </w:r>
      <w:r w:rsidR="00C71CEC">
        <w:t xml:space="preserve">process </w:t>
      </w:r>
      <w:r w:rsidRPr="00872750">
        <w:t>execution, understand</w:t>
      </w:r>
      <w:r>
        <w:t>ing</w:t>
      </w:r>
      <w:r w:rsidRPr="00872750">
        <w:t xml:space="preserve"> where </w:t>
      </w:r>
      <w:r>
        <w:t xml:space="preserve">the </w:t>
      </w:r>
      <w:r w:rsidRPr="00872750">
        <w:t xml:space="preserve">biggest sources of variation </w:t>
      </w:r>
      <w:r>
        <w:t>are is essential</w:t>
      </w:r>
      <w:r w:rsidRPr="00872750">
        <w:t>. By not parsing out the within variation, the ability to prioritize improvement efforts</w:t>
      </w:r>
      <w:r w:rsidRPr="000B0E1C">
        <w:t xml:space="preserve"> </w:t>
      </w:r>
      <w:r>
        <w:t>is lost.</w:t>
      </w:r>
    </w:p>
    <w:p w14:paraId="64A13D4D" w14:textId="28BAF639" w:rsidR="006F3249" w:rsidRPr="00AD3E8D" w:rsidRDefault="006F3249" w:rsidP="006F3249">
      <w:r w:rsidRPr="00E90222">
        <w:rPr>
          <w:rFonts w:ascii="Calibri" w:eastAsia="Calibri" w:hAnsi="Calibri" w:cs="Calibri"/>
        </w:rPr>
        <w:t>Using POV there is less variance inflation making it a more reliable method in all three of the tested conditions.</w:t>
      </w:r>
      <w:r w:rsidR="00C71CEC">
        <w:t xml:space="preserve"> REML based analysis will regularly fail process qualification specification limits that are passed when POV is used.</w:t>
      </w:r>
    </w:p>
    <w:p w14:paraId="216A3897" w14:textId="6D1F2CC0" w:rsidR="006F3249" w:rsidRPr="000005C1" w:rsidRDefault="006F3249" w:rsidP="00C71CEC">
      <w:pPr>
        <w:spacing w:after="400"/>
        <w:jc w:val="both"/>
        <w:rPr>
          <w:rFonts w:ascii="Calibri" w:eastAsia="Calibri" w:hAnsi="Calibri" w:cs="Calibri"/>
        </w:rPr>
      </w:pPr>
      <w:r>
        <w:rPr>
          <w:rFonts w:ascii="Calibri" w:eastAsia="Calibri" w:hAnsi="Calibri" w:cs="Calibri"/>
        </w:rPr>
        <w:t xml:space="preserve">Because of the exactness and completeness of the calculation, </w:t>
      </w:r>
      <w:r w:rsidRPr="00E90222">
        <w:rPr>
          <w:rFonts w:ascii="Calibri" w:eastAsia="Calibri" w:hAnsi="Calibri" w:cs="Calibri"/>
        </w:rPr>
        <w:t xml:space="preserve">POV needs to become the standard for variance components estimation in </w:t>
      </w:r>
      <w:r w:rsidR="00C71CEC">
        <w:rPr>
          <w:rFonts w:ascii="Calibri" w:eastAsia="Calibri" w:hAnsi="Calibri" w:cs="Calibri"/>
        </w:rPr>
        <w:t>most applications</w:t>
      </w:r>
    </w:p>
    <w:p w14:paraId="1DE64526" w14:textId="77777777" w:rsidR="00B17866" w:rsidRDefault="00B17866" w:rsidP="006F3249">
      <w:pPr>
        <w:pStyle w:val="Heading1"/>
      </w:pPr>
      <w:r>
        <w:t>References</w:t>
      </w:r>
    </w:p>
    <w:p w14:paraId="7C41E8EF" w14:textId="025A6534" w:rsidR="00695938" w:rsidRDefault="001739D5" w:rsidP="006F3249">
      <w:r>
        <w:t xml:space="preserve">NIST variance components </w:t>
      </w:r>
      <w:hyperlink r:id="rId18" w:history="1">
        <w:r w:rsidR="00BF3DBE" w:rsidRPr="00976310">
          <w:rPr>
            <w:rStyle w:val="Hyperlink"/>
          </w:rPr>
          <w:t>https://www.itl.nist.gov/div898/handbook/prc/section4/prc44.htm</w:t>
        </w:r>
      </w:hyperlink>
    </w:p>
    <w:p w14:paraId="292480E0" w14:textId="60E91F41" w:rsidR="001739D5" w:rsidRDefault="001739D5" w:rsidP="006F3249">
      <w:r>
        <w:t xml:space="preserve">United States Pharmacopeia </w:t>
      </w:r>
      <w:r w:rsidR="00695938">
        <w:t xml:space="preserve"> </w:t>
      </w:r>
      <w:hyperlink r:id="rId19" w:history="1">
        <w:r w:rsidR="00BF3DBE" w:rsidRPr="00976310">
          <w:rPr>
            <w:rStyle w:val="Hyperlink"/>
          </w:rPr>
          <w:t>www.usp.org</w:t>
        </w:r>
      </w:hyperlink>
      <w:r w:rsidR="00560EFB">
        <w:t xml:space="preserve"> particularly USP 1033</w:t>
      </w:r>
    </w:p>
    <w:p w14:paraId="344B8EB0" w14:textId="6A60F6A0" w:rsidR="00560EFB" w:rsidRDefault="00560EFB" w:rsidP="00560EFB">
      <w:r>
        <w:t>ICH particularly</w:t>
      </w:r>
      <w:r w:rsidRPr="00560EFB">
        <w:t xml:space="preserve"> </w:t>
      </w:r>
      <w:r>
        <w:t xml:space="preserve">Q2 Analytical validation </w:t>
      </w:r>
      <w:hyperlink r:id="rId20" w:history="1">
        <w:r w:rsidRPr="00976310">
          <w:rPr>
            <w:rStyle w:val="Hyperlink"/>
          </w:rPr>
          <w:t>https://www.ich.org/page/quality-guidelines</w:t>
        </w:r>
      </w:hyperlink>
    </w:p>
    <w:p w14:paraId="1E1EAECB" w14:textId="315FED80" w:rsidR="00BF453A" w:rsidRDefault="00BF453A" w:rsidP="00BF453A">
      <w:pPr>
        <w:spacing w:after="0" w:line="240" w:lineRule="auto"/>
        <w:rPr>
          <w:rFonts w:ascii="Arial" w:hAnsi="Arial" w:cs="Arial"/>
          <w:color w:val="202122"/>
          <w:sz w:val="19"/>
          <w:szCs w:val="19"/>
          <w:shd w:val="clear" w:color="auto" w:fill="FFFFFF"/>
        </w:rPr>
      </w:pPr>
      <w:r>
        <w:rPr>
          <w:rFonts w:ascii="Arial" w:hAnsi="Arial" w:cs="Arial"/>
          <w:color w:val="202122"/>
          <w:sz w:val="19"/>
          <w:szCs w:val="19"/>
          <w:shd w:val="clear" w:color="auto" w:fill="FFFFFF"/>
        </w:rPr>
        <w:t>Bartlett, M. S. (1937). </w:t>
      </w:r>
      <w:hyperlink r:id="rId21" w:history="1">
        <w:r>
          <w:rPr>
            <w:rStyle w:val="Hyperlink"/>
            <w:rFonts w:ascii="Arial" w:hAnsi="Arial" w:cs="Arial"/>
            <w:color w:val="663366"/>
            <w:sz w:val="19"/>
            <w:szCs w:val="19"/>
            <w:shd w:val="clear" w:color="auto" w:fill="FFFFFF"/>
          </w:rPr>
          <w:t>"Properties of Sufficiency and Statistical Tests"</w:t>
        </w:r>
      </w:hyperlink>
      <w:r>
        <w:rPr>
          <w:rFonts w:ascii="Arial" w:hAnsi="Arial" w:cs="Arial"/>
          <w:color w:val="202122"/>
          <w:sz w:val="19"/>
          <w:szCs w:val="19"/>
          <w:shd w:val="clear" w:color="auto" w:fill="FFFFFF"/>
        </w:rPr>
        <w:t>. </w:t>
      </w:r>
      <w:r>
        <w:rPr>
          <w:rFonts w:ascii="Arial" w:hAnsi="Arial" w:cs="Arial"/>
          <w:i/>
          <w:iCs/>
          <w:color w:val="202122"/>
          <w:sz w:val="19"/>
          <w:szCs w:val="19"/>
          <w:shd w:val="clear" w:color="auto" w:fill="FFFFFF"/>
        </w:rPr>
        <w:t>Proceedings of the Royal Society A: Mathematical, Physical and Engineering Sciences</w:t>
      </w:r>
      <w:r>
        <w:rPr>
          <w:rFonts w:ascii="Arial" w:hAnsi="Arial" w:cs="Arial"/>
          <w:color w:val="202122"/>
          <w:sz w:val="19"/>
          <w:szCs w:val="19"/>
          <w:shd w:val="clear" w:color="auto" w:fill="FFFFFF"/>
        </w:rPr>
        <w:t>. </w:t>
      </w:r>
      <w:r>
        <w:rPr>
          <w:rFonts w:ascii="Arial" w:hAnsi="Arial" w:cs="Arial"/>
          <w:b/>
          <w:bCs/>
          <w:color w:val="202122"/>
          <w:sz w:val="19"/>
          <w:szCs w:val="19"/>
          <w:shd w:val="clear" w:color="auto" w:fill="FFFFFF"/>
        </w:rPr>
        <w:t>160</w:t>
      </w:r>
      <w:r>
        <w:rPr>
          <w:rFonts w:ascii="Arial" w:hAnsi="Arial" w:cs="Arial"/>
          <w:color w:val="202122"/>
          <w:sz w:val="19"/>
          <w:szCs w:val="19"/>
          <w:shd w:val="clear" w:color="auto" w:fill="FFFFFF"/>
        </w:rPr>
        <w:t> (901): 268. </w:t>
      </w:r>
      <w:hyperlink r:id="rId22" w:tooltip="Bibcode (identifier)" w:history="1">
        <w:r>
          <w:rPr>
            <w:rStyle w:val="Hyperlink"/>
            <w:rFonts w:ascii="Arial" w:hAnsi="Arial" w:cs="Arial"/>
            <w:color w:val="0B0080"/>
            <w:sz w:val="19"/>
            <w:szCs w:val="19"/>
            <w:shd w:val="clear" w:color="auto" w:fill="FFFFFF"/>
          </w:rPr>
          <w:t>Bibcode</w:t>
        </w:r>
      </w:hyperlink>
      <w:r>
        <w:rPr>
          <w:rFonts w:ascii="Arial" w:hAnsi="Arial" w:cs="Arial"/>
          <w:color w:val="202122"/>
          <w:sz w:val="19"/>
          <w:szCs w:val="19"/>
          <w:shd w:val="clear" w:color="auto" w:fill="FFFFFF"/>
        </w:rPr>
        <w:t>:</w:t>
      </w:r>
      <w:hyperlink r:id="rId23" w:history="1">
        <w:r>
          <w:rPr>
            <w:rStyle w:val="Hyperlink"/>
            <w:rFonts w:ascii="Arial" w:hAnsi="Arial" w:cs="Arial"/>
            <w:color w:val="663366"/>
            <w:sz w:val="19"/>
            <w:szCs w:val="19"/>
            <w:shd w:val="clear" w:color="auto" w:fill="FFFFFF"/>
          </w:rPr>
          <w:t>1937</w:t>
        </w:r>
        <w:proofErr w:type="gramStart"/>
        <w:r>
          <w:rPr>
            <w:rStyle w:val="Hyperlink"/>
            <w:rFonts w:ascii="Arial" w:hAnsi="Arial" w:cs="Arial"/>
            <w:color w:val="663366"/>
            <w:sz w:val="19"/>
            <w:szCs w:val="19"/>
            <w:shd w:val="clear" w:color="auto" w:fill="FFFFFF"/>
          </w:rPr>
          <w:t>RSPSA.160..</w:t>
        </w:r>
        <w:proofErr w:type="gramEnd"/>
        <w:r>
          <w:rPr>
            <w:rStyle w:val="Hyperlink"/>
            <w:rFonts w:ascii="Arial" w:hAnsi="Arial" w:cs="Arial"/>
            <w:color w:val="663366"/>
            <w:sz w:val="19"/>
            <w:szCs w:val="19"/>
            <w:shd w:val="clear" w:color="auto" w:fill="FFFFFF"/>
          </w:rPr>
          <w:t>268B</w:t>
        </w:r>
      </w:hyperlink>
      <w:r>
        <w:rPr>
          <w:rFonts w:ascii="Arial" w:hAnsi="Arial" w:cs="Arial"/>
          <w:color w:val="202122"/>
          <w:sz w:val="19"/>
          <w:szCs w:val="19"/>
          <w:shd w:val="clear" w:color="auto" w:fill="FFFFFF"/>
        </w:rPr>
        <w:t>. </w:t>
      </w:r>
      <w:hyperlink r:id="rId24" w:tooltip="Doi (identifier)" w:history="1">
        <w:r>
          <w:rPr>
            <w:rStyle w:val="Hyperlink"/>
            <w:rFonts w:ascii="Arial" w:hAnsi="Arial" w:cs="Arial"/>
            <w:color w:val="0B0080"/>
            <w:sz w:val="19"/>
            <w:szCs w:val="19"/>
            <w:shd w:val="clear" w:color="auto" w:fill="FFFFFF"/>
          </w:rPr>
          <w:t>doi</w:t>
        </w:r>
      </w:hyperlink>
      <w:r>
        <w:rPr>
          <w:rFonts w:ascii="Arial" w:hAnsi="Arial" w:cs="Arial"/>
          <w:color w:val="202122"/>
          <w:sz w:val="19"/>
          <w:szCs w:val="19"/>
          <w:shd w:val="clear" w:color="auto" w:fill="FFFFFF"/>
        </w:rPr>
        <w:t>:</w:t>
      </w:r>
      <w:hyperlink r:id="rId25" w:history="1">
        <w:r>
          <w:rPr>
            <w:rStyle w:val="Hyperlink"/>
            <w:rFonts w:ascii="Arial" w:hAnsi="Arial" w:cs="Arial"/>
            <w:color w:val="663366"/>
            <w:sz w:val="19"/>
            <w:szCs w:val="19"/>
            <w:shd w:val="clear" w:color="auto" w:fill="FFFFFF"/>
          </w:rPr>
          <w:t>10.1098/rspa.1937.0109</w:t>
        </w:r>
      </w:hyperlink>
      <w:r>
        <w:rPr>
          <w:rFonts w:ascii="Arial" w:hAnsi="Arial" w:cs="Arial"/>
          <w:color w:val="202122"/>
          <w:sz w:val="19"/>
          <w:szCs w:val="19"/>
          <w:shd w:val="clear" w:color="auto" w:fill="FFFFFF"/>
        </w:rPr>
        <w:t>.</w:t>
      </w:r>
    </w:p>
    <w:p w14:paraId="1C5C4C06" w14:textId="77777777" w:rsidR="0096184A" w:rsidRDefault="0096184A" w:rsidP="00BF453A">
      <w:pPr>
        <w:spacing w:after="0" w:line="240" w:lineRule="auto"/>
        <w:rPr>
          <w:sz w:val="24"/>
          <w:szCs w:val="24"/>
        </w:rPr>
      </w:pPr>
    </w:p>
    <w:p w14:paraId="338E092E" w14:textId="1E344F6E" w:rsidR="00BF453A" w:rsidRDefault="00BF453A" w:rsidP="00BF453A">
      <w:pPr>
        <w:spacing w:after="0" w:line="240" w:lineRule="auto"/>
        <w:rPr>
          <w:rFonts w:ascii="Arial" w:hAnsi="Arial" w:cs="Arial"/>
          <w:color w:val="202122"/>
          <w:sz w:val="19"/>
          <w:szCs w:val="19"/>
          <w:shd w:val="clear" w:color="auto" w:fill="FFFFFF"/>
        </w:rPr>
      </w:pPr>
      <w:r>
        <w:rPr>
          <w:rFonts w:ascii="Arial" w:hAnsi="Arial" w:cs="Arial"/>
          <w:color w:val="202122"/>
          <w:sz w:val="19"/>
          <w:szCs w:val="19"/>
          <w:shd w:val="clear" w:color="auto" w:fill="FFFFFF"/>
        </w:rPr>
        <w:t>Patterson, H. D.; Thompson, R. (1971). "Recovery of inter-block information when block sizes are unequal". </w:t>
      </w:r>
      <w:r>
        <w:rPr>
          <w:rFonts w:ascii="Arial" w:hAnsi="Arial" w:cs="Arial"/>
          <w:i/>
          <w:iCs/>
          <w:color w:val="202122"/>
          <w:sz w:val="19"/>
          <w:szCs w:val="19"/>
          <w:shd w:val="clear" w:color="auto" w:fill="FFFFFF"/>
        </w:rPr>
        <w:t>Biometrika</w:t>
      </w:r>
      <w:r>
        <w:rPr>
          <w:rFonts w:ascii="Arial" w:hAnsi="Arial" w:cs="Arial"/>
          <w:color w:val="202122"/>
          <w:sz w:val="19"/>
          <w:szCs w:val="19"/>
          <w:shd w:val="clear" w:color="auto" w:fill="FFFFFF"/>
        </w:rPr>
        <w:t>. </w:t>
      </w:r>
      <w:r>
        <w:rPr>
          <w:rFonts w:ascii="Arial" w:hAnsi="Arial" w:cs="Arial"/>
          <w:b/>
          <w:bCs/>
          <w:color w:val="202122"/>
          <w:sz w:val="19"/>
          <w:szCs w:val="19"/>
          <w:shd w:val="clear" w:color="auto" w:fill="FFFFFF"/>
        </w:rPr>
        <w:t>58</w:t>
      </w:r>
      <w:r>
        <w:rPr>
          <w:rFonts w:ascii="Arial" w:hAnsi="Arial" w:cs="Arial"/>
          <w:color w:val="202122"/>
          <w:sz w:val="19"/>
          <w:szCs w:val="19"/>
          <w:shd w:val="clear" w:color="auto" w:fill="FFFFFF"/>
        </w:rPr>
        <w:t> (3): 545. </w:t>
      </w:r>
      <w:hyperlink r:id="rId26" w:tooltip="Doi (identifier)" w:history="1">
        <w:r>
          <w:rPr>
            <w:rStyle w:val="Hyperlink"/>
            <w:rFonts w:ascii="Arial" w:hAnsi="Arial" w:cs="Arial"/>
            <w:color w:val="0B0080"/>
            <w:sz w:val="19"/>
            <w:szCs w:val="19"/>
            <w:shd w:val="clear" w:color="auto" w:fill="FFFFFF"/>
          </w:rPr>
          <w:t>doi</w:t>
        </w:r>
      </w:hyperlink>
      <w:r>
        <w:rPr>
          <w:rFonts w:ascii="Arial" w:hAnsi="Arial" w:cs="Arial"/>
          <w:color w:val="202122"/>
          <w:sz w:val="19"/>
          <w:szCs w:val="19"/>
          <w:shd w:val="clear" w:color="auto" w:fill="FFFFFF"/>
        </w:rPr>
        <w:t>:</w:t>
      </w:r>
      <w:hyperlink r:id="rId27" w:history="1">
        <w:r>
          <w:rPr>
            <w:rStyle w:val="Hyperlink"/>
            <w:rFonts w:ascii="Arial" w:hAnsi="Arial" w:cs="Arial"/>
            <w:color w:val="663366"/>
            <w:sz w:val="19"/>
            <w:szCs w:val="19"/>
            <w:shd w:val="clear" w:color="auto" w:fill="FFFFFF"/>
          </w:rPr>
          <w:t>10.1093/</w:t>
        </w:r>
        <w:proofErr w:type="spellStart"/>
        <w:r>
          <w:rPr>
            <w:rStyle w:val="Hyperlink"/>
            <w:rFonts w:ascii="Arial" w:hAnsi="Arial" w:cs="Arial"/>
            <w:color w:val="663366"/>
            <w:sz w:val="19"/>
            <w:szCs w:val="19"/>
            <w:shd w:val="clear" w:color="auto" w:fill="FFFFFF"/>
          </w:rPr>
          <w:t>biomet</w:t>
        </w:r>
        <w:proofErr w:type="spellEnd"/>
        <w:r>
          <w:rPr>
            <w:rStyle w:val="Hyperlink"/>
            <w:rFonts w:ascii="Arial" w:hAnsi="Arial" w:cs="Arial"/>
            <w:color w:val="663366"/>
            <w:sz w:val="19"/>
            <w:szCs w:val="19"/>
            <w:shd w:val="clear" w:color="auto" w:fill="FFFFFF"/>
          </w:rPr>
          <w:t>/58.3.545</w:t>
        </w:r>
      </w:hyperlink>
      <w:r>
        <w:rPr>
          <w:rFonts w:ascii="Arial" w:hAnsi="Arial" w:cs="Arial"/>
          <w:color w:val="202122"/>
          <w:sz w:val="19"/>
          <w:szCs w:val="19"/>
          <w:shd w:val="clear" w:color="auto" w:fill="FFFFFF"/>
        </w:rPr>
        <w:t>.</w:t>
      </w:r>
    </w:p>
    <w:p w14:paraId="79AD9443" w14:textId="7D96D393" w:rsidR="00BF3DBE" w:rsidRDefault="00BF3DBE" w:rsidP="00BF453A">
      <w:pPr>
        <w:spacing w:after="0" w:line="240" w:lineRule="auto"/>
        <w:rPr>
          <w:sz w:val="24"/>
          <w:szCs w:val="24"/>
        </w:rPr>
      </w:pPr>
    </w:p>
    <w:p w14:paraId="4E47BDDF" w14:textId="5DABC22C" w:rsidR="00256734" w:rsidRDefault="0096184A" w:rsidP="00BF453A">
      <w:pPr>
        <w:spacing w:after="0" w:line="240" w:lineRule="auto"/>
        <w:rPr>
          <w:sz w:val="24"/>
          <w:szCs w:val="24"/>
        </w:rPr>
      </w:pPr>
      <w:r>
        <w:rPr>
          <w:sz w:val="24"/>
          <w:szCs w:val="24"/>
        </w:rPr>
        <w:t>D</w:t>
      </w:r>
      <w:r w:rsidR="00BF3DBE">
        <w:rPr>
          <w:sz w:val="24"/>
          <w:szCs w:val="24"/>
        </w:rPr>
        <w:t xml:space="preserve">ata sources: </w:t>
      </w:r>
      <w:hyperlink r:id="rId28" w:history="1">
        <w:r w:rsidR="00256734" w:rsidRPr="000303DA">
          <w:rPr>
            <w:rStyle w:val="Hyperlink"/>
            <w:sz w:val="24"/>
            <w:szCs w:val="24"/>
          </w:rPr>
          <w:t>https://github.com/PaulAntonDeen/Papers</w:t>
        </w:r>
      </w:hyperlink>
    </w:p>
    <w:p w14:paraId="5B83453F" w14:textId="77777777" w:rsidR="00256734" w:rsidRDefault="00256734" w:rsidP="00BF453A">
      <w:pPr>
        <w:spacing w:after="0" w:line="240" w:lineRule="auto"/>
        <w:rPr>
          <w:rStyle w:val="Hyperlink"/>
          <w:sz w:val="24"/>
          <w:szCs w:val="24"/>
        </w:rPr>
      </w:pPr>
    </w:p>
    <w:p w14:paraId="1E3FBB32" w14:textId="4E87E422" w:rsidR="00BF3DBE" w:rsidRDefault="00256734" w:rsidP="00BF453A">
      <w:pPr>
        <w:spacing w:after="0" w:line="240" w:lineRule="auto"/>
        <w:rPr>
          <w:sz w:val="24"/>
          <w:szCs w:val="24"/>
        </w:rPr>
      </w:pPr>
      <w:r>
        <w:rPr>
          <w:sz w:val="24"/>
          <w:szCs w:val="24"/>
        </w:rPr>
        <w:t xml:space="preserve"> </w:t>
      </w:r>
    </w:p>
    <w:p w14:paraId="09C8D88F" w14:textId="77777777" w:rsidR="00C93E74" w:rsidRDefault="00C93E74" w:rsidP="00BF453A">
      <w:pPr>
        <w:spacing w:after="0" w:line="240" w:lineRule="auto"/>
        <w:rPr>
          <w:sz w:val="24"/>
          <w:szCs w:val="24"/>
        </w:rPr>
      </w:pPr>
    </w:p>
    <w:p w14:paraId="235EA45D" w14:textId="6FC260EF" w:rsidR="006F3249" w:rsidRDefault="006F3249"/>
    <w:sectPr w:rsidR="006F3249" w:rsidSect="004B3C87">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51255C"/>
    <w:multiLevelType w:val="hybridMultilevel"/>
    <w:tmpl w:val="DD383196"/>
    <w:lvl w:ilvl="0" w:tplc="0409000F">
      <w:start w:val="1"/>
      <w:numFmt w:val="decimal"/>
      <w:lvlText w:val="%1."/>
      <w:lvlJc w:val="left"/>
      <w:pPr>
        <w:ind w:left="773" w:hanging="360"/>
      </w:pPr>
    </w:lvl>
    <w:lvl w:ilvl="1" w:tplc="04090019" w:tentative="1">
      <w:start w:val="1"/>
      <w:numFmt w:val="lowerLetter"/>
      <w:lvlText w:val="%2."/>
      <w:lvlJc w:val="left"/>
      <w:pPr>
        <w:ind w:left="1493" w:hanging="360"/>
      </w:pPr>
    </w:lvl>
    <w:lvl w:ilvl="2" w:tplc="0409001B" w:tentative="1">
      <w:start w:val="1"/>
      <w:numFmt w:val="lowerRoman"/>
      <w:lvlText w:val="%3."/>
      <w:lvlJc w:val="right"/>
      <w:pPr>
        <w:ind w:left="2213" w:hanging="180"/>
      </w:pPr>
    </w:lvl>
    <w:lvl w:ilvl="3" w:tplc="0409000F" w:tentative="1">
      <w:start w:val="1"/>
      <w:numFmt w:val="decimal"/>
      <w:lvlText w:val="%4."/>
      <w:lvlJc w:val="left"/>
      <w:pPr>
        <w:ind w:left="2933" w:hanging="360"/>
      </w:pPr>
    </w:lvl>
    <w:lvl w:ilvl="4" w:tplc="04090019" w:tentative="1">
      <w:start w:val="1"/>
      <w:numFmt w:val="lowerLetter"/>
      <w:lvlText w:val="%5."/>
      <w:lvlJc w:val="left"/>
      <w:pPr>
        <w:ind w:left="3653" w:hanging="360"/>
      </w:pPr>
    </w:lvl>
    <w:lvl w:ilvl="5" w:tplc="0409001B" w:tentative="1">
      <w:start w:val="1"/>
      <w:numFmt w:val="lowerRoman"/>
      <w:lvlText w:val="%6."/>
      <w:lvlJc w:val="right"/>
      <w:pPr>
        <w:ind w:left="4373" w:hanging="180"/>
      </w:pPr>
    </w:lvl>
    <w:lvl w:ilvl="6" w:tplc="0409000F" w:tentative="1">
      <w:start w:val="1"/>
      <w:numFmt w:val="decimal"/>
      <w:lvlText w:val="%7."/>
      <w:lvlJc w:val="left"/>
      <w:pPr>
        <w:ind w:left="5093" w:hanging="360"/>
      </w:pPr>
    </w:lvl>
    <w:lvl w:ilvl="7" w:tplc="04090019" w:tentative="1">
      <w:start w:val="1"/>
      <w:numFmt w:val="lowerLetter"/>
      <w:lvlText w:val="%8."/>
      <w:lvlJc w:val="left"/>
      <w:pPr>
        <w:ind w:left="5813" w:hanging="360"/>
      </w:pPr>
    </w:lvl>
    <w:lvl w:ilvl="8" w:tplc="0409001B" w:tentative="1">
      <w:start w:val="1"/>
      <w:numFmt w:val="lowerRoman"/>
      <w:lvlText w:val="%9."/>
      <w:lvlJc w:val="right"/>
      <w:pPr>
        <w:ind w:left="6533" w:hanging="180"/>
      </w:pPr>
    </w:lvl>
  </w:abstractNum>
  <w:abstractNum w:abstractNumId="1" w15:restartNumberingAfterBreak="0">
    <w:nsid w:val="26E54A7D"/>
    <w:multiLevelType w:val="hybridMultilevel"/>
    <w:tmpl w:val="BB5A0D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4D492FBE"/>
    <w:multiLevelType w:val="hybridMultilevel"/>
    <w:tmpl w:val="8B920B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7866"/>
    <w:rsid w:val="00003652"/>
    <w:rsid w:val="00036E74"/>
    <w:rsid w:val="000B1508"/>
    <w:rsid w:val="000E4E61"/>
    <w:rsid w:val="000F46C8"/>
    <w:rsid w:val="00104B96"/>
    <w:rsid w:val="001739D5"/>
    <w:rsid w:val="00232E76"/>
    <w:rsid w:val="00256734"/>
    <w:rsid w:val="00263694"/>
    <w:rsid w:val="00273C24"/>
    <w:rsid w:val="002C7B18"/>
    <w:rsid w:val="002E4669"/>
    <w:rsid w:val="002F628F"/>
    <w:rsid w:val="003708A7"/>
    <w:rsid w:val="00447443"/>
    <w:rsid w:val="004835D6"/>
    <w:rsid w:val="0049567D"/>
    <w:rsid w:val="004B3C87"/>
    <w:rsid w:val="004C6B9D"/>
    <w:rsid w:val="00500D84"/>
    <w:rsid w:val="00524C10"/>
    <w:rsid w:val="00560EFB"/>
    <w:rsid w:val="00592B0F"/>
    <w:rsid w:val="005E6608"/>
    <w:rsid w:val="005F066F"/>
    <w:rsid w:val="006326DA"/>
    <w:rsid w:val="00695938"/>
    <w:rsid w:val="006F3249"/>
    <w:rsid w:val="00716229"/>
    <w:rsid w:val="007613CD"/>
    <w:rsid w:val="007A2348"/>
    <w:rsid w:val="007B0417"/>
    <w:rsid w:val="0085050E"/>
    <w:rsid w:val="008A0576"/>
    <w:rsid w:val="0096184A"/>
    <w:rsid w:val="009649C5"/>
    <w:rsid w:val="0097515B"/>
    <w:rsid w:val="0099215A"/>
    <w:rsid w:val="009A737E"/>
    <w:rsid w:val="009B62A7"/>
    <w:rsid w:val="00A653B6"/>
    <w:rsid w:val="00A65CBB"/>
    <w:rsid w:val="00A94323"/>
    <w:rsid w:val="00B17866"/>
    <w:rsid w:val="00B60655"/>
    <w:rsid w:val="00B81267"/>
    <w:rsid w:val="00BF2A5D"/>
    <w:rsid w:val="00BF3DBE"/>
    <w:rsid w:val="00BF453A"/>
    <w:rsid w:val="00C71CEC"/>
    <w:rsid w:val="00C93E74"/>
    <w:rsid w:val="00D72454"/>
    <w:rsid w:val="00DA51EF"/>
    <w:rsid w:val="00DA5EEE"/>
    <w:rsid w:val="00E95EB1"/>
    <w:rsid w:val="00FF0E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3ECCAA"/>
  <w14:defaultImageDpi w14:val="32767"/>
  <w15:chartTrackingRefBased/>
  <w15:docId w15:val="{598E9B91-5FFC-EF42-AA73-D1EC361879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B17866"/>
    <w:pPr>
      <w:spacing w:after="160" w:line="256" w:lineRule="auto"/>
    </w:pPr>
    <w:rPr>
      <w:sz w:val="22"/>
      <w:szCs w:val="22"/>
    </w:rPr>
  </w:style>
  <w:style w:type="paragraph" w:styleId="Heading1">
    <w:name w:val="heading 1"/>
    <w:basedOn w:val="Normal"/>
    <w:next w:val="Normal"/>
    <w:link w:val="Heading1Char"/>
    <w:uiPriority w:val="9"/>
    <w:qFormat/>
    <w:rsid w:val="006F324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F324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6F324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6F324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17866"/>
    <w:pPr>
      <w:ind w:left="720"/>
      <w:contextualSpacing/>
    </w:pPr>
  </w:style>
  <w:style w:type="paragraph" w:styleId="Title">
    <w:name w:val="Title"/>
    <w:basedOn w:val="Normal"/>
    <w:next w:val="Normal"/>
    <w:link w:val="TitleChar"/>
    <w:uiPriority w:val="10"/>
    <w:qFormat/>
    <w:rsid w:val="006F324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3249"/>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6F324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6F324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6F3249"/>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semiHidden/>
    <w:rsid w:val="006F3249"/>
    <w:rPr>
      <w:rFonts w:asciiTheme="majorHAnsi" w:eastAsiaTheme="majorEastAsia" w:hAnsiTheme="majorHAnsi" w:cstheme="majorBidi"/>
      <w:i/>
      <w:iCs/>
      <w:color w:val="2F5496" w:themeColor="accent1" w:themeShade="BF"/>
      <w:sz w:val="22"/>
      <w:szCs w:val="22"/>
    </w:rPr>
  </w:style>
  <w:style w:type="paragraph" w:styleId="Caption">
    <w:name w:val="caption"/>
    <w:basedOn w:val="Normal"/>
    <w:next w:val="Normal"/>
    <w:uiPriority w:val="35"/>
    <w:unhideWhenUsed/>
    <w:qFormat/>
    <w:rsid w:val="006F3249"/>
    <w:pPr>
      <w:spacing w:after="200" w:line="240" w:lineRule="auto"/>
    </w:pPr>
    <w:rPr>
      <w:rFonts w:eastAsiaTheme="minorEastAsia"/>
      <w:b/>
      <w:bCs/>
      <w:color w:val="4472C4" w:themeColor="accent1"/>
      <w:sz w:val="18"/>
      <w:szCs w:val="18"/>
      <w:lang w:val="nl"/>
    </w:rPr>
  </w:style>
  <w:style w:type="paragraph" w:styleId="Quote">
    <w:name w:val="Quote"/>
    <w:basedOn w:val="Normal"/>
    <w:next w:val="Normal"/>
    <w:link w:val="QuoteChar"/>
    <w:uiPriority w:val="29"/>
    <w:qFormat/>
    <w:rsid w:val="006F3249"/>
    <w:pPr>
      <w:spacing w:after="200" w:line="276" w:lineRule="auto"/>
    </w:pPr>
    <w:rPr>
      <w:rFonts w:eastAsiaTheme="minorEastAsia"/>
      <w:i/>
      <w:iCs/>
      <w:color w:val="000000" w:themeColor="text1"/>
      <w:lang w:val="nl"/>
    </w:rPr>
  </w:style>
  <w:style w:type="character" w:customStyle="1" w:styleId="QuoteChar">
    <w:name w:val="Quote Char"/>
    <w:basedOn w:val="DefaultParagraphFont"/>
    <w:link w:val="Quote"/>
    <w:uiPriority w:val="29"/>
    <w:rsid w:val="006F3249"/>
    <w:rPr>
      <w:rFonts w:eastAsiaTheme="minorEastAsia"/>
      <w:i/>
      <w:iCs/>
      <w:color w:val="000000" w:themeColor="text1"/>
      <w:sz w:val="22"/>
      <w:szCs w:val="22"/>
      <w:lang w:val="nl"/>
    </w:rPr>
  </w:style>
  <w:style w:type="table" w:styleId="GridTable2-Accent1">
    <w:name w:val="Grid Table 2 Accent 1"/>
    <w:basedOn w:val="TableNormal"/>
    <w:uiPriority w:val="47"/>
    <w:rsid w:val="006F3249"/>
    <w:rPr>
      <w:rFonts w:eastAsiaTheme="minorEastAsia"/>
      <w:sz w:val="22"/>
      <w:szCs w:val="22"/>
      <w:lang w:val="nl"/>
    </w:r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Hyperlink">
    <w:name w:val="Hyperlink"/>
    <w:basedOn w:val="DefaultParagraphFont"/>
    <w:uiPriority w:val="99"/>
    <w:unhideWhenUsed/>
    <w:rsid w:val="006F3249"/>
    <w:rPr>
      <w:color w:val="0563C1" w:themeColor="hyperlink"/>
      <w:u w:val="single"/>
    </w:rPr>
  </w:style>
  <w:style w:type="character" w:styleId="UnresolvedMention">
    <w:name w:val="Unresolved Mention"/>
    <w:basedOn w:val="DefaultParagraphFont"/>
    <w:uiPriority w:val="99"/>
    <w:rsid w:val="001739D5"/>
    <w:rPr>
      <w:color w:val="605E5C"/>
      <w:shd w:val="clear" w:color="auto" w:fill="E1DFDD"/>
    </w:rPr>
  </w:style>
  <w:style w:type="character" w:customStyle="1" w:styleId="cs1-lock-free">
    <w:name w:val="cs1-lock-free"/>
    <w:basedOn w:val="DefaultParagraphFont"/>
    <w:rsid w:val="00BF453A"/>
  </w:style>
  <w:style w:type="character" w:styleId="PlaceholderText">
    <w:name w:val="Placeholder Text"/>
    <w:basedOn w:val="DefaultParagraphFont"/>
    <w:uiPriority w:val="99"/>
    <w:semiHidden/>
    <w:rsid w:val="005E6608"/>
    <w:rPr>
      <w:color w:val="808080"/>
    </w:rPr>
  </w:style>
  <w:style w:type="paragraph" w:styleId="Bibliography">
    <w:name w:val="Bibliography"/>
    <w:basedOn w:val="Normal"/>
    <w:next w:val="Normal"/>
    <w:uiPriority w:val="37"/>
    <w:unhideWhenUsed/>
    <w:rsid w:val="00695938"/>
  </w:style>
  <w:style w:type="character" w:styleId="FollowedHyperlink">
    <w:name w:val="FollowedHyperlink"/>
    <w:basedOn w:val="DefaultParagraphFont"/>
    <w:uiPriority w:val="99"/>
    <w:semiHidden/>
    <w:unhideWhenUsed/>
    <w:rsid w:val="00256734"/>
    <w:rPr>
      <w:color w:val="954F72" w:themeColor="followedHyperlink"/>
      <w:u w:val="single"/>
    </w:rPr>
  </w:style>
  <w:style w:type="paragraph" w:styleId="BalloonText">
    <w:name w:val="Balloon Text"/>
    <w:basedOn w:val="Normal"/>
    <w:link w:val="BalloonTextChar"/>
    <w:uiPriority w:val="99"/>
    <w:semiHidden/>
    <w:unhideWhenUsed/>
    <w:rsid w:val="000F46C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6C8"/>
    <w:rPr>
      <w:rFonts w:ascii="Segoe UI" w:hAnsi="Segoe UI" w:cs="Segoe UI"/>
      <w:sz w:val="18"/>
      <w:szCs w:val="18"/>
    </w:rPr>
  </w:style>
  <w:style w:type="table" w:styleId="TableGrid">
    <w:name w:val="Table Grid"/>
    <w:basedOn w:val="TableNormal"/>
    <w:uiPriority w:val="39"/>
    <w:rsid w:val="004474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595373">
      <w:bodyDiv w:val="1"/>
      <w:marLeft w:val="0"/>
      <w:marRight w:val="0"/>
      <w:marTop w:val="0"/>
      <w:marBottom w:val="0"/>
      <w:divBdr>
        <w:top w:val="none" w:sz="0" w:space="0" w:color="auto"/>
        <w:left w:val="none" w:sz="0" w:space="0" w:color="auto"/>
        <w:bottom w:val="none" w:sz="0" w:space="0" w:color="auto"/>
        <w:right w:val="none" w:sz="0" w:space="0" w:color="auto"/>
      </w:divBdr>
      <w:divsChild>
        <w:div w:id="2067608923">
          <w:marLeft w:val="0"/>
          <w:marRight w:val="0"/>
          <w:marTop w:val="0"/>
          <w:marBottom w:val="0"/>
          <w:divBdr>
            <w:top w:val="none" w:sz="0" w:space="0" w:color="auto"/>
            <w:left w:val="none" w:sz="0" w:space="0" w:color="auto"/>
            <w:bottom w:val="none" w:sz="0" w:space="0" w:color="auto"/>
            <w:right w:val="none" w:sz="0" w:space="0" w:color="auto"/>
          </w:divBdr>
          <w:divsChild>
            <w:div w:id="2085836759">
              <w:marLeft w:val="0"/>
              <w:marRight w:val="0"/>
              <w:marTop w:val="0"/>
              <w:marBottom w:val="0"/>
              <w:divBdr>
                <w:top w:val="none" w:sz="0" w:space="0" w:color="auto"/>
                <w:left w:val="none" w:sz="0" w:space="0" w:color="auto"/>
                <w:bottom w:val="none" w:sz="0" w:space="0" w:color="auto"/>
                <w:right w:val="none" w:sz="0" w:space="0" w:color="auto"/>
              </w:divBdr>
              <w:divsChild>
                <w:div w:id="240138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655318">
      <w:bodyDiv w:val="1"/>
      <w:marLeft w:val="0"/>
      <w:marRight w:val="0"/>
      <w:marTop w:val="0"/>
      <w:marBottom w:val="0"/>
      <w:divBdr>
        <w:top w:val="none" w:sz="0" w:space="0" w:color="auto"/>
        <w:left w:val="none" w:sz="0" w:space="0" w:color="auto"/>
        <w:bottom w:val="none" w:sz="0" w:space="0" w:color="auto"/>
        <w:right w:val="none" w:sz="0" w:space="0" w:color="auto"/>
      </w:divBdr>
    </w:div>
    <w:div w:id="153687534">
      <w:bodyDiv w:val="1"/>
      <w:marLeft w:val="0"/>
      <w:marRight w:val="0"/>
      <w:marTop w:val="0"/>
      <w:marBottom w:val="0"/>
      <w:divBdr>
        <w:top w:val="none" w:sz="0" w:space="0" w:color="auto"/>
        <w:left w:val="none" w:sz="0" w:space="0" w:color="auto"/>
        <w:bottom w:val="none" w:sz="0" w:space="0" w:color="auto"/>
        <w:right w:val="none" w:sz="0" w:space="0" w:color="auto"/>
      </w:divBdr>
    </w:div>
    <w:div w:id="228731024">
      <w:bodyDiv w:val="1"/>
      <w:marLeft w:val="0"/>
      <w:marRight w:val="0"/>
      <w:marTop w:val="0"/>
      <w:marBottom w:val="0"/>
      <w:divBdr>
        <w:top w:val="none" w:sz="0" w:space="0" w:color="auto"/>
        <w:left w:val="none" w:sz="0" w:space="0" w:color="auto"/>
        <w:bottom w:val="none" w:sz="0" w:space="0" w:color="auto"/>
        <w:right w:val="none" w:sz="0" w:space="0" w:color="auto"/>
      </w:divBdr>
    </w:div>
    <w:div w:id="265427402">
      <w:bodyDiv w:val="1"/>
      <w:marLeft w:val="0"/>
      <w:marRight w:val="0"/>
      <w:marTop w:val="0"/>
      <w:marBottom w:val="0"/>
      <w:divBdr>
        <w:top w:val="none" w:sz="0" w:space="0" w:color="auto"/>
        <w:left w:val="none" w:sz="0" w:space="0" w:color="auto"/>
        <w:bottom w:val="none" w:sz="0" w:space="0" w:color="auto"/>
        <w:right w:val="none" w:sz="0" w:space="0" w:color="auto"/>
      </w:divBdr>
    </w:div>
    <w:div w:id="467283380">
      <w:bodyDiv w:val="1"/>
      <w:marLeft w:val="0"/>
      <w:marRight w:val="0"/>
      <w:marTop w:val="0"/>
      <w:marBottom w:val="0"/>
      <w:divBdr>
        <w:top w:val="none" w:sz="0" w:space="0" w:color="auto"/>
        <w:left w:val="none" w:sz="0" w:space="0" w:color="auto"/>
        <w:bottom w:val="none" w:sz="0" w:space="0" w:color="auto"/>
        <w:right w:val="none" w:sz="0" w:space="0" w:color="auto"/>
      </w:divBdr>
    </w:div>
    <w:div w:id="482279970">
      <w:bodyDiv w:val="1"/>
      <w:marLeft w:val="0"/>
      <w:marRight w:val="0"/>
      <w:marTop w:val="0"/>
      <w:marBottom w:val="0"/>
      <w:divBdr>
        <w:top w:val="none" w:sz="0" w:space="0" w:color="auto"/>
        <w:left w:val="none" w:sz="0" w:space="0" w:color="auto"/>
        <w:bottom w:val="none" w:sz="0" w:space="0" w:color="auto"/>
        <w:right w:val="none" w:sz="0" w:space="0" w:color="auto"/>
      </w:divBdr>
    </w:div>
    <w:div w:id="595016456">
      <w:bodyDiv w:val="1"/>
      <w:marLeft w:val="0"/>
      <w:marRight w:val="0"/>
      <w:marTop w:val="0"/>
      <w:marBottom w:val="0"/>
      <w:divBdr>
        <w:top w:val="none" w:sz="0" w:space="0" w:color="auto"/>
        <w:left w:val="none" w:sz="0" w:space="0" w:color="auto"/>
        <w:bottom w:val="none" w:sz="0" w:space="0" w:color="auto"/>
        <w:right w:val="none" w:sz="0" w:space="0" w:color="auto"/>
      </w:divBdr>
    </w:div>
    <w:div w:id="611208452">
      <w:bodyDiv w:val="1"/>
      <w:marLeft w:val="0"/>
      <w:marRight w:val="0"/>
      <w:marTop w:val="0"/>
      <w:marBottom w:val="0"/>
      <w:divBdr>
        <w:top w:val="none" w:sz="0" w:space="0" w:color="auto"/>
        <w:left w:val="none" w:sz="0" w:space="0" w:color="auto"/>
        <w:bottom w:val="none" w:sz="0" w:space="0" w:color="auto"/>
        <w:right w:val="none" w:sz="0" w:space="0" w:color="auto"/>
      </w:divBdr>
    </w:div>
    <w:div w:id="622736251">
      <w:bodyDiv w:val="1"/>
      <w:marLeft w:val="0"/>
      <w:marRight w:val="0"/>
      <w:marTop w:val="0"/>
      <w:marBottom w:val="0"/>
      <w:divBdr>
        <w:top w:val="none" w:sz="0" w:space="0" w:color="auto"/>
        <w:left w:val="none" w:sz="0" w:space="0" w:color="auto"/>
        <w:bottom w:val="none" w:sz="0" w:space="0" w:color="auto"/>
        <w:right w:val="none" w:sz="0" w:space="0" w:color="auto"/>
      </w:divBdr>
    </w:div>
    <w:div w:id="637419085">
      <w:bodyDiv w:val="1"/>
      <w:marLeft w:val="0"/>
      <w:marRight w:val="0"/>
      <w:marTop w:val="0"/>
      <w:marBottom w:val="0"/>
      <w:divBdr>
        <w:top w:val="none" w:sz="0" w:space="0" w:color="auto"/>
        <w:left w:val="none" w:sz="0" w:space="0" w:color="auto"/>
        <w:bottom w:val="none" w:sz="0" w:space="0" w:color="auto"/>
        <w:right w:val="none" w:sz="0" w:space="0" w:color="auto"/>
      </w:divBdr>
    </w:div>
    <w:div w:id="642777308">
      <w:bodyDiv w:val="1"/>
      <w:marLeft w:val="0"/>
      <w:marRight w:val="0"/>
      <w:marTop w:val="0"/>
      <w:marBottom w:val="0"/>
      <w:divBdr>
        <w:top w:val="none" w:sz="0" w:space="0" w:color="auto"/>
        <w:left w:val="none" w:sz="0" w:space="0" w:color="auto"/>
        <w:bottom w:val="none" w:sz="0" w:space="0" w:color="auto"/>
        <w:right w:val="none" w:sz="0" w:space="0" w:color="auto"/>
      </w:divBdr>
    </w:div>
    <w:div w:id="685905508">
      <w:bodyDiv w:val="1"/>
      <w:marLeft w:val="0"/>
      <w:marRight w:val="0"/>
      <w:marTop w:val="0"/>
      <w:marBottom w:val="0"/>
      <w:divBdr>
        <w:top w:val="none" w:sz="0" w:space="0" w:color="auto"/>
        <w:left w:val="none" w:sz="0" w:space="0" w:color="auto"/>
        <w:bottom w:val="none" w:sz="0" w:space="0" w:color="auto"/>
        <w:right w:val="none" w:sz="0" w:space="0" w:color="auto"/>
      </w:divBdr>
    </w:div>
    <w:div w:id="1038971056">
      <w:bodyDiv w:val="1"/>
      <w:marLeft w:val="0"/>
      <w:marRight w:val="0"/>
      <w:marTop w:val="0"/>
      <w:marBottom w:val="0"/>
      <w:divBdr>
        <w:top w:val="none" w:sz="0" w:space="0" w:color="auto"/>
        <w:left w:val="none" w:sz="0" w:space="0" w:color="auto"/>
        <w:bottom w:val="none" w:sz="0" w:space="0" w:color="auto"/>
        <w:right w:val="none" w:sz="0" w:space="0" w:color="auto"/>
      </w:divBdr>
    </w:div>
    <w:div w:id="1202476459">
      <w:bodyDiv w:val="1"/>
      <w:marLeft w:val="0"/>
      <w:marRight w:val="0"/>
      <w:marTop w:val="0"/>
      <w:marBottom w:val="0"/>
      <w:divBdr>
        <w:top w:val="none" w:sz="0" w:space="0" w:color="auto"/>
        <w:left w:val="none" w:sz="0" w:space="0" w:color="auto"/>
        <w:bottom w:val="none" w:sz="0" w:space="0" w:color="auto"/>
        <w:right w:val="none" w:sz="0" w:space="0" w:color="auto"/>
      </w:divBdr>
      <w:divsChild>
        <w:div w:id="34736687">
          <w:marLeft w:val="0"/>
          <w:marRight w:val="0"/>
          <w:marTop w:val="0"/>
          <w:marBottom w:val="0"/>
          <w:divBdr>
            <w:top w:val="none" w:sz="0" w:space="0" w:color="auto"/>
            <w:left w:val="none" w:sz="0" w:space="0" w:color="auto"/>
            <w:bottom w:val="none" w:sz="0" w:space="0" w:color="auto"/>
            <w:right w:val="none" w:sz="0" w:space="0" w:color="auto"/>
          </w:divBdr>
          <w:divsChild>
            <w:div w:id="587885315">
              <w:marLeft w:val="0"/>
              <w:marRight w:val="0"/>
              <w:marTop w:val="0"/>
              <w:marBottom w:val="0"/>
              <w:divBdr>
                <w:top w:val="none" w:sz="0" w:space="0" w:color="auto"/>
                <w:left w:val="none" w:sz="0" w:space="0" w:color="auto"/>
                <w:bottom w:val="none" w:sz="0" w:space="0" w:color="auto"/>
                <w:right w:val="none" w:sz="0" w:space="0" w:color="auto"/>
              </w:divBdr>
              <w:divsChild>
                <w:div w:id="25868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041494">
      <w:bodyDiv w:val="1"/>
      <w:marLeft w:val="0"/>
      <w:marRight w:val="0"/>
      <w:marTop w:val="0"/>
      <w:marBottom w:val="0"/>
      <w:divBdr>
        <w:top w:val="none" w:sz="0" w:space="0" w:color="auto"/>
        <w:left w:val="none" w:sz="0" w:space="0" w:color="auto"/>
        <w:bottom w:val="none" w:sz="0" w:space="0" w:color="auto"/>
        <w:right w:val="none" w:sz="0" w:space="0" w:color="auto"/>
      </w:divBdr>
    </w:div>
    <w:div w:id="1347513620">
      <w:bodyDiv w:val="1"/>
      <w:marLeft w:val="0"/>
      <w:marRight w:val="0"/>
      <w:marTop w:val="0"/>
      <w:marBottom w:val="0"/>
      <w:divBdr>
        <w:top w:val="none" w:sz="0" w:space="0" w:color="auto"/>
        <w:left w:val="none" w:sz="0" w:space="0" w:color="auto"/>
        <w:bottom w:val="none" w:sz="0" w:space="0" w:color="auto"/>
        <w:right w:val="none" w:sz="0" w:space="0" w:color="auto"/>
      </w:divBdr>
      <w:divsChild>
        <w:div w:id="143861421">
          <w:marLeft w:val="0"/>
          <w:marRight w:val="0"/>
          <w:marTop w:val="0"/>
          <w:marBottom w:val="0"/>
          <w:divBdr>
            <w:top w:val="none" w:sz="0" w:space="0" w:color="auto"/>
            <w:left w:val="none" w:sz="0" w:space="0" w:color="auto"/>
            <w:bottom w:val="none" w:sz="0" w:space="0" w:color="auto"/>
            <w:right w:val="none" w:sz="0" w:space="0" w:color="auto"/>
          </w:divBdr>
          <w:divsChild>
            <w:div w:id="329872559">
              <w:marLeft w:val="0"/>
              <w:marRight w:val="0"/>
              <w:marTop w:val="0"/>
              <w:marBottom w:val="0"/>
              <w:divBdr>
                <w:top w:val="none" w:sz="0" w:space="0" w:color="auto"/>
                <w:left w:val="none" w:sz="0" w:space="0" w:color="auto"/>
                <w:bottom w:val="none" w:sz="0" w:space="0" w:color="auto"/>
                <w:right w:val="none" w:sz="0" w:space="0" w:color="auto"/>
              </w:divBdr>
              <w:divsChild>
                <w:div w:id="2145391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3358844">
      <w:bodyDiv w:val="1"/>
      <w:marLeft w:val="0"/>
      <w:marRight w:val="0"/>
      <w:marTop w:val="0"/>
      <w:marBottom w:val="0"/>
      <w:divBdr>
        <w:top w:val="none" w:sz="0" w:space="0" w:color="auto"/>
        <w:left w:val="none" w:sz="0" w:space="0" w:color="auto"/>
        <w:bottom w:val="none" w:sz="0" w:space="0" w:color="auto"/>
        <w:right w:val="none" w:sz="0" w:space="0" w:color="auto"/>
      </w:divBdr>
    </w:div>
    <w:div w:id="1473064268">
      <w:bodyDiv w:val="1"/>
      <w:marLeft w:val="0"/>
      <w:marRight w:val="0"/>
      <w:marTop w:val="0"/>
      <w:marBottom w:val="0"/>
      <w:divBdr>
        <w:top w:val="none" w:sz="0" w:space="0" w:color="auto"/>
        <w:left w:val="none" w:sz="0" w:space="0" w:color="auto"/>
        <w:bottom w:val="none" w:sz="0" w:space="0" w:color="auto"/>
        <w:right w:val="none" w:sz="0" w:space="0" w:color="auto"/>
      </w:divBdr>
    </w:div>
    <w:div w:id="1681666249">
      <w:bodyDiv w:val="1"/>
      <w:marLeft w:val="0"/>
      <w:marRight w:val="0"/>
      <w:marTop w:val="0"/>
      <w:marBottom w:val="0"/>
      <w:divBdr>
        <w:top w:val="none" w:sz="0" w:space="0" w:color="auto"/>
        <w:left w:val="none" w:sz="0" w:space="0" w:color="auto"/>
        <w:bottom w:val="none" w:sz="0" w:space="0" w:color="auto"/>
        <w:right w:val="none" w:sz="0" w:space="0" w:color="auto"/>
      </w:divBdr>
    </w:div>
    <w:div w:id="1782188070">
      <w:bodyDiv w:val="1"/>
      <w:marLeft w:val="0"/>
      <w:marRight w:val="0"/>
      <w:marTop w:val="0"/>
      <w:marBottom w:val="0"/>
      <w:divBdr>
        <w:top w:val="none" w:sz="0" w:space="0" w:color="auto"/>
        <w:left w:val="none" w:sz="0" w:space="0" w:color="auto"/>
        <w:bottom w:val="none" w:sz="0" w:space="0" w:color="auto"/>
        <w:right w:val="none" w:sz="0" w:space="0" w:color="auto"/>
      </w:divBdr>
      <w:divsChild>
        <w:div w:id="1487471002">
          <w:marLeft w:val="0"/>
          <w:marRight w:val="0"/>
          <w:marTop w:val="0"/>
          <w:marBottom w:val="0"/>
          <w:divBdr>
            <w:top w:val="none" w:sz="0" w:space="0" w:color="auto"/>
            <w:left w:val="none" w:sz="0" w:space="0" w:color="auto"/>
            <w:bottom w:val="none" w:sz="0" w:space="0" w:color="auto"/>
            <w:right w:val="none" w:sz="0" w:space="0" w:color="auto"/>
          </w:divBdr>
          <w:divsChild>
            <w:div w:id="397439643">
              <w:marLeft w:val="0"/>
              <w:marRight w:val="0"/>
              <w:marTop w:val="0"/>
              <w:marBottom w:val="0"/>
              <w:divBdr>
                <w:top w:val="none" w:sz="0" w:space="0" w:color="auto"/>
                <w:left w:val="none" w:sz="0" w:space="0" w:color="auto"/>
                <w:bottom w:val="none" w:sz="0" w:space="0" w:color="auto"/>
                <w:right w:val="none" w:sz="0" w:space="0" w:color="auto"/>
              </w:divBdr>
              <w:divsChild>
                <w:div w:id="85191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9784143">
      <w:bodyDiv w:val="1"/>
      <w:marLeft w:val="0"/>
      <w:marRight w:val="0"/>
      <w:marTop w:val="0"/>
      <w:marBottom w:val="0"/>
      <w:divBdr>
        <w:top w:val="none" w:sz="0" w:space="0" w:color="auto"/>
        <w:left w:val="none" w:sz="0" w:space="0" w:color="auto"/>
        <w:bottom w:val="none" w:sz="0" w:space="0" w:color="auto"/>
        <w:right w:val="none" w:sz="0" w:space="0" w:color="auto"/>
      </w:divBdr>
    </w:div>
    <w:div w:id="1835991423">
      <w:bodyDiv w:val="1"/>
      <w:marLeft w:val="0"/>
      <w:marRight w:val="0"/>
      <w:marTop w:val="0"/>
      <w:marBottom w:val="0"/>
      <w:divBdr>
        <w:top w:val="none" w:sz="0" w:space="0" w:color="auto"/>
        <w:left w:val="none" w:sz="0" w:space="0" w:color="auto"/>
        <w:bottom w:val="none" w:sz="0" w:space="0" w:color="auto"/>
        <w:right w:val="none" w:sz="0" w:space="0" w:color="auto"/>
      </w:divBdr>
    </w:div>
    <w:div w:id="1896816583">
      <w:bodyDiv w:val="1"/>
      <w:marLeft w:val="0"/>
      <w:marRight w:val="0"/>
      <w:marTop w:val="0"/>
      <w:marBottom w:val="0"/>
      <w:divBdr>
        <w:top w:val="none" w:sz="0" w:space="0" w:color="auto"/>
        <w:left w:val="none" w:sz="0" w:space="0" w:color="auto"/>
        <w:bottom w:val="none" w:sz="0" w:space="0" w:color="auto"/>
        <w:right w:val="none" w:sz="0" w:space="0" w:color="auto"/>
      </w:divBdr>
    </w:div>
    <w:div w:id="1908765643">
      <w:bodyDiv w:val="1"/>
      <w:marLeft w:val="0"/>
      <w:marRight w:val="0"/>
      <w:marTop w:val="0"/>
      <w:marBottom w:val="0"/>
      <w:divBdr>
        <w:top w:val="none" w:sz="0" w:space="0" w:color="auto"/>
        <w:left w:val="none" w:sz="0" w:space="0" w:color="auto"/>
        <w:bottom w:val="none" w:sz="0" w:space="0" w:color="auto"/>
        <w:right w:val="none" w:sz="0" w:space="0" w:color="auto"/>
      </w:divBdr>
    </w:div>
    <w:div w:id="21278449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emf"/><Relationship Id="rId18" Type="http://schemas.openxmlformats.org/officeDocument/2006/relationships/hyperlink" Target="https://www.itl.nist.gov/div898/handbook/prc/section4/prc44.htm" TargetMode="External"/><Relationship Id="rId26" Type="http://schemas.openxmlformats.org/officeDocument/2006/relationships/hyperlink" Target="https://en.wikipedia.org/wiki/Doi_(identifier)" TargetMode="External"/><Relationship Id="rId3" Type="http://schemas.openxmlformats.org/officeDocument/2006/relationships/styles" Target="styles.xml"/><Relationship Id="rId21" Type="http://schemas.openxmlformats.org/officeDocument/2006/relationships/hyperlink" Target="https://doi.org/10.1098%2Frspa.1937.0109"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emf"/><Relationship Id="rId25" Type="http://schemas.openxmlformats.org/officeDocument/2006/relationships/hyperlink" Target="https://doi.org/10.1098%2Frspa.1937.0109" TargetMode="External"/><Relationship Id="rId2" Type="http://schemas.openxmlformats.org/officeDocument/2006/relationships/numbering" Target="numbering.xml"/><Relationship Id="rId16" Type="http://schemas.openxmlformats.org/officeDocument/2006/relationships/image" Target="media/image10.emf"/><Relationship Id="rId20" Type="http://schemas.openxmlformats.org/officeDocument/2006/relationships/hyperlink" Target="https://www.ich.org/page/quality-guidelines"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thomasalittleconsulting.com/" TargetMode="External"/><Relationship Id="rId11" Type="http://schemas.openxmlformats.org/officeDocument/2006/relationships/image" Target="media/image5.png"/><Relationship Id="rId24" Type="http://schemas.openxmlformats.org/officeDocument/2006/relationships/hyperlink" Target="https://en.wikipedia.org/wiki/Doi_(identifier)" TargetMode="External"/><Relationship Id="rId5" Type="http://schemas.openxmlformats.org/officeDocument/2006/relationships/webSettings" Target="webSettings.xml"/><Relationship Id="rId15" Type="http://schemas.openxmlformats.org/officeDocument/2006/relationships/image" Target="media/image9.emf"/><Relationship Id="rId23" Type="http://schemas.openxmlformats.org/officeDocument/2006/relationships/hyperlink" Target="https://ui.adsabs.harvard.edu/abs/1937RSPSA.160..268B" TargetMode="External"/><Relationship Id="rId28" Type="http://schemas.openxmlformats.org/officeDocument/2006/relationships/hyperlink" Target="https://github.com/PaulAntonDeen/Papers" TargetMode="External"/><Relationship Id="rId10" Type="http://schemas.openxmlformats.org/officeDocument/2006/relationships/image" Target="media/image4.png"/><Relationship Id="rId19" Type="http://schemas.openxmlformats.org/officeDocument/2006/relationships/hyperlink" Target="http://www.usp.org"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emf"/><Relationship Id="rId22" Type="http://schemas.openxmlformats.org/officeDocument/2006/relationships/hyperlink" Target="https://en.wikipedia.org/wiki/Bibcode_(identifier)" TargetMode="External"/><Relationship Id="rId27" Type="http://schemas.openxmlformats.org/officeDocument/2006/relationships/hyperlink" Target="https://doi.org/10.1093%2Fbiomet%2F58.3.545"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Pau21</b:Tag>
    <b:SourceType>DocumentFromInternetSite</b:SourceType>
    <b:Guid>{F7AF6A37-687E-FF48-832E-189D11B35FB3}</b:Guid>
    <b:Title>POV explanation and comparison</b:Title>
    <b:Year>2021</b:Year>
    <b:Author>
      <b:Author>
        <b:NameList>
          <b:Person>
            <b:Last>Deen</b:Last>
            <b:First>Paul</b:First>
          </b:Person>
        </b:NameList>
      </b:Author>
    </b:Author>
    <b:InternetSiteTitle>Github</b:InternetSiteTitle>
    <b:URL>https://github.com/PaulAntonDeen/Papers/tree/master/Data</b:URL>
    <b:Month>February</b:Month>
    <b:Day>1</b:Day>
    <b:RefOrder>1</b:RefOrder>
  </b:Source>
</b:Sources>
</file>

<file path=customXml/itemProps1.xml><?xml version="1.0" encoding="utf-8"?>
<ds:datastoreItem xmlns:ds="http://schemas.openxmlformats.org/officeDocument/2006/customXml" ds:itemID="{00E2099D-548C-41A4-8FC1-FA8E3958FE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TotalTime>
  <Pages>8</Pages>
  <Words>2066</Words>
  <Characters>11779</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paulext@live.nl</dc:creator>
  <cp:keywords/>
  <dc:description/>
  <cp:lastModifiedBy>Paul Deen</cp:lastModifiedBy>
  <cp:revision>27</cp:revision>
  <dcterms:created xsi:type="dcterms:W3CDTF">2021-01-14T19:40:00Z</dcterms:created>
  <dcterms:modified xsi:type="dcterms:W3CDTF">2021-03-15T14:05:00Z</dcterms:modified>
</cp:coreProperties>
</file>