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Appendix F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Scrum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Bear Bank - Sprint 3 - Elaboration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Sprint Dates: 21 April, 22 April, 25 April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  <w:t xml:space="preserve">Nr of points for this sprint: 290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5.2911694510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885"/>
        <w:gridCol w:w="885"/>
        <w:gridCol w:w="675"/>
        <w:gridCol w:w="785.1455847255372"/>
        <w:gridCol w:w="785.1455847255372"/>
        <w:tblGridChange w:id="0">
          <w:tblGrid>
            <w:gridCol w:w="4470"/>
            <w:gridCol w:w="885"/>
            <w:gridCol w:w="885"/>
            <w:gridCol w:w="675"/>
            <w:gridCol w:w="785.1455847255372"/>
            <w:gridCol w:w="785.1455847255372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Day3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 progress made during 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non-functional requirements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use case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the first 5 use case descriptions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the next last 5 use case descriptions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activity diagrams for the first 5 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activity diagrams for the last 5 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use case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System Sequence Diagrams for most of the use cases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a domain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Register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'Register an account' use case and afferent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LogIn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designing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 designing Client-Side class diagram respecting MVVM design pattern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Starting to create MVVM 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 domain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Test Login and Register Window GUI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Create ER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Design TCP Socket Client and Server connection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Scrum Master's approval 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92">
      <w:pPr>
        <w:pStyle w:val="Heading1"/>
        <w:spacing w:after="240" w:before="480" w:line="360" w:lineRule="auto"/>
        <w:jc w:val="both"/>
        <w:rPr>
          <w:sz w:val="22"/>
          <w:szCs w:val="22"/>
        </w:rPr>
      </w:pPr>
      <w:bookmarkStart w:colFirst="0" w:colLast="0" w:name="_4d34og8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2580" cy="217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56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Bear Bank - Sprint 4 - Construction</w:t>
      </w:r>
    </w:p>
    <w:p w:rsidR="00000000" w:rsidDel="00000000" w:rsidP="00000000" w:rsidRDefault="00000000" w:rsidRPr="00000000" w14:paraId="00000094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Dates : 27 April , 28  April, 30 April</w:t>
      </w:r>
    </w:p>
    <w:p w:rsidR="00000000" w:rsidDel="00000000" w:rsidP="00000000" w:rsidRDefault="00000000" w:rsidRPr="00000000" w14:paraId="00000095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 of points for this sprint :415</w:t>
      </w:r>
    </w:p>
    <w:p w:rsidR="00000000" w:rsidDel="00000000" w:rsidP="00000000" w:rsidRDefault="00000000" w:rsidRPr="00000000" w14:paraId="00000096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3.2608695652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1050"/>
        <w:gridCol w:w="840"/>
        <w:gridCol w:w="706.0869565217392"/>
        <w:gridCol w:w="706.0869565217392"/>
        <w:gridCol w:w="706.0869565217392"/>
        <w:tblGridChange w:id="0">
          <w:tblGrid>
            <w:gridCol w:w="5025"/>
            <w:gridCol w:w="1050"/>
            <w:gridCol w:w="840"/>
            <w:gridCol w:w="706.0869565217392"/>
            <w:gridCol w:w="706.0869565217392"/>
            <w:gridCol w:w="706.0869565217392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Day3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development performed during Sprint 4.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 all the bugs found testing the Register and LogIn GUI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Client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all the functionality of Client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Patch all the bugs found testing the Client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SQL Database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designing the server side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implementing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 DataBase to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GUI design for LogIn and Register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'Manage funds accounts' use case and afferent diagrams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TCP Sockets connection between the Server and Client-sides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Server Client Handlers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Domain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ER Diagram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LogIn Window functionality on the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Register Window functionality on the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Register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LogIn and Register functionality and patch the bugs found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exchange rates and update the ER Diagram and Domain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Client Window functionality on the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automatic account deletion functionality on the Server side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clock to the Client Window GUI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custom descriptions to accounts and update appropiata use cases and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color-scheme of all of the GUI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all of the Client windows functionality and patch the bugs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the ability to transfer bethween own account and updating the use cases and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Master's approval 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4B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336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spacing w:line="360" w:lineRule="auto"/>
        <w:ind w:left="567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Bear Bank - Sprint 5 - Construction</w:t>
      </w:r>
    </w:p>
    <w:p w:rsidR="00000000" w:rsidDel="00000000" w:rsidP="00000000" w:rsidRDefault="00000000" w:rsidRPr="00000000" w14:paraId="0000014D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Dates : 4 May , 5  May, 7 May</w:t>
      </w:r>
    </w:p>
    <w:p w:rsidR="00000000" w:rsidDel="00000000" w:rsidP="00000000" w:rsidRDefault="00000000" w:rsidRPr="00000000" w14:paraId="0000014E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 of points for this sprint : 440</w:t>
      </w:r>
    </w:p>
    <w:p w:rsidR="00000000" w:rsidDel="00000000" w:rsidP="00000000" w:rsidRDefault="00000000" w:rsidRPr="00000000" w14:paraId="0000014F">
      <w:pPr>
        <w:spacing w:line="36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50.0998890122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15"/>
        <w:gridCol w:w="825"/>
        <w:gridCol w:w="855"/>
        <w:gridCol w:w="705"/>
        <w:gridCol w:w="775.0499445061043"/>
        <w:gridCol w:w="775.0499445061043"/>
        <w:tblGridChange w:id="0">
          <w:tblGrid>
            <w:gridCol w:w="5115"/>
            <w:gridCol w:w="825"/>
            <w:gridCol w:w="855"/>
            <w:gridCol w:w="705"/>
            <w:gridCol w:w="775.0499445061043"/>
            <w:gridCol w:w="775.0499445061043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Day3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 development performed during Sprint 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Staff Client Handler on the Server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the Staff GUI Window using the Client Window as a 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the functionality of the Staff GUI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LogIn Client handler to support Staff or Manager 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LogIn GUI Window to open the Staff Window when needed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'Manage Exchange Rates' use case and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conditions to the user input of the Client window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Confirm windows to all of the actions of the Cllient and Staff GUI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the XML file styling the program tables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icons to the buttons of the Client and Staff GUI windows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styling of the GUI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the ability to change the staff member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the ability to change client password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use cases and afferent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all the programs functionality and patch the bugs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test cases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class diagrams according to the code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composing digital scrum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server realiability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clock hit on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the sequence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</w:t>
            </w:r>
          </w:p>
        </w:tc>
      </w:tr>
      <w:tr>
        <w:trPr>
          <w:trHeight w:val="485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Master's approval 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1E6">
      <w:pPr>
        <w:spacing w:line="360" w:lineRule="auto"/>
        <w:ind w:left="56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349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1"/>
          <w:numId w:val="1"/>
        </w:numPr>
        <w:spacing w:line="360" w:lineRule="auto"/>
        <w:ind w:left="567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Bear Bank - Sprint 6 - Transition</w:t>
      </w:r>
    </w:p>
    <w:p w:rsidR="00000000" w:rsidDel="00000000" w:rsidP="00000000" w:rsidRDefault="00000000" w:rsidRPr="00000000" w14:paraId="000001E8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Dates : 11 May , 12  May, 15 June</w:t>
      </w:r>
    </w:p>
    <w:p w:rsidR="00000000" w:rsidDel="00000000" w:rsidP="00000000" w:rsidRDefault="00000000" w:rsidRPr="00000000" w14:paraId="000001E9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 of points for this sprint : 370</w:t>
      </w:r>
    </w:p>
    <w:p w:rsidR="00000000" w:rsidDel="00000000" w:rsidP="00000000" w:rsidRDefault="00000000" w:rsidRPr="00000000" w14:paraId="000001EA">
      <w:pPr>
        <w:spacing w:line="36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5.14983351831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80"/>
        <w:gridCol w:w="855"/>
        <w:gridCol w:w="885"/>
        <w:gridCol w:w="775.0499445061043"/>
        <w:gridCol w:w="775.0499445061043"/>
        <w:gridCol w:w="775.0499445061043"/>
        <w:tblGridChange w:id="0">
          <w:tblGrid>
            <w:gridCol w:w="4980"/>
            <w:gridCol w:w="855"/>
            <w:gridCol w:w="885"/>
            <w:gridCol w:w="775.0499445061043"/>
            <w:gridCol w:w="775.0499445061043"/>
            <w:gridCol w:w="775.0499445061043"/>
          </w:tblGrid>
        </w:tblGridChange>
      </w:tblGrid>
      <w:tr>
        <w:trPr>
          <w:trHeight w:val="79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Day3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GUI.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Scrum documentation.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use cases and diagrams.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Process Report.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Project Report.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Master's approval 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done</w:t>
            </w:r>
          </w:p>
        </w:tc>
      </w:tr>
    </w:tbl>
    <w:p w:rsidR="00000000" w:rsidDel="00000000" w:rsidP="00000000" w:rsidRDefault="00000000" w:rsidRPr="00000000" w14:paraId="0000021B">
      <w:pPr>
        <w:spacing w:line="360" w:lineRule="auto"/>
        <w:ind w:left="56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1"/>
          <w:numId w:val="1"/>
        </w:numPr>
        <w:spacing w:line="360" w:lineRule="auto"/>
        <w:ind w:left="567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Bear Bank - Sprint 7 - Transition</w:t>
      </w:r>
    </w:p>
    <w:p w:rsidR="00000000" w:rsidDel="00000000" w:rsidP="00000000" w:rsidRDefault="00000000" w:rsidRPr="00000000" w14:paraId="0000021D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Dates :18 May, 19 May, 20 May</w:t>
      </w:r>
    </w:p>
    <w:p w:rsidR="00000000" w:rsidDel="00000000" w:rsidP="00000000" w:rsidRDefault="00000000" w:rsidRPr="00000000" w14:paraId="0000021E">
      <w:pPr>
        <w:spacing w:line="360" w:lineRule="auto"/>
        <w:ind w:left="567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 of points for this sprint : 210</w:t>
      </w:r>
    </w:p>
    <w:p w:rsidR="00000000" w:rsidDel="00000000" w:rsidP="00000000" w:rsidRDefault="00000000" w:rsidRPr="00000000" w14:paraId="0000021F">
      <w:pPr>
        <w:spacing w:line="360" w:lineRule="auto"/>
        <w:ind w:left="567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45.14983351831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1020"/>
        <w:gridCol w:w="930"/>
        <w:gridCol w:w="775.0499445061043"/>
        <w:gridCol w:w="775.0499445061043"/>
        <w:gridCol w:w="775.0499445061043"/>
        <w:tblGridChange w:id="0">
          <w:tblGrid>
            <w:gridCol w:w="4770"/>
            <w:gridCol w:w="1020"/>
            <w:gridCol w:w="930"/>
            <w:gridCol w:w="775.0499445061043"/>
            <w:gridCol w:w="775.0499445061043"/>
            <w:gridCol w:w="775.0499445061043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Day3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use cases and diagrams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user guide for application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 Process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everything once again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Master's approval  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24A">
      <w:pPr>
        <w:spacing w:line="360" w:lineRule="auto"/>
        <w:ind w:left="567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line="360" w:lineRule="auto"/>
        <w:ind w:left="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-438149</wp:posOffset>
            </wp:positionH>
            <wp:positionV relativeFrom="paragraph">
              <wp:posOffset>114300</wp:posOffset>
            </wp:positionV>
            <wp:extent cx="6607956" cy="2052638"/>
            <wp:effectExtent b="0" l="0" r="0" t="0"/>
            <wp:wrapTopAndBottom distB="114300" distT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7956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67" w:hanging="567"/>
      </w:pPr>
      <w:rPr/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567" w:hanging="567"/>
      </w:pPr>
      <w:rPr/>
    </w:lvl>
    <w:lvl w:ilvl="3">
      <w:start w:val="1"/>
      <w:numFmt w:val="decimal"/>
      <w:lvlText w:val="%1.%2.%3.%4"/>
      <w:lvlJc w:val="left"/>
      <w:pPr>
        <w:ind w:left="567" w:hanging="567"/>
      </w:pPr>
      <w:rPr/>
    </w:lvl>
    <w:lvl w:ilvl="4">
      <w:start w:val="1"/>
      <w:numFmt w:val="decimal"/>
      <w:lvlText w:val="%1.%2.%3.%4.%5"/>
      <w:lvlJc w:val="left"/>
      <w:pPr>
        <w:ind w:left="567" w:hanging="567"/>
      </w:pPr>
      <w:rPr/>
    </w:lvl>
    <w:lvl w:ilvl="5">
      <w:start w:val="1"/>
      <w:numFmt w:val="decimal"/>
      <w:lvlText w:val="%1.%2.%3.%4.%5.%6"/>
      <w:lvlJc w:val="left"/>
      <w:pPr>
        <w:ind w:left="567" w:hanging="567"/>
      </w:pPr>
      <w:rPr/>
    </w:lvl>
    <w:lvl w:ilvl="6">
      <w:start w:val="1"/>
      <w:numFmt w:val="decimal"/>
      <w:lvlText w:val="%1.%2.%3.%4.%5.%6.%7"/>
      <w:lvlJc w:val="left"/>
      <w:pPr>
        <w:ind w:left="567" w:hanging="567"/>
      </w:pPr>
      <w:rPr/>
    </w:lvl>
    <w:lvl w:ilvl="7">
      <w:start w:val="1"/>
      <w:numFmt w:val="decimal"/>
      <w:lvlText w:val="%1.%2.%3.%4.%5.%6.%7.%8"/>
      <w:lvlJc w:val="left"/>
      <w:pPr>
        <w:ind w:left="567" w:hanging="567"/>
      </w:pPr>
      <w:rPr/>
    </w:lvl>
    <w:lvl w:ilvl="8">
      <w:start w:val="1"/>
      <w:numFmt w:val="decimal"/>
      <w:lvlText w:val="%1.%2.%3.%4.%5.%6.%7.%8.%9"/>
      <w:lvlJc w:val="left"/>
      <w:pPr>
        <w:ind w:left="567" w:hanging="56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