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61EE7" w14:textId="5B36F7D1" w:rsidR="002A05D2" w:rsidRDefault="00235475" w:rsidP="00235475">
      <w:r>
        <w:t>Notes module 1 :</w:t>
      </w:r>
    </w:p>
    <w:p w14:paraId="0684C313" w14:textId="77777777" w:rsidR="00235475" w:rsidRDefault="00235475" w:rsidP="00235475"/>
    <w:p w14:paraId="5F24C0B9" w14:textId="49CBDC49" w:rsidR="00235475" w:rsidRDefault="00235475" w:rsidP="00235475">
      <w:r>
        <w:t>AWS offre :</w:t>
      </w:r>
    </w:p>
    <w:p w14:paraId="0F4E0F15" w14:textId="202076B9" w:rsidR="00235475" w:rsidRDefault="00235475" w:rsidP="00235475">
      <w:pPr>
        <w:pStyle w:val="Paragraphedeliste"/>
        <w:numPr>
          <w:ilvl w:val="0"/>
          <w:numId w:val="6"/>
        </w:numPr>
      </w:pPr>
      <w:r>
        <w:t>COmpute</w:t>
      </w:r>
    </w:p>
    <w:p w14:paraId="33E34876" w14:textId="25589B01" w:rsidR="00235475" w:rsidRDefault="00235475" w:rsidP="00235475">
      <w:pPr>
        <w:pStyle w:val="Paragraphedeliste"/>
        <w:numPr>
          <w:ilvl w:val="0"/>
          <w:numId w:val="6"/>
        </w:numPr>
      </w:pPr>
      <w:r>
        <w:t>Storage</w:t>
      </w:r>
    </w:p>
    <w:p w14:paraId="3CC8E6D7" w14:textId="35067C01" w:rsidR="00235475" w:rsidRDefault="00235475" w:rsidP="00235475">
      <w:pPr>
        <w:pStyle w:val="Paragraphedeliste"/>
        <w:numPr>
          <w:ilvl w:val="0"/>
          <w:numId w:val="6"/>
        </w:numPr>
      </w:pPr>
      <w:r>
        <w:t>Network security</w:t>
      </w:r>
    </w:p>
    <w:p w14:paraId="49ED1588" w14:textId="6A7F9198" w:rsidR="00235475" w:rsidRDefault="00235475" w:rsidP="00235475">
      <w:pPr>
        <w:pStyle w:val="Paragraphedeliste"/>
        <w:numPr>
          <w:ilvl w:val="0"/>
          <w:numId w:val="6"/>
        </w:numPr>
      </w:pPr>
      <w:r>
        <w:t>Blockchain</w:t>
      </w:r>
    </w:p>
    <w:p w14:paraId="3F1BE497" w14:textId="652E9961" w:rsidR="00235475" w:rsidRDefault="00235475" w:rsidP="00235475">
      <w:pPr>
        <w:pStyle w:val="Paragraphedeliste"/>
        <w:numPr>
          <w:ilvl w:val="0"/>
          <w:numId w:val="6"/>
        </w:numPr>
      </w:pPr>
      <w:r>
        <w:t>Machine learning</w:t>
      </w:r>
    </w:p>
    <w:p w14:paraId="07452627" w14:textId="0718238A" w:rsidR="00235475" w:rsidRDefault="00235475" w:rsidP="00235475">
      <w:pPr>
        <w:pStyle w:val="Paragraphedeliste"/>
        <w:numPr>
          <w:ilvl w:val="0"/>
          <w:numId w:val="6"/>
        </w:numPr>
      </w:pPr>
      <w:r>
        <w:t>IA</w:t>
      </w:r>
    </w:p>
    <w:p w14:paraId="6CF63001" w14:textId="0B071E29" w:rsidR="00235475" w:rsidRDefault="00235475" w:rsidP="00235475">
      <w:pPr>
        <w:pStyle w:val="Paragraphedeliste"/>
        <w:numPr>
          <w:ilvl w:val="0"/>
          <w:numId w:val="6"/>
        </w:numPr>
      </w:pPr>
      <w:r>
        <w:t>Robot development</w:t>
      </w:r>
    </w:p>
    <w:p w14:paraId="0B7A94C3" w14:textId="1B0184C0" w:rsidR="00235475" w:rsidRDefault="00235475" w:rsidP="00235475">
      <w:pPr>
        <w:pStyle w:val="Paragraphedeliste"/>
        <w:numPr>
          <w:ilvl w:val="0"/>
          <w:numId w:val="6"/>
        </w:numPr>
      </w:pPr>
      <w:r>
        <w:t>Video production</w:t>
      </w:r>
    </w:p>
    <w:p w14:paraId="72CC18B1" w14:textId="1571802C" w:rsidR="00235475" w:rsidRDefault="00235475" w:rsidP="00235475">
      <w:pPr>
        <w:pStyle w:val="Paragraphedeliste"/>
        <w:numPr>
          <w:ilvl w:val="0"/>
          <w:numId w:val="6"/>
        </w:numPr>
      </w:pPr>
      <w:r>
        <w:t>Couverture satellite</w:t>
      </w:r>
    </w:p>
    <w:p w14:paraId="6F9B42A4" w14:textId="6D910B9D" w:rsidR="00235475" w:rsidRDefault="00701D4A" w:rsidP="00235475">
      <w:pPr>
        <w:ind w:left="0"/>
      </w:pPr>
      <w:r>
        <w:t>EC2 =&gt; permet de créer des instaces : des virtual server</w:t>
      </w:r>
    </w:p>
    <w:p w14:paraId="2F9A3B0E" w14:textId="0ACA9703" w:rsidR="00701D4A" w:rsidRDefault="00701D4A" w:rsidP="00235475">
      <w:pPr>
        <w:ind w:left="0"/>
        <w:rPr>
          <w:lang w:val="en-US"/>
        </w:rPr>
      </w:pPr>
      <w:r w:rsidRPr="00701D4A">
        <w:rPr>
          <w:lang w:val="en-US"/>
        </w:rPr>
        <w:t>AWS : pay only for what U</w:t>
      </w:r>
      <w:r>
        <w:rPr>
          <w:lang w:val="en-US"/>
        </w:rPr>
        <w:t xml:space="preserve"> Use</w:t>
      </w:r>
    </w:p>
    <w:p w14:paraId="5E5EFC51" w14:textId="11B581DB" w:rsidR="00421515" w:rsidRDefault="00421515" w:rsidP="00235475">
      <w:pPr>
        <w:ind w:left="0"/>
        <w:rPr>
          <w:lang w:val="en-US"/>
        </w:rPr>
      </w:pPr>
      <w:r>
        <w:rPr>
          <w:lang w:val="en-US"/>
        </w:rPr>
        <w:t xml:space="preserve"> Create and delete </w:t>
      </w:r>
      <w:r w:rsidR="00934C0F">
        <w:rPr>
          <w:lang w:val="en-US"/>
        </w:rPr>
        <w:t xml:space="preserve">instance on a click </w:t>
      </w:r>
    </w:p>
    <w:p w14:paraId="75A8A289" w14:textId="38A0AE43" w:rsidR="005739DD" w:rsidRDefault="005739DD" w:rsidP="00235475">
      <w:pPr>
        <w:ind w:left="0"/>
        <w:rPr>
          <w:lang w:val="en-US"/>
        </w:rPr>
      </w:pPr>
      <w:r>
        <w:rPr>
          <w:lang w:val="en-US"/>
        </w:rPr>
        <w:t>Avantage du cloud:</w:t>
      </w:r>
    </w:p>
    <w:p w14:paraId="3DDE8AC9" w14:textId="3686FF74" w:rsidR="005739DD" w:rsidRDefault="005739DD" w:rsidP="00235475">
      <w:pPr>
        <w:ind w:left="0"/>
        <w:rPr>
          <w:lang w:val="en-US"/>
        </w:rPr>
      </w:pPr>
      <w:r>
        <w:rPr>
          <w:lang w:val="en-US"/>
        </w:rPr>
        <w:t>-pay as you go</w:t>
      </w:r>
    </w:p>
    <w:p w14:paraId="2AE98F1C" w14:textId="1547C38B" w:rsidR="005739DD" w:rsidRPr="00C14607" w:rsidRDefault="005739DD" w:rsidP="00235475">
      <w:pPr>
        <w:ind w:left="0"/>
      </w:pPr>
      <w:r w:rsidRPr="00C14607">
        <w:t>- econolie d’echelle</w:t>
      </w:r>
    </w:p>
    <w:p w14:paraId="1CE77192" w14:textId="532249B1" w:rsidR="005739DD" w:rsidRPr="003A681D" w:rsidRDefault="005739DD" w:rsidP="00235475">
      <w:pPr>
        <w:ind w:left="0"/>
      </w:pPr>
      <w:r w:rsidRPr="003A681D">
        <w:t>- flexibilité</w:t>
      </w:r>
    </w:p>
    <w:p w14:paraId="1FFB56CB" w14:textId="77777777" w:rsidR="00EB133C" w:rsidRPr="003A681D" w:rsidRDefault="00EB133C" w:rsidP="00235475">
      <w:pPr>
        <w:ind w:left="0"/>
      </w:pPr>
    </w:p>
    <w:p w14:paraId="35A9BFD2" w14:textId="75FF38E4" w:rsidR="00EB133C" w:rsidRPr="003A681D" w:rsidRDefault="00EB133C" w:rsidP="00235475">
      <w:pPr>
        <w:ind w:left="0"/>
        <w:rPr>
          <w:b/>
          <w:bCs/>
          <w:sz w:val="28"/>
          <w:szCs w:val="28"/>
        </w:rPr>
      </w:pPr>
      <w:r w:rsidRPr="003A681D">
        <w:rPr>
          <w:b/>
          <w:bCs/>
          <w:sz w:val="28"/>
          <w:szCs w:val="28"/>
        </w:rPr>
        <w:t>Module 2:</w:t>
      </w:r>
    </w:p>
    <w:p w14:paraId="53E64BE5" w14:textId="759CF782" w:rsidR="00EB133C" w:rsidRPr="003A681D" w:rsidRDefault="00EB133C" w:rsidP="00235475">
      <w:pPr>
        <w:ind w:left="0"/>
      </w:pPr>
      <w:r w:rsidRPr="003A681D">
        <w:t>EC2</w:t>
      </w:r>
    </w:p>
    <w:p w14:paraId="496F069B" w14:textId="43EF4563" w:rsidR="00EB133C" w:rsidRDefault="002A0FA0" w:rsidP="00235475">
      <w:pPr>
        <w:ind w:left="0"/>
      </w:pPr>
      <w:r w:rsidRPr="0052108A">
        <w:t xml:space="preserve">Multitenancy: </w:t>
      </w:r>
      <w:r w:rsidR="0052108A" w:rsidRPr="0052108A">
        <w:t>c’est ce qui permet à</w:t>
      </w:r>
      <w:r w:rsidR="0052108A">
        <w:t xml:space="preserve"> AWS de faire plusieurs VM indépendantes sur un seul serveur</w:t>
      </w:r>
    </w:p>
    <w:p w14:paraId="4FFF1232" w14:textId="77777777" w:rsidR="000067E0" w:rsidRDefault="000067E0" w:rsidP="00235475">
      <w:pPr>
        <w:ind w:left="0"/>
      </w:pPr>
    </w:p>
    <w:p w14:paraId="251755F7" w14:textId="204DF05F" w:rsidR="006030F9" w:rsidRDefault="000067E0" w:rsidP="00235475">
      <w:pPr>
        <w:ind w:left="0"/>
      </w:pPr>
      <w:r>
        <w:t xml:space="preserve">EC2 : On peut choisir l’OS (Win ou Linux) </w:t>
      </w:r>
      <w:r w:rsidR="004D2662">
        <w:t xml:space="preserve"> et quelles apps faire tourner (webAPPs, </w:t>
      </w:r>
      <w:r w:rsidR="00516E35">
        <w:t>database, Internal business App</w:t>
      </w:r>
      <w:r w:rsidR="0044704D">
        <w:t>, third partei….</w:t>
      </w:r>
      <w:r w:rsidR="00516E35">
        <w:t>)</w:t>
      </w:r>
      <w:r w:rsidR="006030F9">
        <w:t>. On peut aussi choisir la privacy de nos request (more later)</w:t>
      </w:r>
    </w:p>
    <w:p w14:paraId="377FBF92" w14:textId="77777777" w:rsidR="001C6472" w:rsidRDefault="001C6472" w:rsidP="00235475">
      <w:pPr>
        <w:ind w:left="0"/>
      </w:pPr>
    </w:p>
    <w:p w14:paraId="0416C2A3" w14:textId="482E18FF" w:rsidR="001C6472" w:rsidRDefault="001C6472" w:rsidP="00235475">
      <w:pPr>
        <w:ind w:left="0"/>
      </w:pPr>
      <w:r>
        <w:t>Type de EC2 :</w:t>
      </w:r>
    </w:p>
    <w:p w14:paraId="2F9E0358" w14:textId="3E7E11E0" w:rsidR="001C6472" w:rsidRPr="008C5E08" w:rsidRDefault="004C4A51" w:rsidP="00235475">
      <w:pPr>
        <w:ind w:left="0"/>
      </w:pPr>
      <w:r w:rsidRPr="008C5E08">
        <w:t>General purpose</w:t>
      </w:r>
      <w:r w:rsidR="008C5E08" w:rsidRPr="008C5E08">
        <w:t> : Balance ressouces (memory, CPU, networking) peut être utilisé pour de m</w:t>
      </w:r>
      <w:r w:rsidR="008C5E08">
        <w:t xml:space="preserve">ultiple </w:t>
      </w:r>
      <w:r w:rsidR="00260648">
        <w:t>taches (</w:t>
      </w:r>
      <w:r w:rsidR="002B6A8F">
        <w:t xml:space="preserve"> web server, Code repo</w:t>
      </w:r>
      <w:r w:rsidR="008C3FD8">
        <w:t xml:space="preserve">, small-medium database, </w:t>
      </w:r>
      <w:r w:rsidR="00F95843">
        <w:t>serveur de jeu</w:t>
      </w:r>
      <w:r w:rsidR="002B6A8F">
        <w:t>)</w:t>
      </w:r>
    </w:p>
    <w:p w14:paraId="21A37380" w14:textId="4001A2A6" w:rsidR="004C4A51" w:rsidRPr="004A3D4B" w:rsidRDefault="004C4A51" w:rsidP="00235475">
      <w:pPr>
        <w:ind w:left="0"/>
      </w:pPr>
      <w:r w:rsidRPr="004A3D4B">
        <w:t>Compute optimized</w:t>
      </w:r>
      <w:r w:rsidR="002B6A8F" w:rsidRPr="004A3D4B">
        <w:t xml:space="preserve"> : </w:t>
      </w:r>
      <w:r w:rsidR="001B1BD1" w:rsidRPr="004A3D4B">
        <w:t>Compute des tache intensive (serveur de jeu,</w:t>
      </w:r>
      <w:r w:rsidR="004A3D4B" w:rsidRPr="004A3D4B">
        <w:t xml:space="preserve"> High performance</w:t>
      </w:r>
      <w:r w:rsidR="00F95843">
        <w:t xml:space="preserve"> </w:t>
      </w:r>
      <w:r w:rsidR="004A3D4B" w:rsidRPr="004A3D4B">
        <w:t>computing, modelisation scientique</w:t>
      </w:r>
      <w:r w:rsidR="00F95843">
        <w:t>,</w:t>
      </w:r>
      <w:r w:rsidR="00570037">
        <w:t xml:space="preserve"> webapp gourmande, app gourmande, serveur de jeu</w:t>
      </w:r>
      <w:r w:rsidR="0003163E">
        <w:t xml:space="preserve"> pour avoir de la haute performace (Pas de lag, pu de latence eetc..))</w:t>
      </w:r>
    </w:p>
    <w:p w14:paraId="1AE912AB" w14:textId="06CFDB32" w:rsidR="00CF5735" w:rsidRPr="004A3D4B" w:rsidRDefault="00CF5735" w:rsidP="00235475">
      <w:pPr>
        <w:ind w:left="0"/>
      </w:pPr>
      <w:r w:rsidRPr="004A3D4B">
        <w:t>Memory optimized</w:t>
      </w:r>
      <w:r w:rsidR="004A3D4B" w:rsidRPr="004A3D4B">
        <w:t>:  pour l</w:t>
      </w:r>
      <w:r w:rsidR="004A3D4B">
        <w:t>es tâches demandant beaucoup de mémoir</w:t>
      </w:r>
      <w:r w:rsidR="002D6BC8">
        <w:t>e (</w:t>
      </w:r>
      <w:r w:rsidR="008C2B9A">
        <w:t>data</w:t>
      </w:r>
      <w:r w:rsidR="002D6BC8">
        <w:t xml:space="preserve"> pattern matching</w:t>
      </w:r>
      <w:r w:rsidR="005A3A76">
        <w:t>, hardware accelerator</w:t>
      </w:r>
      <w:r w:rsidR="00FC352A">
        <w:t xml:space="preserve">, </w:t>
      </w:r>
      <w:r w:rsidR="008C2B9A">
        <w:t>)</w:t>
      </w:r>
      <w:r w:rsidR="00FC352A">
        <w:t>pour  manipuler des grosses donnée</w:t>
      </w:r>
      <w:r w:rsidR="0083000B">
        <w:t xml:space="preserve"> (genre bcp de ram)</w:t>
      </w:r>
    </w:p>
    <w:p w14:paraId="601BF624" w14:textId="57CBBF7D" w:rsidR="00CF5735" w:rsidRPr="003C04AC" w:rsidRDefault="00CF5735" w:rsidP="00235475">
      <w:pPr>
        <w:ind w:left="0"/>
        <w:rPr>
          <w:lang w:val="en-US"/>
        </w:rPr>
      </w:pPr>
      <w:r w:rsidRPr="003C04AC">
        <w:rPr>
          <w:lang w:val="en-US"/>
        </w:rPr>
        <w:t>Accelerated computing</w:t>
      </w:r>
      <w:r w:rsidR="00FB386D" w:rsidRPr="003C04AC">
        <w:rPr>
          <w:lang w:val="en-US"/>
        </w:rPr>
        <w:t xml:space="preserve"> : </w:t>
      </w:r>
      <w:r w:rsidR="003C04AC" w:rsidRPr="003C04AC">
        <w:rPr>
          <w:lang w:val="en-US"/>
        </w:rPr>
        <w:t>ideal for workloads such as graphics applications, game streaming, and application streaming.</w:t>
      </w:r>
    </w:p>
    <w:p w14:paraId="51A09EDB" w14:textId="0BED2C0B" w:rsidR="00A23F68" w:rsidRDefault="00A23F68" w:rsidP="00235475">
      <w:pPr>
        <w:ind w:left="0"/>
      </w:pPr>
      <w:r w:rsidRPr="00B24A5C">
        <w:t>Storge optimized</w:t>
      </w:r>
      <w:r w:rsidR="00B24A5C" w:rsidRPr="00B24A5C">
        <w:t xml:space="preserve">: </w:t>
      </w:r>
      <w:r w:rsidR="006A37CB">
        <w:t xml:space="preserve">pour les taches qui demandes </w:t>
      </w:r>
      <w:r w:rsidR="00F705BA">
        <w:t>de stocker de grande quantité de donnée</w:t>
      </w:r>
      <w:r w:rsidR="00F22A88">
        <w:t xml:space="preserve">s </w:t>
      </w:r>
    </w:p>
    <w:p w14:paraId="69EC864C" w14:textId="12B7539D" w:rsidR="00416B9F" w:rsidRDefault="00416B9F" w:rsidP="00235475">
      <w:pPr>
        <w:ind w:left="0"/>
      </w:pPr>
      <w:r>
        <w:lastRenderedPageBreak/>
        <w:t xml:space="preserve">Plusieurs </w:t>
      </w:r>
      <w:r w:rsidR="008F0290">
        <w:t>purchase options :</w:t>
      </w:r>
    </w:p>
    <w:p w14:paraId="66735D7B" w14:textId="256BEC32" w:rsidR="00DA0B51" w:rsidRDefault="008F0290" w:rsidP="00235475">
      <w:pPr>
        <w:ind w:left="0"/>
      </w:pPr>
      <w:r>
        <w:t>On-demand (par heure ou par seconde selon le t</w:t>
      </w:r>
      <w:r w:rsidR="00554652">
        <w:t>ype d</w:t>
      </w:r>
      <w:r w:rsidR="00DA0B51">
        <w:t>’instance)</w:t>
      </w:r>
      <w:r w:rsidR="00874ED9">
        <w:t xml:space="preserve"> (très populaire, souvent utilisé en début de projet, quand on ne connait pas encore vraient la workload à venir)</w:t>
      </w:r>
    </w:p>
    <w:p w14:paraId="0C898183" w14:textId="05F19CDA" w:rsidR="00941A2A" w:rsidRDefault="00941A2A" w:rsidP="00235475">
      <w:pPr>
        <w:ind w:left="0"/>
      </w:pPr>
      <w:r w:rsidRPr="00941A2A">
        <w:t>Saving plane : On paie moins cher ma</w:t>
      </w:r>
      <w:r>
        <w:t>is on commit à un certain nombre d’usage min</w:t>
      </w:r>
      <w:r w:rsidR="001B10B9">
        <w:t xml:space="preserve"> pour un engagement de 1 ou 3 ans</w:t>
      </w:r>
      <w:r w:rsidR="00295437">
        <w:t>. Jusqu’à 72% d’économie</w:t>
      </w:r>
      <w:r w:rsidR="00193C3C">
        <w:t xml:space="preserve"> mais on paie pas upfront (en gros on s’enage à au min 8h/ jour d’usage (sans préciser si c’est lux, windows, la </w:t>
      </w:r>
      <w:r w:rsidR="00C6553C">
        <w:t>zone, le type de machine) pendant 1 ou 3 an pour avoir de réduc)</w:t>
      </w:r>
    </w:p>
    <w:p w14:paraId="056B9F38" w14:textId="0A45A613" w:rsidR="008B33A0" w:rsidRPr="00941A2A" w:rsidRDefault="00584C5D" w:rsidP="00235475">
      <w:pPr>
        <w:ind w:left="0"/>
      </w:pPr>
      <w:r>
        <w:t xml:space="preserve">Reserved instance : pour </w:t>
      </w:r>
      <w:r w:rsidR="003026EA">
        <w:t>les usage très constant ou prévisible, permet jusqu’à 75% de réduction pour un engagement de 1 à 3 ans</w:t>
      </w:r>
      <w:r w:rsidR="00C6553C">
        <w:t>, on doit bien parametré sont serveur avant (choisir l’os, la région (on peut prendre une région basculable mais on à une moins grosse réduc)</w:t>
      </w:r>
      <w:r w:rsidR="000B7AD9">
        <w:t xml:space="preserve"> etc..)</w:t>
      </w:r>
      <w:r w:rsidR="00B905DA">
        <w:t xml:space="preserve"> -&gt; payable soit upfront (en une fois)</w:t>
      </w:r>
      <w:r w:rsidR="00EE5B17">
        <w:t>,  soit partiellement upfront, soit tout en pas upfront</w:t>
      </w:r>
    </w:p>
    <w:p w14:paraId="5E40BFC1" w14:textId="703A2ABA" w:rsidR="00F705BA" w:rsidRDefault="009E516B" w:rsidP="00235475">
      <w:pPr>
        <w:ind w:left="0"/>
      </w:pPr>
      <w:r>
        <w:t xml:space="preserve">Spot instace : Permet de prendre </w:t>
      </w:r>
      <w:r w:rsidR="00A3446C">
        <w:t>les capacité qu’amazon n’utilise pas pour 90% de réduc</w:t>
      </w:r>
      <w:r w:rsidR="00A41297">
        <w:t xml:space="preserve"> mais par contre Amazon peut reprendre l’instace dès qu’ils en ont besoin</w:t>
      </w:r>
      <w:r w:rsidR="00D5462C">
        <w:t xml:space="preserve"> avec seulement deux minutes de warning </w:t>
      </w:r>
      <w:r w:rsidR="00BB6174">
        <w:t>pour tout save</w:t>
      </w:r>
    </w:p>
    <w:p w14:paraId="193C6BC7" w14:textId="7584C364" w:rsidR="005D1F1A" w:rsidRDefault="005D1F1A" w:rsidP="00235475">
      <w:pPr>
        <w:ind w:left="0"/>
      </w:pPr>
      <w:r>
        <w:t>Dedicated host : Pour avoir vraiment des serveur rien que pour toi qui doivent avoir certains requirement très particuliers</w:t>
      </w:r>
    </w:p>
    <w:p w14:paraId="68124A21" w14:textId="77777777" w:rsidR="00CA2FF6" w:rsidRDefault="00CA2FF6" w:rsidP="00235475">
      <w:pPr>
        <w:ind w:left="0"/>
      </w:pPr>
    </w:p>
    <w:p w14:paraId="0760AF07" w14:textId="436632BD" w:rsidR="00CA2FF6" w:rsidRDefault="00CA2FF6" w:rsidP="00235475">
      <w:pPr>
        <w:ind w:left="0"/>
      </w:pPr>
      <w:r w:rsidRPr="00CA2FF6">
        <w:rPr>
          <w:b/>
          <w:bCs/>
        </w:rPr>
        <w:t>Scalabilité des capacités</w:t>
      </w:r>
      <w:r>
        <w:t> :</w:t>
      </w:r>
    </w:p>
    <w:p w14:paraId="3ECA8072" w14:textId="486E9ACD" w:rsidR="00CA2FF6" w:rsidRDefault="00F03534" w:rsidP="00235475">
      <w:pPr>
        <w:ind w:left="0"/>
      </w:pPr>
      <w:r>
        <w:t>AWS EC2 propose de l’autoscaling</w:t>
      </w:r>
      <w:r w:rsidR="000F140B">
        <w:t xml:space="preserve"> (permet de ne pas sur aloué des serveur et de ne pas avoir de manque de capacité en cas de pic)</w:t>
      </w:r>
    </w:p>
    <w:p w14:paraId="1017DA15" w14:textId="793BB582" w:rsidR="00D408D5" w:rsidRDefault="00D408D5" w:rsidP="00235475">
      <w:pPr>
        <w:ind w:left="0"/>
      </w:pPr>
      <w:r>
        <w:t>Deux type de scaling : Dynamique scaling (repond à un changement de demande)/ Predictive scaling</w:t>
      </w:r>
      <w:r w:rsidR="00C51A3B">
        <w:t xml:space="preserve"> prédit le nombre d’instace nécessaire et y alloue les ressources nécessaire</w:t>
      </w:r>
      <w:r w:rsidR="009358B9">
        <w:t xml:space="preserve"> (on peut combiner les deux)</w:t>
      </w:r>
    </w:p>
    <w:p w14:paraId="228A8BA1" w14:textId="10FAA8B1" w:rsidR="00642095" w:rsidRDefault="00642095" w:rsidP="00235475">
      <w:pPr>
        <w:ind w:left="0"/>
      </w:pPr>
      <w:r>
        <w:t xml:space="preserve">Quand tu setup ton autoscale, tu peux paramétré un minimum d’instace qui tourne (par exemple 1 pour tjrs être online), </w:t>
      </w:r>
      <w:r w:rsidR="00C53278">
        <w:t>un max, et un desired (celui que tu penses avoir le plus souvent)</w:t>
      </w:r>
      <w:r w:rsidR="006C3A73">
        <w:t>. Si tu ne setup pas desired, la minimum est considérée comme desired.</w:t>
      </w:r>
    </w:p>
    <w:p w14:paraId="7BAFE5DB" w14:textId="2AC8CBF4" w:rsidR="005B614A" w:rsidRDefault="005B614A" w:rsidP="00235475">
      <w:pPr>
        <w:ind w:left="0"/>
        <w:rPr>
          <w:b/>
          <w:bCs/>
        </w:rPr>
      </w:pPr>
      <w:r w:rsidRPr="005B614A">
        <w:rPr>
          <w:b/>
          <w:bCs/>
        </w:rPr>
        <w:t>E</w:t>
      </w:r>
      <w:r>
        <w:rPr>
          <w:b/>
          <w:bCs/>
        </w:rPr>
        <w:t>l</w:t>
      </w:r>
      <w:r w:rsidRPr="005B614A">
        <w:rPr>
          <w:b/>
          <w:bCs/>
        </w:rPr>
        <w:t>astic Load Balancing (ELB)</w:t>
      </w:r>
    </w:p>
    <w:p w14:paraId="4653AC1B" w14:textId="2E7FAC7B" w:rsidR="00FD7B08" w:rsidRDefault="00FD7B08" w:rsidP="00235475">
      <w:pPr>
        <w:ind w:left="0"/>
      </w:pPr>
      <w:r>
        <w:t>Permet de gérer automatiquement la gestion des charge de chacune des instances . Ce module n’est pas obligatoire et tout peut être gérer par un DSI mais souvent c’est quand même bien pratique de ne pas tout avoir à fa</w:t>
      </w:r>
      <w:r w:rsidR="00665AAD">
        <w:t>ire à la main</w:t>
      </w:r>
    </w:p>
    <w:p w14:paraId="10379415" w14:textId="39AE2594" w:rsidR="003013F1" w:rsidRDefault="003013F1" w:rsidP="00235475">
      <w:pPr>
        <w:ind w:left="0"/>
      </w:pPr>
      <w:r>
        <w:t>Ce service fonctionne au niveau régional (et pas par instance) (ce qui est bien apparemment)</w:t>
      </w:r>
      <w:r w:rsidR="007E0AAA">
        <w:t xml:space="preserve"> cela permet de n’avoir qu’une seule Url pour le front et pour le back et le ELB repartira lui-même au bon composant</w:t>
      </w:r>
    </w:p>
    <w:p w14:paraId="72D5477A" w14:textId="297F871B" w:rsidR="00F92763" w:rsidRDefault="00F92763" w:rsidP="00235475">
      <w:pPr>
        <w:ind w:left="0"/>
      </w:pPr>
      <w:r>
        <w:t xml:space="preserve">Il s’autoscale tout seul et gratuitement </w:t>
      </w:r>
    </w:p>
    <w:p w14:paraId="28804BB7" w14:textId="160157B9" w:rsidR="00C06BC6" w:rsidRDefault="00C06BC6" w:rsidP="00235475">
      <w:pPr>
        <w:ind w:left="0"/>
        <w:rPr>
          <w:b/>
          <w:bCs/>
        </w:rPr>
      </w:pPr>
      <w:r>
        <w:rPr>
          <w:b/>
          <w:bCs/>
        </w:rPr>
        <w:t>Messaging and queuing</w:t>
      </w:r>
    </w:p>
    <w:p w14:paraId="275468AB" w14:textId="44079DA8" w:rsidR="00C06BC6" w:rsidRDefault="00C06BC6" w:rsidP="00235475">
      <w:pPr>
        <w:ind w:left="0"/>
      </w:pPr>
      <w:r>
        <w:t xml:space="preserve">De base, les services sont </w:t>
      </w:r>
      <w:r w:rsidR="00517E01">
        <w:t xml:space="preserve">tighly couple ce qui pose un pb car si le service B </w:t>
      </w:r>
      <w:r w:rsidR="000E50D3">
        <w:t>dysfonctionne, c</w:t>
      </w:r>
      <w:r w:rsidR="00461E71">
        <w:t>e</w:t>
      </w:r>
      <w:r w:rsidR="000E50D3">
        <w:t>la va faire dysfonctionner le service A qui lui envoie des requetes</w:t>
      </w:r>
      <w:r w:rsidR="00461E71">
        <w:t xml:space="preserve"> (</w:t>
      </w:r>
      <w:r w:rsidR="004F796F">
        <w:t>approcho monolythique)</w:t>
      </w:r>
      <w:r w:rsidR="000E50D3">
        <w:t>.</w:t>
      </w:r>
    </w:p>
    <w:p w14:paraId="2A6D3BA5" w14:textId="481F040E" w:rsidR="00B826D7" w:rsidRDefault="00B826D7" w:rsidP="00235475">
      <w:pPr>
        <w:ind w:left="0"/>
      </w:pPr>
      <w:r>
        <w:t xml:space="preserve">On essaie donc « d’ajouter un buffer » dans les requêtes et d’avoir des services </w:t>
      </w:r>
      <w:r w:rsidR="00C6401B">
        <w:t>loosely coupled</w:t>
      </w:r>
      <w:r w:rsidR="004F796F">
        <w:t xml:space="preserve"> (approche avec des microservices)</w:t>
      </w:r>
    </w:p>
    <w:p w14:paraId="1241144E" w14:textId="0BE29F13" w:rsidR="00D90C99" w:rsidRDefault="00D90C99" w:rsidP="00235475">
      <w:pPr>
        <w:ind w:left="0"/>
      </w:pPr>
      <w:r>
        <w:t>Pour faire cela il y a deux services proposés par amazon :</w:t>
      </w:r>
    </w:p>
    <w:p w14:paraId="629E9F3B" w14:textId="0390535C" w:rsidR="00D4753A" w:rsidRDefault="00D90C99" w:rsidP="00235475">
      <w:pPr>
        <w:ind w:left="0"/>
      </w:pPr>
      <w:r w:rsidRPr="006B014B">
        <w:lastRenderedPageBreak/>
        <w:t xml:space="preserve">Amazon SQS : </w:t>
      </w:r>
      <w:r w:rsidR="006B014B" w:rsidRPr="006B014B">
        <w:t xml:space="preserve"> SQS permet de send, store et receive msg entre software pour n</w:t>
      </w:r>
      <w:r w:rsidR="006B014B">
        <w:t>’importe quel volume de msg</w:t>
      </w:r>
      <w:r w:rsidR="00D66A61">
        <w:t>. SQS crée des queus avec les difvférentes requetes reçue</w:t>
      </w:r>
      <w:r w:rsidR="00D4753A">
        <w:t xml:space="preserve"> et peu créer plusieurs queue si besoin de scaler il y a</w:t>
      </w:r>
    </w:p>
    <w:p w14:paraId="5474E427" w14:textId="626C360E" w:rsidR="00122B21" w:rsidRDefault="00B14535" w:rsidP="00235475">
      <w:pPr>
        <w:ind w:left="0"/>
      </w:pPr>
      <w:r>
        <w:t xml:space="preserve">Amazon </w:t>
      </w:r>
      <w:r w:rsidR="009D6C12">
        <w:t>SNS : assez similair mais permet également de créer des « topic sns » qui servent à envoyer des notifications aux utilisateuurs</w:t>
      </w:r>
      <w:r w:rsidR="00B550B6">
        <w:t> ; Les utilisateurs (réel ou vm ou serveur etc..) sont donc abonné aux notifications d’un service</w:t>
      </w:r>
    </w:p>
    <w:p w14:paraId="6E61D7C7" w14:textId="5DA7E9CB" w:rsidR="00122B21" w:rsidRDefault="00122B21" w:rsidP="00235475">
      <w:pPr>
        <w:ind w:left="0"/>
      </w:pPr>
      <w:r>
        <w:t>Additionnal Compute service :</w:t>
      </w:r>
    </w:p>
    <w:p w14:paraId="44A5626B" w14:textId="5357E37A" w:rsidR="00122B21" w:rsidRDefault="003B1D4A" w:rsidP="00235475">
      <w:pPr>
        <w:ind w:left="0"/>
      </w:pPr>
      <w:r>
        <w:t>EC2 demande un peu d’investissmeent de temps pour créer les instance set les gérer.</w:t>
      </w:r>
    </w:p>
    <w:p w14:paraId="449C04D7" w14:textId="0C9C8388" w:rsidR="003B1D4A" w:rsidRDefault="003B1D4A" w:rsidP="00235475">
      <w:pPr>
        <w:ind w:left="0"/>
      </w:pPr>
      <w:r>
        <w:t xml:space="preserve">Si on ne veut pas prendre ce temps part manque de temp, de compétence ou d’intérêt, AWS propose une option « Serverless» ou on </w:t>
      </w:r>
      <w:r w:rsidR="00FA17C2">
        <w:t>n’a pas accès à l</w:t>
      </w:r>
      <w:r w:rsidR="00BB2FAC">
        <w:t>’environnement</w:t>
      </w:r>
      <w:r w:rsidR="00937011">
        <w:t xml:space="preserve"> </w:t>
      </w:r>
      <w:r w:rsidR="00FA17C2">
        <w:t>(créer et gérer les instances</w:t>
      </w:r>
      <w:r w:rsidR="00BB0C49">
        <w:t>, les maintenir les updater etc) et ou AWS le fait à ta place</w:t>
      </w:r>
      <w:r w:rsidR="00D06ECC">
        <w:t xml:space="preserve">. </w:t>
      </w:r>
    </w:p>
    <w:p w14:paraId="11061335" w14:textId="4EC5CE2C" w:rsidR="00D06ECC" w:rsidRDefault="00D06ECC" w:rsidP="00235475">
      <w:pPr>
        <w:ind w:left="0"/>
      </w:pPr>
      <w:r w:rsidRPr="00D06ECC">
        <w:rPr>
          <w:b/>
          <w:bCs/>
        </w:rPr>
        <w:t>AWS Lambda</w:t>
      </w:r>
      <w:r>
        <w:t xml:space="preserve"> est une des application pour faire du serverless q</w:t>
      </w:r>
      <w:r w:rsidR="008F7097">
        <w:t>u’AWS propose</w:t>
      </w:r>
    </w:p>
    <w:p w14:paraId="4492366B" w14:textId="348423AD" w:rsidR="00A87380" w:rsidRDefault="00A87380" w:rsidP="00235475">
      <w:pPr>
        <w:ind w:left="0"/>
      </w:pPr>
      <w:r>
        <w:t xml:space="preserve">AWS lambda permet de créer des fonctions, </w:t>
      </w:r>
      <w:r w:rsidR="00C21212">
        <w:t>et y associer un trigger. La fonction est envoyé dans un serveur où elle est traitée et compilée et lorsque le trigger est activé, la fonction s’active. On ne s’occupe pas de savoir comment ou quand la fonction est compilée, on a juste le résultat voulu</w:t>
      </w:r>
    </w:p>
    <w:p w14:paraId="03AD7FEE" w14:textId="73C1D034" w:rsidR="0000457A" w:rsidRDefault="0000457A" w:rsidP="00235475">
      <w:pPr>
        <w:ind w:left="0"/>
      </w:pPr>
      <w:r>
        <w:t xml:space="preserve">Lamba va pourvoir scale </w:t>
      </w:r>
      <w:r w:rsidR="00D05571">
        <w:t>en fonction du nombre de triger activé pour que tout soit tjrs fluide</w:t>
      </w:r>
    </w:p>
    <w:p w14:paraId="4576D803" w14:textId="6DBCAE34" w:rsidR="00350DA3" w:rsidRDefault="00350DA3" w:rsidP="00235475">
      <w:pPr>
        <w:ind w:left="0"/>
      </w:pPr>
      <w:r>
        <w:t>Lambda est fait pour exécuter des fonctions de moins de 15 min .</w:t>
      </w:r>
      <w:r w:rsidR="00641E3A">
        <w:t xml:space="preserve"> Avec lambda, on ne paie que quand le code tourne</w:t>
      </w:r>
    </w:p>
    <w:p w14:paraId="64EE3A03" w14:textId="0C444E48" w:rsidR="000804BD" w:rsidRDefault="000804BD" w:rsidP="00235475">
      <w:pPr>
        <w:ind w:left="0"/>
      </w:pPr>
      <w:r>
        <w:t xml:space="preserve">Si on veut avoir la scalabilité de Lambda mais pouvoir avoir accès </w:t>
      </w:r>
      <w:r w:rsidR="00BB2FAC">
        <w:t>à l’environnement</w:t>
      </w:r>
      <w:r w:rsidR="00425EE2">
        <w:t>, on peut utiliser les container de AWS Elastic container service (EC</w:t>
      </w:r>
      <w:r w:rsidR="004851B3">
        <w:t>S</w:t>
      </w:r>
      <w:r w:rsidR="00425EE2">
        <w:t>)</w:t>
      </w:r>
      <w:r w:rsidR="00145D56">
        <w:t xml:space="preserve"> ou de AWS Elastic Kubernetes Service (E</w:t>
      </w:r>
      <w:r w:rsidR="00505AD7">
        <w:t>KS)</w:t>
      </w:r>
    </w:p>
    <w:p w14:paraId="033D4FED" w14:textId="525D97A7" w:rsidR="00B01675" w:rsidRDefault="00970286" w:rsidP="00235475">
      <w:pPr>
        <w:ind w:left="0"/>
      </w:pPr>
      <w:r>
        <w:t>Ce sont des Container orchestration tool</w:t>
      </w:r>
      <w:r w:rsidR="00842CD0">
        <w:t xml:space="preserve"> (ils gèrent de nombreux container)</w:t>
      </w:r>
      <w:r w:rsidR="00B01675">
        <w:t xml:space="preserve"> </w:t>
      </w:r>
      <w:r w:rsidR="00842CD0">
        <w:t>.</w:t>
      </w:r>
      <w:r w:rsidR="00B01675">
        <w:t>Ils utilisent Docker pour faire leurs container</w:t>
      </w:r>
    </w:p>
    <w:p w14:paraId="3AD239CD" w14:textId="1BF281B1" w:rsidR="00B10C1C" w:rsidRDefault="00B10C1C" w:rsidP="00235475">
      <w:pPr>
        <w:ind w:left="0"/>
      </w:pPr>
      <w:r>
        <w:t>Un container : Un package pour un code</w:t>
      </w:r>
      <w:r w:rsidR="00C10CD6">
        <w:t xml:space="preserve"> (c-a-d </w:t>
      </w:r>
      <w:r w:rsidR="004A218B">
        <w:t>les biblio ou leur nom et version, le code et les paramètres)</w:t>
      </w:r>
    </w:p>
    <w:p w14:paraId="5F9AEF21" w14:textId="6FABD391" w:rsidR="00873154" w:rsidRDefault="00873154" w:rsidP="00235475">
      <w:pPr>
        <w:ind w:left="0"/>
      </w:pPr>
      <w:r>
        <w:t>E</w:t>
      </w:r>
      <w:r w:rsidR="00CD3B5C">
        <w:t>CS et EKS peuvent tourner sur EC2 et on doit le paramétrer mais on a un accès approfondi à son parametrage</w:t>
      </w:r>
    </w:p>
    <w:p w14:paraId="615B11B0" w14:textId="0BEA6AB6" w:rsidR="001B3E5B" w:rsidRDefault="001B3E5B" w:rsidP="00235475">
      <w:pPr>
        <w:ind w:left="0"/>
      </w:pPr>
      <w:r>
        <w:t xml:space="preserve">De ce que je comprend, ECS c’est fait maison par amazon </w:t>
      </w:r>
      <w:r w:rsidR="008B6076">
        <w:t>et EKS est basé sur  Kubernetes, un ogicile open source populaire avec qui Amazon collabore.</w:t>
      </w:r>
    </w:p>
    <w:p w14:paraId="5BBB085C" w14:textId="097BF105" w:rsidR="00376A5D" w:rsidRDefault="00376A5D" w:rsidP="00235475">
      <w:pPr>
        <w:ind w:left="0"/>
      </w:pPr>
      <w:r>
        <w:t xml:space="preserve">Si on ne veut pas s’embeter avec </w:t>
      </w:r>
      <w:r w:rsidR="00A06C25">
        <w:t>EC2 pour les orchestration</w:t>
      </w:r>
      <w:r>
        <w:t xml:space="preserve"> tool, on peut utiliser AWS </w:t>
      </w:r>
      <w:r w:rsidRPr="00CD49D5">
        <w:rPr>
          <w:b/>
          <w:bCs/>
        </w:rPr>
        <w:t>Fargate</w:t>
      </w:r>
      <w:r w:rsidR="00CD49D5">
        <w:t>.</w:t>
      </w:r>
    </w:p>
    <w:p w14:paraId="08FD2421" w14:textId="750D9499" w:rsidR="00CD49D5" w:rsidRDefault="00CD49D5" w:rsidP="00235475">
      <w:pPr>
        <w:ind w:left="0"/>
      </w:pPr>
      <w:r>
        <w:t>C’est une solution serveurless pour EKS ou ECS</w:t>
      </w:r>
    </w:p>
    <w:p w14:paraId="25DB787F" w14:textId="77777777" w:rsidR="003A681D" w:rsidRDefault="003A681D" w:rsidP="00235475">
      <w:pPr>
        <w:ind w:left="0"/>
      </w:pPr>
    </w:p>
    <w:p w14:paraId="750E776D" w14:textId="259D7EFE" w:rsidR="003A681D" w:rsidRPr="003A681D" w:rsidRDefault="003A681D" w:rsidP="00235475">
      <w:pPr>
        <w:ind w:left="0"/>
        <w:rPr>
          <w:b/>
          <w:bCs/>
          <w:sz w:val="28"/>
          <w:szCs w:val="28"/>
        </w:rPr>
      </w:pPr>
      <w:r w:rsidRPr="003A681D">
        <w:rPr>
          <w:b/>
          <w:bCs/>
          <w:sz w:val="28"/>
          <w:szCs w:val="28"/>
        </w:rPr>
        <w:t>Module 3</w:t>
      </w:r>
      <w:r>
        <w:rPr>
          <w:b/>
          <w:bCs/>
          <w:sz w:val="28"/>
          <w:szCs w:val="28"/>
        </w:rPr>
        <w:t> :</w:t>
      </w:r>
    </w:p>
    <w:p w14:paraId="6AB69318" w14:textId="50CFA3BF" w:rsidR="003A681D" w:rsidRDefault="007D09AF" w:rsidP="00235475">
      <w:pPr>
        <w:ind w:left="0"/>
      </w:pPr>
      <w:r>
        <w:t>Il créaint des « groupes de datacenters »</w:t>
      </w:r>
      <w:r w:rsidR="0098649B">
        <w:t xml:space="preserve"> appelée région. Chaque région </w:t>
      </w:r>
      <w:r w:rsidR="00A679DE">
        <w:t>est raccordée aux autres régions avec des</w:t>
      </w:r>
      <w:r w:rsidR="00625E0E">
        <w:t xml:space="preserve"> fibres optiques à haut débit</w:t>
      </w:r>
      <w:r w:rsidR="00C42F0A">
        <w:t>.</w:t>
      </w:r>
    </w:p>
    <w:p w14:paraId="7E3ADE90" w14:textId="64170020" w:rsidR="00C42F0A" w:rsidRDefault="00C42F0A" w:rsidP="00235475">
      <w:pPr>
        <w:ind w:left="0"/>
      </w:pPr>
      <w:r>
        <w:t xml:space="preserve">On </w:t>
      </w:r>
      <w:r w:rsidR="000769B1">
        <w:t>p</w:t>
      </w:r>
      <w:r>
        <w:t>eut</w:t>
      </w:r>
      <w:r w:rsidR="000769B1">
        <w:t xml:space="preserve"> </w:t>
      </w:r>
      <w:r>
        <w:t>choisi</w:t>
      </w:r>
      <w:r w:rsidR="000769B1">
        <w:t>r quelle sur quelles région on déploie nos données</w:t>
      </w:r>
      <w:r w:rsidR="00FA24C5">
        <w:t>.</w:t>
      </w:r>
    </w:p>
    <w:p w14:paraId="22C0B920" w14:textId="5AC14F22" w:rsidR="00FA24C5" w:rsidRDefault="00FA24C5" w:rsidP="00235475">
      <w:pPr>
        <w:ind w:left="0"/>
      </w:pPr>
      <w:r>
        <w:t>Les données stockées dans une région ne vont pas aller dans une autre sans notre accord explicite</w:t>
      </w:r>
      <w:r w:rsidR="00934629">
        <w:t>.</w:t>
      </w:r>
    </w:p>
    <w:p w14:paraId="20CC374A" w14:textId="2EBC286B" w:rsidR="005A49DE" w:rsidRDefault="005A49DE" w:rsidP="00235475">
      <w:pPr>
        <w:ind w:left="0"/>
      </w:pPr>
      <w:r>
        <w:t>Une région est un es</w:t>
      </w:r>
      <w:r w:rsidR="000E77D6">
        <w:t xml:space="preserve">pace physique (genre Paris ou l’IDF ou </w:t>
      </w:r>
      <w:r w:rsidR="000943C8">
        <w:t>le tarn)</w:t>
      </w:r>
    </w:p>
    <w:p w14:paraId="04066BB6" w14:textId="49977E99" w:rsidR="00C40376" w:rsidRDefault="00C40376" w:rsidP="00235475">
      <w:pPr>
        <w:ind w:left="0"/>
      </w:pPr>
      <w:r>
        <w:lastRenderedPageBreak/>
        <w:t>Comment choisir une région :</w:t>
      </w:r>
    </w:p>
    <w:p w14:paraId="68DA9730" w14:textId="18F1583F" w:rsidR="00C40376" w:rsidRDefault="00A5312B" w:rsidP="00C40376">
      <w:pPr>
        <w:pStyle w:val="Paragraphedeliste"/>
        <w:numPr>
          <w:ilvl w:val="0"/>
          <w:numId w:val="6"/>
        </w:numPr>
      </w:pPr>
      <w:r>
        <w:t>Conformité aux normes et lois en vigueur</w:t>
      </w:r>
      <w:r w:rsidR="001A72E4">
        <w:t xml:space="preserve"> (Facteur prioritaire et limitant)</w:t>
      </w:r>
    </w:p>
    <w:p w14:paraId="5050CC0B" w14:textId="23748D6E" w:rsidR="00A21736" w:rsidRDefault="00EB4B71" w:rsidP="00C40376">
      <w:pPr>
        <w:pStyle w:val="Paragraphedeliste"/>
        <w:numPr>
          <w:ilvl w:val="0"/>
          <w:numId w:val="6"/>
        </w:numPr>
      </w:pPr>
      <w:r>
        <w:t>Proximité avec les users</w:t>
      </w:r>
      <w:r w:rsidR="001A72E4">
        <w:t xml:space="preserve"> (si 95% de tes user sont à Singap, prend les serveurs de singap)</w:t>
      </w:r>
      <w:r w:rsidR="00F667E8">
        <w:t xml:space="preserve"> pour avoir moins de ms</w:t>
      </w:r>
    </w:p>
    <w:p w14:paraId="179584EB" w14:textId="4F9F54F3" w:rsidR="00C70945" w:rsidRDefault="00C70945" w:rsidP="00C40376">
      <w:pPr>
        <w:pStyle w:val="Paragraphedeliste"/>
        <w:numPr>
          <w:ilvl w:val="0"/>
          <w:numId w:val="6"/>
        </w:numPr>
      </w:pPr>
      <w:r>
        <w:t>Les fonctionnalités disponibles (</w:t>
      </w:r>
      <w:r w:rsidR="00155807">
        <w:t>toutes les fonctionnalités d’AWS ne sont pas disponible dans toutes les régions (car chère</w:t>
      </w:r>
      <w:r w:rsidR="00DB0A3B">
        <w:t xml:space="preserve"> ou long</w:t>
      </w:r>
      <w:r w:rsidR="00155807">
        <w:t xml:space="preserve"> à dépl</w:t>
      </w:r>
      <w:r w:rsidR="00E160D5">
        <w:t>oyer ou en phase de test)</w:t>
      </w:r>
    </w:p>
    <w:p w14:paraId="36374AF9" w14:textId="2DEFD950" w:rsidR="00B4053B" w:rsidRDefault="00B4053B" w:rsidP="00C40376">
      <w:pPr>
        <w:pStyle w:val="Paragraphedeliste"/>
        <w:numPr>
          <w:ilvl w:val="0"/>
          <w:numId w:val="6"/>
        </w:numPr>
      </w:pPr>
      <w:r>
        <w:t>Prix</w:t>
      </w:r>
      <w:r w:rsidR="0080117C">
        <w:t> : Certaines régions sont juste plus chère que d’autre à équipement égal (cout de l’energie, du personnel cout fixe etc)</w:t>
      </w:r>
    </w:p>
    <w:p w14:paraId="0E8793CA" w14:textId="4848A949" w:rsidR="00135733" w:rsidRDefault="00135733" w:rsidP="00135733">
      <w:r>
        <w:t>Une région est donc composée de plusieurs Datacenter</w:t>
      </w:r>
      <w:r w:rsidR="00CB618A">
        <w:t xml:space="preserve"> appelé Availability Zone</w:t>
      </w:r>
      <w:r w:rsidR="0088684D">
        <w:t xml:space="preserve"> (AZ). Chaque AZ sont éloignée d’’une 15 aine de KM les unes des </w:t>
      </w:r>
      <w:r w:rsidR="00E37BCB">
        <w:t>autre</w:t>
      </w:r>
      <w:r w:rsidR="004969CB">
        <w:t>s pour éviter qu’un problème impacte deux datacenter d’un coup</w:t>
      </w:r>
    </w:p>
    <w:p w14:paraId="61BD8C82" w14:textId="03DA07A1" w:rsidR="00340BEE" w:rsidRDefault="00E42809" w:rsidP="00340BEE">
      <w:r>
        <w:t>On recommande de toujours</w:t>
      </w:r>
      <w:r w:rsidR="00477648">
        <w:t xml:space="preserve"> faire tourner ses </w:t>
      </w:r>
      <w:r w:rsidR="0088684D">
        <w:t>instances sur aumoins 2 AZ</w:t>
      </w:r>
    </w:p>
    <w:p w14:paraId="23EEAA89" w14:textId="19068AC9" w:rsidR="00340BEE" w:rsidRDefault="00340BEE" w:rsidP="00340BEE">
      <w:r>
        <w:t>Certains élément comme le ELB tourne en parrallès au niveau régional</w:t>
      </w:r>
      <w:r w:rsidR="00262463">
        <w:t xml:space="preserve">. En règle générale , les services labelisée </w:t>
      </w:r>
      <w:r w:rsidR="00682524">
        <w:t>« Regional scope service » tournent au niveau régional et non des AZ et ont donc de base une protection réginal contre les aléas</w:t>
      </w:r>
    </w:p>
    <w:p w14:paraId="19A53A03" w14:textId="77777777" w:rsidR="00635C76" w:rsidRDefault="00635C76" w:rsidP="00340BEE"/>
    <w:p w14:paraId="19C1565A" w14:textId="69F305BF" w:rsidR="00341D8B" w:rsidRDefault="00635C76" w:rsidP="00341D8B">
      <w:r>
        <w:t>Si on a des clients dans différentes région, on peut créer des copie de donnée dans différentes  régio</w:t>
      </w:r>
      <w:r w:rsidR="00341D8B">
        <w:t>n</w:t>
      </w:r>
      <w:r w:rsidR="007E018B">
        <w:t xml:space="preserve">. Mais pas forcement des copie entière, ddes copie de « mémoire </w:t>
      </w:r>
      <w:r w:rsidR="00446B6D">
        <w:t>cache</w:t>
      </w:r>
      <w:r w:rsidR="007E018B">
        <w:t> » on appelle ça de CDN</w:t>
      </w:r>
    </w:p>
    <w:p w14:paraId="6A45D145" w14:textId="2DD1D197" w:rsidR="00341D8B" w:rsidRDefault="00341D8B" w:rsidP="00341D8B">
      <w:r>
        <w:t xml:space="preserve">AWS propose </w:t>
      </w:r>
      <w:r w:rsidRPr="00341D8B">
        <w:rPr>
          <w:b/>
          <w:bCs/>
        </w:rPr>
        <w:t>Amazon Cloudfront</w:t>
      </w:r>
      <w:r>
        <w:rPr>
          <w:b/>
          <w:bCs/>
        </w:rPr>
        <w:t xml:space="preserve"> </w:t>
      </w:r>
      <w:r w:rsidRPr="00341D8B">
        <w:t>comme CDN</w:t>
      </w:r>
      <w:r w:rsidR="00A10168">
        <w:t>. Il permet de transmettre les donnée</w:t>
      </w:r>
      <w:r w:rsidR="005A165A">
        <w:t>s le plus vite possible</w:t>
      </w:r>
      <w:r w:rsidR="000678F9">
        <w:t xml:space="preserve"> à travers le monde</w:t>
      </w:r>
      <w:r w:rsidR="005A165A">
        <w:t xml:space="preserve">. Il utilise </w:t>
      </w:r>
      <w:r w:rsidR="005A165A">
        <w:rPr>
          <w:i/>
          <w:iCs/>
        </w:rPr>
        <w:t>Edge location</w:t>
      </w:r>
      <w:r w:rsidR="005A165A">
        <w:t xml:space="preserve"> </w:t>
      </w:r>
      <w:r w:rsidR="0018382A">
        <w:t>pour accélérer les communication peu import ou sont les utilistateur</w:t>
      </w:r>
      <w:r w:rsidR="00ED3283">
        <w:t xml:space="preserve">. </w:t>
      </w:r>
      <w:r w:rsidR="00024FFE">
        <w:t>Chaque Edge location a aussi une addresse URL (DNS)</w:t>
      </w:r>
      <w:r w:rsidR="00BA607D">
        <w:t xml:space="preserve"> appelée </w:t>
      </w:r>
      <w:r w:rsidR="00BA607D" w:rsidRPr="00BA607D">
        <w:rPr>
          <w:b/>
          <w:bCs/>
        </w:rPr>
        <w:t>Amazon route 53</w:t>
      </w:r>
      <w:r w:rsidR="00FD3EB4">
        <w:rPr>
          <w:b/>
          <w:bCs/>
        </w:rPr>
        <w:t xml:space="preserve"> </w:t>
      </w:r>
      <w:r w:rsidR="00FD3EB4">
        <w:t>pour amener chaque utilisateur vers l’edge location la plus proche de sa position</w:t>
      </w:r>
      <w:r w:rsidR="008525B8">
        <w:t>.</w:t>
      </w:r>
    </w:p>
    <w:p w14:paraId="79220C9E" w14:textId="254C5287" w:rsidR="00CF5612" w:rsidRDefault="00CF5612" w:rsidP="00341D8B">
      <w:r w:rsidRPr="00CF5612">
        <w:rPr>
          <w:b/>
          <w:bCs/>
        </w:rPr>
        <w:t>AWS outpost</w:t>
      </w:r>
      <w:r>
        <w:rPr>
          <w:b/>
          <w:bCs/>
        </w:rPr>
        <w:t xml:space="preserve"> </w:t>
      </w:r>
      <w:r>
        <w:t xml:space="preserve">permet de </w:t>
      </w:r>
      <w:r w:rsidR="000143EC">
        <w:t>créer une sorte de mini région dans les datacenter de son entreprise.</w:t>
      </w:r>
      <w:r w:rsidR="004C2CF9">
        <w:t xml:space="preserve"> Cela permet d’utiliser 100% des fonction nalité d’AWS avec les donnée stockée dans son datacenter</w:t>
      </w:r>
      <w:r w:rsidR="002261F1">
        <w:t>. (C’est</w:t>
      </w:r>
      <w:r w:rsidR="00014660">
        <w:t xml:space="preserve"> </w:t>
      </w:r>
      <w:r w:rsidR="002261F1">
        <w:t>peu utilisé)</w:t>
      </w:r>
    </w:p>
    <w:p w14:paraId="619BF6D6" w14:textId="6296802F" w:rsidR="006D17C0" w:rsidRDefault="006D17C0" w:rsidP="00341D8B">
      <w:r>
        <w:t>Pour interagir avec les différents services d’AWS on peut :</w:t>
      </w:r>
    </w:p>
    <w:p w14:paraId="6A2E53B4" w14:textId="37F9FF4D" w:rsidR="006D17C0" w:rsidRDefault="006D17C0" w:rsidP="006D17C0">
      <w:pPr>
        <w:pStyle w:val="Paragraphedeliste"/>
        <w:numPr>
          <w:ilvl w:val="0"/>
          <w:numId w:val="6"/>
        </w:numPr>
      </w:pPr>
      <w:r>
        <w:t>Utiliser l</w:t>
      </w:r>
      <w:r w:rsidR="00CF3364">
        <w:t>’</w:t>
      </w:r>
      <w:r w:rsidR="00D23B61">
        <w:t>AWS Management console</w:t>
      </w:r>
    </w:p>
    <w:p w14:paraId="0A65DA02" w14:textId="41805E6D" w:rsidR="0045182F" w:rsidRDefault="00CF3364" w:rsidP="006D17C0">
      <w:pPr>
        <w:pStyle w:val="Paragraphedeliste"/>
        <w:numPr>
          <w:ilvl w:val="0"/>
          <w:numId w:val="6"/>
        </w:numPr>
      </w:pPr>
      <w:r>
        <w:t>Utiliser l’AWS Command Line Interface (CLI)</w:t>
      </w:r>
    </w:p>
    <w:p w14:paraId="276E91F7" w14:textId="7255987D" w:rsidR="00B94FD2" w:rsidRDefault="00B94FD2" w:rsidP="006D17C0">
      <w:pPr>
        <w:pStyle w:val="Paragraphedeliste"/>
        <w:numPr>
          <w:ilvl w:val="0"/>
          <w:numId w:val="6"/>
        </w:numPr>
      </w:pPr>
      <w:r>
        <w:t>Utiliser les AWS Software Développement Kits (SDKs)</w:t>
      </w:r>
    </w:p>
    <w:p w14:paraId="0AD0D4AA" w14:textId="08E9F119" w:rsidR="00B94FD2" w:rsidRDefault="00310510" w:rsidP="006D17C0">
      <w:pPr>
        <w:pStyle w:val="Paragraphedeliste"/>
        <w:numPr>
          <w:ilvl w:val="0"/>
          <w:numId w:val="6"/>
        </w:numPr>
      </w:pPr>
      <w:r>
        <w:t>AWS Elastick B</w:t>
      </w:r>
      <w:r w:rsidR="00A21AEB">
        <w:t>eanstalk</w:t>
      </w:r>
    </w:p>
    <w:p w14:paraId="07C0C911" w14:textId="2341C007" w:rsidR="00D9704A" w:rsidRDefault="00841BBB" w:rsidP="006D17C0">
      <w:pPr>
        <w:pStyle w:val="Paragraphedeliste"/>
        <w:numPr>
          <w:ilvl w:val="0"/>
          <w:numId w:val="6"/>
        </w:numPr>
      </w:pPr>
      <w:r>
        <w:t>AWS CloudFormation</w:t>
      </w:r>
    </w:p>
    <w:p w14:paraId="66657D8B" w14:textId="77777777" w:rsidR="002B5391" w:rsidRDefault="002B5391" w:rsidP="002B5391"/>
    <w:p w14:paraId="19C9D033" w14:textId="10AF547B" w:rsidR="002B5391" w:rsidRDefault="002B5391" w:rsidP="002B5391">
      <w:r>
        <w:t>AWS Management console :</w:t>
      </w:r>
    </w:p>
    <w:p w14:paraId="4A0750FB" w14:textId="3AB80E15" w:rsidR="002B5391" w:rsidRDefault="00F615B4" w:rsidP="002B5391">
      <w:r>
        <w:t>Depuis un navigateur, en étant connecté</w:t>
      </w:r>
      <w:r w:rsidR="0099659A">
        <w:t xml:space="preserve">. Pratique pour débuté pour comprendre comment ça marche. Pratique aussi </w:t>
      </w:r>
      <w:r w:rsidR="001875A2">
        <w:t>pour faire des environnement test</w:t>
      </w:r>
      <w:r w:rsidR="001A1D4B">
        <w:t>, voir les factures AWS, monitorer ses projets et travailler avec les ressources non-techniques</w:t>
      </w:r>
    </w:p>
    <w:p w14:paraId="3750C955" w14:textId="29392D58" w:rsidR="004327B9" w:rsidRDefault="004327B9" w:rsidP="002B5391">
      <w:r>
        <w:t>Cependant cet outils est surtotut recommandé au</w:t>
      </w:r>
      <w:r w:rsidR="005D2E02">
        <w:t>x débutant car il faut passé par de multiples écrans et tout paramétrer à chaque fois pour créer une instance</w:t>
      </w:r>
      <w:r w:rsidR="004B3A02">
        <w:t xml:space="preserve"> ce qui prend du temps et occasionne des erreurs</w:t>
      </w:r>
      <w:r w:rsidR="00E00800">
        <w:t>.</w:t>
      </w:r>
    </w:p>
    <w:p w14:paraId="12C1C9C8" w14:textId="77777777" w:rsidR="00A4369F" w:rsidRDefault="00A4369F" w:rsidP="002B5391"/>
    <w:p w14:paraId="12D9C930" w14:textId="77777777" w:rsidR="00A4369F" w:rsidRDefault="00A4369F" w:rsidP="002B5391"/>
    <w:p w14:paraId="518C0C7B" w14:textId="5E3EC983" w:rsidR="006301F0" w:rsidRDefault="006301F0" w:rsidP="006301F0">
      <w:pPr>
        <w:rPr>
          <w:lang w:val="en-US"/>
        </w:rPr>
      </w:pPr>
      <w:r w:rsidRPr="006301F0">
        <w:rPr>
          <w:lang w:val="en-US"/>
        </w:rPr>
        <w:t>AWS Command Line Interface (CLI) :</w:t>
      </w:r>
    </w:p>
    <w:p w14:paraId="1D6059A5" w14:textId="6706301C" w:rsidR="006301F0" w:rsidRPr="00CC1C15" w:rsidRDefault="006301F0" w:rsidP="006301F0">
      <w:r w:rsidRPr="00CC1C15">
        <w:t xml:space="preserve">CLI permet de </w:t>
      </w:r>
      <w:r w:rsidR="00CC1C15" w:rsidRPr="00CC1C15">
        <w:t>faire d</w:t>
      </w:r>
      <w:r w:rsidR="00CC1C15">
        <w:t>es appels aux API AWS pour créer des</w:t>
      </w:r>
      <w:r w:rsidR="00257742">
        <w:t xml:space="preserve"> instances</w:t>
      </w:r>
      <w:r w:rsidR="00A4369F">
        <w:t xml:space="preserve"> depuis un terminal</w:t>
      </w:r>
      <w:r w:rsidR="001C2AE8">
        <w:t xml:space="preserve">. Comme ça on peut créer un scrit permettant de créer une instance comme on veut. Ca permet de ne pas </w:t>
      </w:r>
      <w:r w:rsidR="005C0CA9">
        <w:t>avoir à tout refaire à chaque fois</w:t>
      </w:r>
      <w:r w:rsidR="00591AC8">
        <w:t>. En plus cela permet d’automatiser le lancement d’instance</w:t>
      </w:r>
    </w:p>
    <w:p w14:paraId="17EF4739" w14:textId="3B06FDEC" w:rsidR="006301F0" w:rsidRDefault="006A2C19" w:rsidP="00C364FE">
      <w:r>
        <w:t>AWS Software Développement Kits (SDKs)</w:t>
      </w:r>
      <w:r w:rsidR="00C364FE">
        <w:t> :</w:t>
      </w:r>
    </w:p>
    <w:p w14:paraId="0B9839C7" w14:textId="00961C8B" w:rsidR="00310510" w:rsidRDefault="00C364FE" w:rsidP="00B9540B">
      <w:r>
        <w:t>Permet d</w:t>
      </w:r>
      <w:r w:rsidR="0060092A">
        <w:t xml:space="preserve">’interagir avec AWS avec différents </w:t>
      </w:r>
      <w:r w:rsidR="00E55876">
        <w:t>langages</w:t>
      </w:r>
      <w:r w:rsidR="0060092A">
        <w:t xml:space="preserve"> de programmation</w:t>
      </w:r>
      <w:r w:rsidR="00C21FD8">
        <w:t xml:space="preserve"> (C++, JAVA, .Net</w:t>
      </w:r>
      <w:r w:rsidR="001B720C">
        <w:t>,</w:t>
      </w:r>
      <w:r w:rsidR="006223A2">
        <w:t xml:space="preserve"> etc</w:t>
      </w:r>
      <w:r w:rsidR="001B720C">
        <w:t>..</w:t>
      </w:r>
      <w:r w:rsidR="006223A2">
        <w:t>)</w:t>
      </w:r>
      <w:r w:rsidR="00584661">
        <w:t xml:space="preserve">. </w:t>
      </w:r>
    </w:p>
    <w:p w14:paraId="5DBBC082" w14:textId="41C2FAC8" w:rsidR="00B9540B" w:rsidRDefault="00B9540B" w:rsidP="00B9540B">
      <w:r>
        <w:t>AWS Elastick Beanstalk</w:t>
      </w:r>
      <w:r w:rsidR="00501B13">
        <w:t> :</w:t>
      </w:r>
    </w:p>
    <w:p w14:paraId="66EADE9D" w14:textId="5FA6E54C" w:rsidR="0022176D" w:rsidRDefault="00FA580B" w:rsidP="00B9540B">
      <w:r>
        <w:t>Si on fourni notre code et la configuration voulu,</w:t>
      </w:r>
      <w:r w:rsidR="006C0EDD">
        <w:t xml:space="preserve"> il créer l’environnement et le dimensionne à notre place</w:t>
      </w:r>
      <w:r w:rsidR="001231A5">
        <w:t>. Il permet également de sauvegarder la configuration d’un environnement</w:t>
      </w:r>
      <w:r w:rsidR="00197AC3">
        <w:t>, pour pouvoir le redéployer facilement.</w:t>
      </w:r>
    </w:p>
    <w:p w14:paraId="5D605841" w14:textId="7D616B96" w:rsidR="00CE0EB0" w:rsidRDefault="00CE0EB0" w:rsidP="00B9540B">
      <w:r>
        <w:t>Il va :</w:t>
      </w:r>
    </w:p>
    <w:p w14:paraId="7D3C0F6F" w14:textId="77777777" w:rsidR="00B0481E" w:rsidRPr="00B0481E" w:rsidRDefault="00B0481E" w:rsidP="00B0481E">
      <w:pPr>
        <w:numPr>
          <w:ilvl w:val="0"/>
          <w:numId w:val="7"/>
        </w:numPr>
      </w:pPr>
      <w:r w:rsidRPr="00B0481E">
        <w:t>Adjust capacity</w:t>
      </w:r>
    </w:p>
    <w:p w14:paraId="0429038C" w14:textId="77777777" w:rsidR="00B0481E" w:rsidRPr="00B0481E" w:rsidRDefault="00B0481E" w:rsidP="00B0481E">
      <w:pPr>
        <w:numPr>
          <w:ilvl w:val="0"/>
          <w:numId w:val="7"/>
        </w:numPr>
      </w:pPr>
      <w:r w:rsidRPr="00B0481E">
        <w:t>Load balancing</w:t>
      </w:r>
    </w:p>
    <w:p w14:paraId="3479CCD4" w14:textId="77777777" w:rsidR="00B0481E" w:rsidRPr="00B0481E" w:rsidRDefault="00B0481E" w:rsidP="00B0481E">
      <w:pPr>
        <w:numPr>
          <w:ilvl w:val="0"/>
          <w:numId w:val="7"/>
        </w:numPr>
      </w:pPr>
      <w:r w:rsidRPr="00B0481E">
        <w:t>Automatic scaling</w:t>
      </w:r>
    </w:p>
    <w:p w14:paraId="6BD9C7E5" w14:textId="54CE793E" w:rsidR="00CE0EB0" w:rsidRDefault="00B0481E" w:rsidP="00B0481E">
      <w:pPr>
        <w:numPr>
          <w:ilvl w:val="0"/>
          <w:numId w:val="7"/>
        </w:numPr>
      </w:pPr>
      <w:r w:rsidRPr="00B0481E">
        <w:t>Application health monitoring</w:t>
      </w:r>
    </w:p>
    <w:p w14:paraId="1E1D1BAF" w14:textId="77777777" w:rsidR="00B9540B" w:rsidRDefault="00B9540B" w:rsidP="00B9540B"/>
    <w:p w14:paraId="7541F696" w14:textId="7447FB51" w:rsidR="00841BBB" w:rsidRDefault="00841BBB" w:rsidP="00B9540B">
      <w:r>
        <w:t>AWS CloudFormation</w:t>
      </w:r>
      <w:r w:rsidR="009A31EA">
        <w:t> :</w:t>
      </w:r>
    </w:p>
    <w:p w14:paraId="64D1662F" w14:textId="0F2C917E" w:rsidR="009A31EA" w:rsidRDefault="009A31EA" w:rsidP="00B9540B">
      <w:r>
        <w:t>Un outils d’infrastructure as code</w:t>
      </w:r>
      <w:r w:rsidR="00E44381">
        <w:t xml:space="preserve">. </w:t>
      </w:r>
      <w:r w:rsidR="006D756F">
        <w:t>Permet de créer des instances avec des Json ou des fichier txt.</w:t>
      </w:r>
    </w:p>
    <w:p w14:paraId="409B1AC1" w14:textId="4B7B069C" w:rsidR="008B7DB6" w:rsidRDefault="008B7DB6" w:rsidP="00B9540B">
      <w:r>
        <w:t xml:space="preserve">Comme ça il y a juste a fournir </w:t>
      </w:r>
      <w:r w:rsidR="00294D5E">
        <w:t>seulement les</w:t>
      </w:r>
      <w:r>
        <w:t xml:space="preserve"> specs</w:t>
      </w:r>
      <w:r w:rsidR="00294D5E">
        <w:t xml:space="preserve"> qui nous importe</w:t>
      </w:r>
      <w:r>
        <w:t xml:space="preserve"> et le reste est géré par </w:t>
      </w:r>
      <w:r w:rsidR="00CB1981">
        <w:t>CloudFormation</w:t>
      </w:r>
      <w:r w:rsidR="00294D5E">
        <w:t>.</w:t>
      </w:r>
    </w:p>
    <w:p w14:paraId="68BD3D54" w14:textId="25D1CCA5" w:rsidR="00294D5E" w:rsidRDefault="00294D5E" w:rsidP="00B9540B">
      <w:r>
        <w:t>Ça marche pour les solution E</w:t>
      </w:r>
      <w:r w:rsidR="002734A2">
        <w:t>C</w:t>
      </w:r>
      <w:r>
        <w:t xml:space="preserve">2 mais aussi </w:t>
      </w:r>
      <w:r w:rsidR="00DC4448">
        <w:t>le stockage,  les BDD, les Analytics le ML</w:t>
      </w:r>
      <w:r w:rsidR="001F217C">
        <w:t>.</w:t>
      </w:r>
    </w:p>
    <w:p w14:paraId="554AD03F" w14:textId="5C068590" w:rsidR="001F217C" w:rsidRDefault="001F217C" w:rsidP="00B9540B">
      <w:r>
        <w:t xml:space="preserve">Si on dit à CloudFormation que notre service doit être opérationnel dans plusieurs régions, il va cloner </w:t>
      </w:r>
      <w:r w:rsidR="000E5992">
        <w:t>l’infra qu’il a créer dand chaque région</w:t>
      </w:r>
    </w:p>
    <w:p w14:paraId="546B2BA8" w14:textId="120FCC29" w:rsidR="00CE3934" w:rsidRDefault="00CE3934" w:rsidP="00B9540B">
      <w:r>
        <w:t>De même si CloudFormation detecte une erreur lorsqu’on modifie l’infrastructure, il va rollback jusqu’à un état ou il n’y en avait pas</w:t>
      </w:r>
    </w:p>
    <w:p w14:paraId="198CBF47" w14:textId="77777777" w:rsidR="00F70218" w:rsidRDefault="00F70218" w:rsidP="00B9540B"/>
    <w:p w14:paraId="679585F9" w14:textId="77612255" w:rsidR="00F70218" w:rsidRPr="00F70218" w:rsidRDefault="00F70218" w:rsidP="00F70218">
      <w:pPr>
        <w:ind w:left="0"/>
        <w:rPr>
          <w:b/>
          <w:bCs/>
          <w:sz w:val="28"/>
          <w:szCs w:val="28"/>
        </w:rPr>
      </w:pPr>
      <w:r w:rsidRPr="00F70218">
        <w:rPr>
          <w:b/>
          <w:bCs/>
          <w:sz w:val="28"/>
          <w:szCs w:val="28"/>
        </w:rPr>
        <w:t>Module 4</w:t>
      </w:r>
    </w:p>
    <w:p w14:paraId="4DBEE4EC" w14:textId="00222E29" w:rsidR="00763714" w:rsidRDefault="00C10665" w:rsidP="00763714">
      <w:r>
        <w:t xml:space="preserve">Amazon VPC permet de </w:t>
      </w:r>
      <w:r w:rsidR="005B6BFF">
        <w:t xml:space="preserve">lancer </w:t>
      </w:r>
      <w:r>
        <w:t xml:space="preserve">tes instances </w:t>
      </w:r>
      <w:r w:rsidR="005B6BFF">
        <w:t>dans des Virtual network que je définis ce qui permet entre autre</w:t>
      </w:r>
      <w:r w:rsidR="00DB4AB9">
        <w:t xml:space="preserve"> </w:t>
      </w:r>
      <w:r>
        <w:t xml:space="preserve">de dire </w:t>
      </w:r>
      <w:r w:rsidR="00B92CFA">
        <w:t>quelles IP</w:t>
      </w:r>
      <w:r>
        <w:t xml:space="preserve"> sont privée et pulique</w:t>
      </w:r>
      <w:r w:rsidR="006A5428">
        <w:t>.</w:t>
      </w:r>
    </w:p>
    <w:p w14:paraId="5952DD66" w14:textId="4B1D722E" w:rsidR="006A5428" w:rsidRDefault="006A5428" w:rsidP="00B9540B">
      <w:r>
        <w:t>On peut y créer de</w:t>
      </w:r>
      <w:r w:rsidR="00763714">
        <w:t>s</w:t>
      </w:r>
      <w:r>
        <w:t xml:space="preserve"> Subnet</w:t>
      </w:r>
      <w:r w:rsidR="00763714">
        <w:t>, des groupes d’IP</w:t>
      </w:r>
      <w:r>
        <w:t>. Ce qui est public (connecter à internet) va être dans un public Subnet</w:t>
      </w:r>
      <w:r w:rsidR="009A729D">
        <w:t>, alors que ce qui est privé (genre du ba</w:t>
      </w:r>
      <w:r w:rsidR="00774469">
        <w:t xml:space="preserve">ck </w:t>
      </w:r>
      <w:r w:rsidR="00E04664">
        <w:t>ou du stockage) va être dans des Private Subnet</w:t>
      </w:r>
      <w:r w:rsidR="006B3BC6">
        <w:t>.</w:t>
      </w:r>
    </w:p>
    <w:p w14:paraId="0331122D" w14:textId="78ADA352" w:rsidR="000666EC" w:rsidRDefault="000666EC" w:rsidP="00751CF8">
      <w:r>
        <w:t>Un VPC contient donc entre autre les instance EC2</w:t>
      </w:r>
      <w:r w:rsidR="00751CF8">
        <w:t xml:space="preserve"> et EL</w:t>
      </w:r>
      <w:r w:rsidR="00763714">
        <w:t>B.</w:t>
      </w:r>
    </w:p>
    <w:p w14:paraId="2894B0C4" w14:textId="591756BC" w:rsidR="00526FF3" w:rsidRDefault="00526FF3" w:rsidP="00751CF8">
      <w:r>
        <w:t xml:space="preserve">Pour qu’un VPC soit public, il faut lui rattacher un </w:t>
      </w:r>
      <w:r w:rsidR="006E36D1">
        <w:t>Internet gateway</w:t>
      </w:r>
      <w:r w:rsidR="004314BC">
        <w:t>. Pour qu’il sot privé, on lui met un</w:t>
      </w:r>
      <w:r w:rsidR="00A97A58">
        <w:t xml:space="preserve"> Virtual</w:t>
      </w:r>
      <w:r w:rsidR="004314BC">
        <w:t xml:space="preserve"> </w:t>
      </w:r>
      <w:r w:rsidR="00A97A58">
        <w:t>P</w:t>
      </w:r>
      <w:r w:rsidR="004314BC">
        <w:t xml:space="preserve">rivate </w:t>
      </w:r>
      <w:r w:rsidR="00A97A58">
        <w:t>G</w:t>
      </w:r>
      <w:r w:rsidR="004314BC">
        <w:t>ateway qui ne laisse passé que les gens connecté</w:t>
      </w:r>
      <w:r w:rsidR="007E5ABE">
        <w:t xml:space="preserve"> (c’est-à-dire venant d’un </w:t>
      </w:r>
      <w:r w:rsidR="007E5ABE">
        <w:lastRenderedPageBreak/>
        <w:t>réseau que l’on considère approuvé)</w:t>
      </w:r>
      <w:r w:rsidR="00A463FB" w:rsidRPr="00A463FB">
        <w:rPr>
          <w:rFonts w:ascii="Ember Display" w:hAnsi="Ember Display"/>
          <w:color w:val="000000"/>
          <w:sz w:val="21"/>
          <w:szCs w:val="21"/>
          <w:shd w:val="clear" w:color="auto" w:fill="F8F8F8"/>
        </w:rPr>
        <w:t xml:space="preserve"> </w:t>
      </w:r>
      <w:r w:rsidR="00A463FB" w:rsidRPr="00A463FB">
        <w:t>A virtual private gateway enables you to create a VPN connection between your VPC and a private network, such as your company’s data center. </w:t>
      </w:r>
    </w:p>
    <w:p w14:paraId="6797A55F" w14:textId="3EAF02DE" w:rsidR="00AC0223" w:rsidRDefault="00AC0223" w:rsidP="00751CF8">
      <w:r>
        <w:t xml:space="preserve">Cependant cela passe toujours pas des routes internet pas forcement sécurisé et susceptible aux aléas.  Pour parer à ça il y a </w:t>
      </w:r>
      <w:r w:rsidR="005A44EE" w:rsidRPr="00AB2269">
        <w:rPr>
          <w:b/>
          <w:bCs/>
        </w:rPr>
        <w:t>AWS direct connect</w:t>
      </w:r>
      <w:r w:rsidR="00AB2269">
        <w:rPr>
          <w:b/>
          <w:bCs/>
        </w:rPr>
        <w:t xml:space="preserve">. </w:t>
      </w:r>
      <w:r w:rsidR="00AB2269">
        <w:t>Cela permet de créer une ligne de fibre direct entre nos serveur et les serveurs AWS</w:t>
      </w:r>
      <w:r w:rsidR="00FA08CB">
        <w:t xml:space="preserve">. </w:t>
      </w:r>
    </w:p>
    <w:p w14:paraId="37AB55AF" w14:textId="59B4F561" w:rsidR="00C70F29" w:rsidRPr="00E0440E" w:rsidRDefault="00C70F29" w:rsidP="00751CF8">
      <w:r>
        <w:t xml:space="preserve">Cependant </w:t>
      </w:r>
      <w:r w:rsidR="00A74F70">
        <w:t xml:space="preserve">le subnet regroupe plusieurs EC2 </w:t>
      </w:r>
      <w:r w:rsidR="00B203F3">
        <w:t>mais le subnet ne peut pas faire de différenciation sur qui peut accéder à quel</w:t>
      </w:r>
      <w:r w:rsidR="00F7662A">
        <w:t xml:space="preserve"> instance dans le subnet. Pour cela il faut mettre des </w:t>
      </w:r>
      <w:r w:rsidR="00F7662A">
        <w:rPr>
          <w:i/>
          <w:iCs/>
        </w:rPr>
        <w:t>Security gro</w:t>
      </w:r>
      <w:r w:rsidR="00FA26D5">
        <w:rPr>
          <w:i/>
          <w:iCs/>
        </w:rPr>
        <w:t>up</w:t>
      </w:r>
      <w:r w:rsidR="00E0440E">
        <w:t xml:space="preserve">. </w:t>
      </w:r>
      <w:r w:rsidR="00315964">
        <w:t>Par défaut chaque instance EC2 se créer son propre sécurity group et ne laisse aucun pacquet entrer</w:t>
      </w:r>
      <w:r w:rsidR="00620452">
        <w:t>.</w:t>
      </w:r>
      <w:r w:rsidR="0088414A">
        <w:t xml:space="preserve"> On peut évidemment le modifier pour accepter certain type de trafic</w:t>
      </w:r>
      <w:r w:rsidR="00B75866">
        <w:t xml:space="preserve"> genre du https pour un site web</w:t>
      </w:r>
    </w:p>
    <w:p w14:paraId="3B9411DD" w14:textId="2F4E8888" w:rsidR="005347F7" w:rsidRDefault="005347F7" w:rsidP="005347F7">
      <w:r>
        <w:t>La grande différence entre un subnet et un security group est la suivante :</w:t>
      </w:r>
    </w:p>
    <w:p w14:paraId="7974B6A7" w14:textId="0EF25C18" w:rsidR="005347F7" w:rsidRDefault="005347F7" w:rsidP="005347F7">
      <w:pPr>
        <w:pStyle w:val="Paragraphedeliste"/>
        <w:numPr>
          <w:ilvl w:val="0"/>
          <w:numId w:val="6"/>
        </w:numPr>
      </w:pPr>
      <w:r>
        <w:t xml:space="preserve">Les subnet sont stateless : les pacquets </w:t>
      </w:r>
      <w:r w:rsidR="006605D1">
        <w:t>sont vérifié à l’entré et à la sortie à l’allée ET au retour</w:t>
      </w:r>
    </w:p>
    <w:p w14:paraId="3FED842A" w14:textId="19E19E56" w:rsidR="00763714" w:rsidRDefault="005347F7" w:rsidP="005347F7">
      <w:pPr>
        <w:pStyle w:val="Paragraphedeliste"/>
        <w:numPr>
          <w:ilvl w:val="0"/>
          <w:numId w:val="6"/>
        </w:numPr>
      </w:pPr>
      <w:r w:rsidRPr="005845B1">
        <w:t xml:space="preserve">Les security </w:t>
      </w:r>
      <w:r w:rsidR="006605D1" w:rsidRPr="005845B1">
        <w:t xml:space="preserve">group </w:t>
      </w:r>
      <w:r w:rsidR="005845B1" w:rsidRPr="005845B1">
        <w:t>sont statefull : les pacquet ne</w:t>
      </w:r>
      <w:r w:rsidR="005845B1">
        <w:t xml:space="preserve"> sont vérifié à l’entrée</w:t>
      </w:r>
      <w:r w:rsidR="00552FD1">
        <w:t xml:space="preserve"> et à la sortie (pas par défaut mais possible de le paramétrer)</w:t>
      </w:r>
      <w:r w:rsidR="005845B1">
        <w:t xml:space="preserve"> </w:t>
      </w:r>
      <w:r w:rsidR="00800993">
        <w:t>à l’allée mais pas au retour car les sécurity group « se rappellent » que le pacquet est safe</w:t>
      </w:r>
    </w:p>
    <w:p w14:paraId="4BBF81F2" w14:textId="77777777" w:rsidR="00E93E06" w:rsidRDefault="00E93E06" w:rsidP="00E93E06"/>
    <w:p w14:paraId="7B0ECD3D" w14:textId="22092D53" w:rsidR="00F84257" w:rsidRDefault="00E93E06" w:rsidP="00F84257">
      <w:r>
        <w:t>Route 53</w:t>
      </w:r>
      <w:r w:rsidR="00C34A6E">
        <w:t> : c’est le DNS de AWS</w:t>
      </w:r>
    </w:p>
    <w:p w14:paraId="15988595" w14:textId="1DF52C9A" w:rsidR="002B0AF4" w:rsidRDefault="002B0AF4" w:rsidP="00E93E06">
      <w:r>
        <w:t>Il</w:t>
      </w:r>
      <w:r w:rsidR="00035561">
        <w:t xml:space="preserve"> (a priori surtout cloudfront en fait)</w:t>
      </w:r>
      <w:r>
        <w:t xml:space="preserve"> permet de router les users selon plusieurs critères :</w:t>
      </w:r>
    </w:p>
    <w:p w14:paraId="6A69B8F8" w14:textId="1E0D08BC" w:rsidR="000303B3" w:rsidRDefault="000303B3" w:rsidP="000303B3">
      <w:pPr>
        <w:pStyle w:val="Paragraphedeliste"/>
        <w:numPr>
          <w:ilvl w:val="0"/>
          <w:numId w:val="6"/>
        </w:numPr>
      </w:pPr>
      <w:r>
        <w:t>La latence</w:t>
      </w:r>
    </w:p>
    <w:p w14:paraId="3C6E5B01" w14:textId="25B251B6" w:rsidR="000303B3" w:rsidRDefault="000303B3" w:rsidP="000303B3">
      <w:pPr>
        <w:pStyle w:val="Paragraphedeliste"/>
        <w:numPr>
          <w:ilvl w:val="0"/>
          <w:numId w:val="6"/>
        </w:numPr>
      </w:pPr>
      <w:r>
        <w:t>La geolocalisation DNS</w:t>
      </w:r>
      <w:r w:rsidR="00270F66">
        <w:t xml:space="preserve"> =&gt; donne accès au bon service selon l’addresse IP (Netflix franc esi en France)</w:t>
      </w:r>
    </w:p>
    <w:p w14:paraId="2B496BBF" w14:textId="5E7499F3" w:rsidR="000303B3" w:rsidRDefault="000303B3" w:rsidP="000303B3">
      <w:pPr>
        <w:pStyle w:val="Paragraphedeliste"/>
        <w:numPr>
          <w:ilvl w:val="0"/>
          <w:numId w:val="6"/>
        </w:numPr>
      </w:pPr>
      <w:r>
        <w:t xml:space="preserve">La </w:t>
      </w:r>
      <w:r w:rsidR="00270F66">
        <w:t>Géo</w:t>
      </w:r>
      <w:r>
        <w:t xml:space="preserve">proimity </w:t>
      </w:r>
      <w:r w:rsidR="00270F66">
        <w:t xml:space="preserve"> routing =&gt;</w:t>
      </w:r>
      <w:r w:rsidR="003149AA">
        <w:t xml:space="preserve"> Permet d’envoyer la requête vers le serveru situé le plus près physiquement de l’user</w:t>
      </w:r>
    </w:p>
    <w:p w14:paraId="44F96F37" w14:textId="414DAB8A" w:rsidR="00F84257" w:rsidRDefault="00585A8C" w:rsidP="00F84257">
      <w:pPr>
        <w:pStyle w:val="Paragraphedeliste"/>
        <w:numPr>
          <w:ilvl w:val="0"/>
          <w:numId w:val="6"/>
        </w:numPr>
      </w:pPr>
      <w:r>
        <w:t>Weighted round robin</w:t>
      </w:r>
    </w:p>
    <w:p w14:paraId="452FDEB3" w14:textId="2BDF7D38" w:rsidR="008E2630" w:rsidRDefault="00F84257" w:rsidP="008E2630">
      <w:r>
        <w:t xml:space="preserve">Il permet également d’acheter des noms de </w:t>
      </w:r>
      <w:r w:rsidR="00866182">
        <w:t>d</w:t>
      </w:r>
      <w:r>
        <w:t>omaine</w:t>
      </w:r>
      <w:r w:rsidR="00866182">
        <w:t xml:space="preserve"> et de gérer ce nous appartenant</w:t>
      </w:r>
    </w:p>
    <w:p w14:paraId="49D09524" w14:textId="77777777" w:rsidR="008E2630" w:rsidRPr="002F4667" w:rsidRDefault="008E2630" w:rsidP="008E2630">
      <w:pPr>
        <w:pBdr>
          <w:bottom w:val="single" w:sz="6" w:space="1" w:color="auto"/>
        </w:pBdr>
        <w:rPr>
          <w:b/>
          <w:bCs/>
        </w:rPr>
      </w:pPr>
    </w:p>
    <w:p w14:paraId="082E7DF3" w14:textId="72E612C3" w:rsidR="008E2630" w:rsidRPr="002F4667" w:rsidRDefault="008E2630" w:rsidP="008E2630">
      <w:pPr>
        <w:rPr>
          <w:b/>
          <w:bCs/>
        </w:rPr>
      </w:pPr>
      <w:r w:rsidRPr="002F4667">
        <w:rPr>
          <w:b/>
          <w:bCs/>
        </w:rPr>
        <w:t>Module 5 : Storage et Database</w:t>
      </w:r>
    </w:p>
    <w:p w14:paraId="16942F3F" w14:textId="6F57D290" w:rsidR="004746FD" w:rsidRDefault="004746FD" w:rsidP="004746FD">
      <w:r>
        <w:t xml:space="preserve">Important : Quand on créer une instance EC2, on a avec quelques petis blocs </w:t>
      </w:r>
      <w:r w:rsidR="007C45DA">
        <w:t xml:space="preserve"> </w:t>
      </w:r>
      <w:r>
        <w:t>mémoire fournis. Cependant, il faut bien comprendre que ces bloc</w:t>
      </w:r>
      <w:r w:rsidR="00E375EE">
        <w:t>s sont rattachés à un AWS host et que si l’instance est stoppé ou change d’host, alors les données sont perdues (pratique pour des scrap data ou des donné facile a retrouver)</w:t>
      </w:r>
      <w:r w:rsidR="00623172">
        <w:t>.  C’est pour ça que les données que l’on veut conserver (même un peu) doivent être stockées.</w:t>
      </w:r>
    </w:p>
    <w:p w14:paraId="04C3AC73" w14:textId="2B54A252" w:rsidR="00623172" w:rsidRDefault="00623172" w:rsidP="004746FD">
      <w:pPr>
        <w:rPr>
          <w:lang w:val="en-US"/>
        </w:rPr>
      </w:pPr>
      <w:r w:rsidRPr="00623172">
        <w:rPr>
          <w:lang w:val="en-US"/>
        </w:rPr>
        <w:t>Pour stocker il existe Amazon Elastic Block S</w:t>
      </w:r>
      <w:r>
        <w:rPr>
          <w:lang w:val="en-US"/>
        </w:rPr>
        <w:t>tore (EBS)</w:t>
      </w:r>
    </w:p>
    <w:p w14:paraId="6845C7E7" w14:textId="36BF6B2E" w:rsidR="00941F4E" w:rsidRPr="00ED62E7" w:rsidRDefault="00941F4E" w:rsidP="004746FD">
      <w:r w:rsidRPr="00ED62E7">
        <w:t>C’est du block storage</w:t>
      </w:r>
    </w:p>
    <w:p w14:paraId="169B0712" w14:textId="1DA97B67" w:rsidR="005C68A5" w:rsidRDefault="005C68A5" w:rsidP="004746FD">
      <w:r w:rsidRPr="005C68A5">
        <w:t>Avec EBS, on peut créer d</w:t>
      </w:r>
      <w:r>
        <w:t xml:space="preserve">e HDD virtuels appelés volumes et les attachés </w:t>
      </w:r>
      <w:r w:rsidR="00965930">
        <w:t>à des instances EC2</w:t>
      </w:r>
      <w:r w:rsidR="004E1CB3">
        <w:t>. Elles sont attaché mais indépendantes dans le sens ou même si l’instance est stoppé, les données persisteront</w:t>
      </w:r>
      <w:r w:rsidR="00193E74">
        <w:t> .</w:t>
      </w:r>
    </w:p>
    <w:p w14:paraId="5A22D957" w14:textId="10EAB438" w:rsidR="00283769" w:rsidRDefault="00492101" w:rsidP="004746FD">
      <w:r>
        <w:t>Un HDD peut stocker jusqu’à 16 TB de donnée. Sont Solid states par défaut.</w:t>
      </w:r>
    </w:p>
    <w:p w14:paraId="50990CC2" w14:textId="005E3F3B" w:rsidR="00193E74" w:rsidRDefault="00193E74" w:rsidP="004746FD">
      <w:r>
        <w:t xml:space="preserve">On peut configurer la taille, le type et la config des </w:t>
      </w:r>
      <w:r w:rsidR="00EC0DCF">
        <w:t>volumes</w:t>
      </w:r>
      <w:r w:rsidR="00B55057">
        <w:t>. Il faut également configurer l’instances EC2 pour lui dire qu’il faut écrire sur ce volume</w:t>
      </w:r>
      <w:r w:rsidR="00EA4D16">
        <w:t>.</w:t>
      </w:r>
    </w:p>
    <w:p w14:paraId="04D04C03" w14:textId="0EEC1089" w:rsidR="00EA4D16" w:rsidRDefault="00EA4D16" w:rsidP="004746FD">
      <w:r>
        <w:lastRenderedPageBreak/>
        <w:t>EBS permet de créer des snapshots pour faire des backups des data stockés sur un volume</w:t>
      </w:r>
      <w:r w:rsidR="00862F3A">
        <w:t>. L’avantage d’une snapshot c’est qu</w:t>
      </w:r>
      <w:r w:rsidR="00E27D9F">
        <w:t>e faire une 2</w:t>
      </w:r>
      <w:r w:rsidR="00E27D9F" w:rsidRPr="00E27D9F">
        <w:rPr>
          <w:vertAlign w:val="superscript"/>
        </w:rPr>
        <w:t>ème</w:t>
      </w:r>
      <w:r w:rsidR="00E27D9F">
        <w:t xml:space="preserve"> snapshot ne sauvegarde que ce qui a change depuis la première (économie de mémoire)</w:t>
      </w:r>
    </w:p>
    <w:p w14:paraId="7397C4BB" w14:textId="1A34DC64" w:rsidR="00C00171" w:rsidRDefault="00C00171" w:rsidP="004746FD">
      <w:r w:rsidRPr="00E91CA8">
        <w:t xml:space="preserve">S3 (OMG) : </w:t>
      </w:r>
      <w:r w:rsidR="00E91CA8" w:rsidRPr="00E91CA8">
        <w:t>Permet de stocker et</w:t>
      </w:r>
      <w:r w:rsidR="00E91CA8">
        <w:t xml:space="preserve"> récupérer un</w:t>
      </w:r>
      <w:r w:rsidR="00E61788">
        <w:t xml:space="preserve"> volume infini de donnée (tant que tu as de l’argent)</w:t>
      </w:r>
    </w:p>
    <w:p w14:paraId="22F80344" w14:textId="7CDBA506" w:rsidR="00307B8F" w:rsidRDefault="00307B8F" w:rsidP="004746FD">
      <w:r>
        <w:t>Les données sont stockés comme des objets</w:t>
      </w:r>
    </w:p>
    <w:p w14:paraId="524E5E2A" w14:textId="10CE2B9E" w:rsidR="008C40CE" w:rsidRDefault="008C40CE" w:rsidP="004746FD">
      <w:r>
        <w:t>Les données sont stockés dans des buckets</w:t>
      </w:r>
      <w:r w:rsidR="00815D02">
        <w:t xml:space="preserve"> (équivalent des dossiers)</w:t>
      </w:r>
    </w:p>
    <w:p w14:paraId="5AD69F73" w14:textId="19E67440" w:rsidR="00815D02" w:rsidRDefault="00815D02" w:rsidP="004746FD">
      <w:r>
        <w:t>On ne peut pas uploader d’objet pesant plus lourd que 5TB</w:t>
      </w:r>
      <w:r w:rsidR="00C625BC">
        <w:t xml:space="preserve"> (c’est beaucoup)</w:t>
      </w:r>
    </w:p>
    <w:p w14:paraId="4B3B3004" w14:textId="32177C45" w:rsidR="006D3B8F" w:rsidRDefault="006D3B8F" w:rsidP="004746FD">
      <w:r>
        <w:t>On peut y faire du versionning d’objet pour ne jamais en supprimer par accident</w:t>
      </w:r>
    </w:p>
    <w:p w14:paraId="068067E5" w14:textId="7B4F69BD" w:rsidR="00093FD9" w:rsidRDefault="00093FD9" w:rsidP="004746FD">
      <w:r>
        <w:t>On peut faire de la gestiion d’accès (qui peut voir, modifier etc)</w:t>
      </w:r>
    </w:p>
    <w:p w14:paraId="58C9DD89" w14:textId="77777777" w:rsidR="003F4E14" w:rsidRDefault="003F4E14" w:rsidP="004746FD"/>
    <w:p w14:paraId="0BC7FA8E" w14:textId="4250E24F" w:rsidR="003F4E14" w:rsidRDefault="003F4E14" w:rsidP="004746FD">
      <w:r>
        <w:t>Il y a plusieurs Tiers de data selon ce qu’on stockk (donnée à longue conservaion pour des audits, données fréquemment socilli</w:t>
      </w:r>
      <w:r w:rsidR="00444E9C">
        <w:t>cité etc.)</w:t>
      </w:r>
      <w:r w:rsidR="004F1A34">
        <w:t xml:space="preserve"> pour gérer le % de chances qu’une donnée soit perdu (entre autre</w:t>
      </w:r>
      <w:r w:rsidR="00444E9C">
        <w:t> :</w:t>
      </w:r>
    </w:p>
    <w:p w14:paraId="0FA08051" w14:textId="057E334B" w:rsidR="00444E9C" w:rsidRDefault="00444E9C" w:rsidP="00C8145C">
      <w:pPr>
        <w:pStyle w:val="Paragraphedeliste"/>
        <w:numPr>
          <w:ilvl w:val="0"/>
          <w:numId w:val="6"/>
        </w:numPr>
      </w:pPr>
      <w:r>
        <w:t>S3 standard</w:t>
      </w:r>
      <w:r w:rsidR="004F1A34">
        <w:t> : 10</w:t>
      </w:r>
      <w:r w:rsidR="00DC5AD2">
        <w:t>^-9% de chance de perdre la donnée sur 1 an</w:t>
      </w:r>
      <w:r w:rsidR="001236C9">
        <w:t>. Utilis</w:t>
      </w:r>
      <w:r w:rsidR="00507DA9">
        <w:t>é pour les données auxquelles on cherche souvent à accéder</w:t>
      </w:r>
      <w:r w:rsidR="00691C24">
        <w:t>. Les données sont tockés ds minimum 3 availability zone.</w:t>
      </w:r>
    </w:p>
    <w:p w14:paraId="071B5E32" w14:textId="1D0B50E6" w:rsidR="00691C24" w:rsidRDefault="006C4B7C" w:rsidP="00691C24">
      <w:pPr>
        <w:pStyle w:val="Paragraphedeliste"/>
        <w:ind w:left="899"/>
      </w:pPr>
      <w:r>
        <w:t>Le stockage e</w:t>
      </w:r>
      <w:r w:rsidR="00691C24">
        <w:t xml:space="preserve">st plus cher que les </w:t>
      </w:r>
      <w:r w:rsidR="005525FE">
        <w:t>stockages pour les données peu accédées</w:t>
      </w:r>
    </w:p>
    <w:p w14:paraId="418ABD1E" w14:textId="7D27CB63" w:rsidR="00444E9C" w:rsidRDefault="001458AA" w:rsidP="00C8145C">
      <w:pPr>
        <w:ind w:left="708" w:firstLine="191"/>
      </w:pPr>
      <w:r>
        <w:t xml:space="preserve">S3 </w:t>
      </w:r>
      <w:r w:rsidR="00C8145C">
        <w:t xml:space="preserve">standard </w:t>
      </w:r>
      <w:r>
        <w:t>permet aussi de stocker des pages statiques de sites web. Pour cela on upload le code html sur S3 et on coche une case.</w:t>
      </w:r>
    </w:p>
    <w:p w14:paraId="76DE0D52" w14:textId="6588E538" w:rsidR="00C8145C" w:rsidRDefault="00C8145C" w:rsidP="00C8145C">
      <w:pPr>
        <w:pStyle w:val="Paragraphedeliste"/>
        <w:numPr>
          <w:ilvl w:val="0"/>
          <w:numId w:val="6"/>
        </w:numPr>
      </w:pPr>
      <w:r w:rsidRPr="00CA3457">
        <w:t>S</w:t>
      </w:r>
      <w:r w:rsidR="000C68B8">
        <w:t>3</w:t>
      </w:r>
      <w:r w:rsidRPr="00CA3457">
        <w:t xml:space="preserve"> Standard-Infrequent A</w:t>
      </w:r>
      <w:r w:rsidR="00700A02" w:rsidRPr="00CA3457">
        <w:t>ccess (S3 Standard-IA)</w:t>
      </w:r>
      <w:r w:rsidR="00CA3457" w:rsidRPr="00CA3457">
        <w:t>: Pour les donnée</w:t>
      </w:r>
      <w:r w:rsidR="00CA3457">
        <w:t>s dont on a pas souvent besoin mais quand on en a besoin, on en a besoin vite (exple les backups</w:t>
      </w:r>
      <w:r w:rsidR="00AC6AA9">
        <w:t>, les recovery en cas de catastrophe)</w:t>
      </w:r>
    </w:p>
    <w:p w14:paraId="3B47C313" w14:textId="60D009A2" w:rsidR="002A6E36" w:rsidRDefault="002A6E36" w:rsidP="002A6E36">
      <w:pPr>
        <w:pStyle w:val="Paragraphedeliste"/>
        <w:ind w:left="899"/>
      </w:pPr>
      <w:r>
        <w:t xml:space="preserve">Similaire à S3 Standard mais </w:t>
      </w:r>
      <w:r w:rsidR="006C4B7C">
        <w:t xml:space="preserve">le prix de stockage est </w:t>
      </w:r>
      <w:r w:rsidR="00DA72A9">
        <w:t>moins cher et le prix d’accession est plus cher. Les données sont cependant aussi rapidement accessible que pour standard.</w:t>
      </w:r>
    </w:p>
    <w:p w14:paraId="4C920707" w14:textId="0EE2DADC" w:rsidR="006C2058" w:rsidRPr="00CA3457" w:rsidRDefault="00355293" w:rsidP="006C2058">
      <w:pPr>
        <w:pStyle w:val="Paragraphedeliste"/>
        <w:numPr>
          <w:ilvl w:val="0"/>
          <w:numId w:val="6"/>
        </w:numPr>
      </w:pPr>
      <w:r>
        <w:t>S3 Intelligent-Tiering</w:t>
      </w:r>
      <w:r w:rsidR="00DB1C2E">
        <w:t> :</w:t>
      </w:r>
      <w:r w:rsidR="009F1FDB">
        <w:t xml:space="preserve"> idéal pour les donnée dont le besoin d’accès change de façon inconnu . Deande un petit peu de monitoring mensuel et à un petit cout d’automatisation par objet.</w:t>
      </w:r>
      <w:r w:rsidR="00BF3133">
        <w:t xml:space="preserve"> L’idée est que si un objet stocké dans ce tier est de base au même priux que standard. Si il n’est pas utilisé pdt 30 jours consécutifs, il </w:t>
      </w:r>
      <w:r w:rsidR="00E20A20">
        <w:t>passe au même prix que standard infrequent. Si il est réutilisé, il repasse au prix de standard etc…</w:t>
      </w:r>
    </w:p>
    <w:p w14:paraId="2F340E67" w14:textId="1B99D39B" w:rsidR="00C8145C" w:rsidRDefault="00543B03" w:rsidP="00DB5A7F">
      <w:pPr>
        <w:pStyle w:val="Paragraphedeliste"/>
        <w:numPr>
          <w:ilvl w:val="0"/>
          <w:numId w:val="6"/>
        </w:numPr>
      </w:pPr>
      <w:r>
        <w:t>S3 Glaci</w:t>
      </w:r>
      <w:r w:rsidR="00042CE3">
        <w:t>e</w:t>
      </w:r>
      <w:r>
        <w:t xml:space="preserve">r Flexible Retrieval =&gt;  pour les données qui ont besoin d’être stockées longtemps mais pas </w:t>
      </w:r>
      <w:r w:rsidR="00DB2CDF">
        <w:t>accessible rapidement (exemple en cas d’audit</w:t>
      </w:r>
      <w:r w:rsidR="007D09E4">
        <w:t>)</w:t>
      </w:r>
      <w:r w:rsidR="00DA3140">
        <w:t>, ça sert d’archive</w:t>
      </w:r>
      <w:r w:rsidR="00AA553B">
        <w:t>. On peut soit bouger de sdonnée dans glacier soit créer des coffre fort et le peupler</w:t>
      </w:r>
      <w:r w:rsidR="00CA4CBB">
        <w:t>. Si des document doivent être lock pdt un certain temps, on peut créer des vault policy et blocker les vault</w:t>
      </w:r>
      <w:r w:rsidR="00675FFF">
        <w:t>. On peut y créer des policy tq Write on</w:t>
      </w:r>
      <w:r w:rsidR="00E75DE3">
        <w:t>ce</w:t>
      </w:r>
      <w:r w:rsidR="00675FFF">
        <w:t>/read</w:t>
      </w:r>
      <w:r w:rsidR="00F92F82">
        <w:t xml:space="preserve"> </w:t>
      </w:r>
      <w:r w:rsidR="00675FFF">
        <w:t>many</w:t>
      </w:r>
      <w:r w:rsidR="0051513C">
        <w:t>. / !\ une fois vérouillée, une policy ne peut pas être modifiée</w:t>
      </w:r>
      <w:r w:rsidR="00526CC0">
        <w:t>. La récup</w:t>
      </w:r>
      <w:r w:rsidR="00042CE3">
        <w:t>ération de donnée peut prendre de 1 min à 12h</w:t>
      </w:r>
    </w:p>
    <w:p w14:paraId="7E848CEB" w14:textId="581289F8" w:rsidR="00042CE3" w:rsidRDefault="00042CE3" w:rsidP="00DB5A7F">
      <w:pPr>
        <w:pStyle w:val="Paragraphedeliste"/>
        <w:numPr>
          <w:ilvl w:val="0"/>
          <w:numId w:val="6"/>
        </w:numPr>
      </w:pPr>
      <w:r>
        <w:t>S3 Glacier Instant Retrieval</w:t>
      </w:r>
      <w:r w:rsidR="003D5B5A">
        <w:t xml:space="preserve"> =&gt; pour les datas que l’on veut archiver et dont on veut pouvoir avoir accès rapidement. Peut Accéder à des objet en qq millisecondes.</w:t>
      </w:r>
      <w:r w:rsidR="00937750">
        <w:t xml:space="preserve"> (aussi rapide que standard)</w:t>
      </w:r>
    </w:p>
    <w:p w14:paraId="1899DC43" w14:textId="045048F3" w:rsidR="004C542A" w:rsidRDefault="004C542A" w:rsidP="00DB5A7F">
      <w:pPr>
        <w:pStyle w:val="Paragraphedeliste"/>
        <w:numPr>
          <w:ilvl w:val="0"/>
          <w:numId w:val="6"/>
        </w:numPr>
      </w:pPr>
      <w:r w:rsidRPr="00D83A3F">
        <w:t>S3 glacier Deep Archive</w:t>
      </w:r>
      <w:r w:rsidR="00D83A3F" w:rsidRPr="00D83A3F">
        <w:t xml:space="preserve"> =&gt; Pour le</w:t>
      </w:r>
      <w:r w:rsidR="00D83A3F">
        <w:t>s donnée d’archivage ou le temps d’accès n’est pas une priorité (prend entre 12 et 48h d’accès)</w:t>
      </w:r>
      <w:r w:rsidR="005F2391">
        <w:t>. Option de stockage la moins chère. Les données sont stockées dans au moins 3 Availability zone dans des zone géographique distinctes. (Fait pour les données dont on veut avoir accès max 1 à 2 fois par ans)</w:t>
      </w:r>
    </w:p>
    <w:p w14:paraId="13817432" w14:textId="34272CEB" w:rsidR="00CE59CC" w:rsidRPr="00D83A3F" w:rsidRDefault="00CE59CC" w:rsidP="00DB5A7F">
      <w:pPr>
        <w:pStyle w:val="Paragraphedeliste"/>
        <w:numPr>
          <w:ilvl w:val="0"/>
          <w:numId w:val="6"/>
        </w:numPr>
      </w:pPr>
      <w:r>
        <w:t>S3 Outpost : Permet de créer des bucket S3 sur AWS outpost (AWS on premise)</w:t>
      </w:r>
      <w:r w:rsidR="007C1414">
        <w:t>. Cela permet entre autre de gérer facilement la redondance de donnée.</w:t>
      </w:r>
    </w:p>
    <w:p w14:paraId="61C64569" w14:textId="77777777" w:rsidR="00643B1C" w:rsidRDefault="00227EEB" w:rsidP="00227EEB">
      <w:r>
        <w:lastRenderedPageBreak/>
        <w:t>Les data peuvent bougé au</w:t>
      </w:r>
      <w:r w:rsidR="00F46A1F">
        <w:t>tomatiquement de tier si on veut (genre on dit que tous les docs dans le dossiers compta vont dans X vault pdt 10ans tous les 5 janvier</w:t>
      </w:r>
      <w:r w:rsidR="00E40333">
        <w:t>)</w:t>
      </w:r>
      <w:r w:rsidR="00624020">
        <w:t>. On appelle ça des livecycle policy. Une policy peut impliquer de bouger de plusieurs tiers</w:t>
      </w:r>
      <w:r w:rsidR="009416FA">
        <w:t xml:space="preserve"> au fil du temps</w:t>
      </w:r>
    </w:p>
    <w:p w14:paraId="55948918" w14:textId="77777777" w:rsidR="00643B1C" w:rsidRDefault="00643B1C" w:rsidP="00227EEB"/>
    <w:p w14:paraId="0DD287D9" w14:textId="77777777" w:rsidR="00643B1C" w:rsidRPr="00ED62E7" w:rsidRDefault="00643B1C" w:rsidP="00227EEB">
      <w:r w:rsidRPr="00ED62E7">
        <w:t>S3 VS EBS :</w:t>
      </w:r>
    </w:p>
    <w:p w14:paraId="411256F1" w14:textId="1F83C49E" w:rsidR="003E14FC" w:rsidRDefault="003E14FC" w:rsidP="003E14FC">
      <w:pPr>
        <w:tabs>
          <w:tab w:val="left" w:pos="1518"/>
        </w:tabs>
      </w:pPr>
      <w:r w:rsidRPr="003E14FC">
        <w:t>S3  est web enable (tout a déjà</w:t>
      </w:r>
      <w:r>
        <w:t xml:space="preserve"> son URL galadrim RPZ)</w:t>
      </w:r>
      <w:r w:rsidR="001F13CB">
        <w:t>, Regionnaly distributed ( TRES faible chance de perte de donnée)</w:t>
      </w:r>
      <w:r w:rsidR="00D716D8">
        <w:t>, très peu chère, serve</w:t>
      </w:r>
      <w:r w:rsidR="00A63474">
        <w:t>r</w:t>
      </w:r>
      <w:r w:rsidR="00D716D8">
        <w:t>less</w:t>
      </w:r>
    </w:p>
    <w:p w14:paraId="72645A6E" w14:textId="77777777" w:rsidR="00042BFE" w:rsidRDefault="00042BFE" w:rsidP="003E14FC">
      <w:pPr>
        <w:tabs>
          <w:tab w:val="left" w:pos="1518"/>
        </w:tabs>
      </w:pPr>
    </w:p>
    <w:p w14:paraId="5EDE9C13" w14:textId="221A8765" w:rsidR="00042BFE" w:rsidRDefault="00042BFE" w:rsidP="003E14FC">
      <w:pPr>
        <w:tabs>
          <w:tab w:val="left" w:pos="1518"/>
        </w:tabs>
      </w:pPr>
      <w:r>
        <w:t>!= entre object storage et block storage =&gt; dans l’object storage, chaque élément est un tout inséparable</w:t>
      </w:r>
      <w:r w:rsidR="00D2203C">
        <w:t xml:space="preserve">. Le problème est que contrairement au block storage, si on modifie un bout du fichier, il faut TOUT </w:t>
      </w:r>
      <w:r w:rsidR="00E65274">
        <w:t>réuploader</w:t>
      </w:r>
      <w:r w:rsidR="00D2203C">
        <w:t xml:space="preserve"> alors que le block ne </w:t>
      </w:r>
      <w:r w:rsidR="00E65274">
        <w:t>réupload</w:t>
      </w:r>
      <w:r w:rsidR="00D2203C">
        <w:t xml:space="preserve"> que la partie modifiée</w:t>
      </w:r>
      <w:r w:rsidR="00C271E8">
        <w:t>.</w:t>
      </w:r>
    </w:p>
    <w:p w14:paraId="63435BF5" w14:textId="2C63EEF9" w:rsidR="00ED62E7" w:rsidRDefault="0014083C" w:rsidP="004962FC">
      <w:pPr>
        <w:tabs>
          <w:tab w:val="left" w:pos="1518"/>
        </w:tabs>
      </w:pPr>
      <w:r>
        <w:t xml:space="preserve">Donc si on utilise des fichiers que l’on ne va pas modifier ou alors très peu modifier =&gt; S3 sinon plutôt </w:t>
      </w:r>
      <w:r w:rsidR="00ED0F8F">
        <w:t>EBS</w:t>
      </w:r>
    </w:p>
    <w:p w14:paraId="6A7CC6A6" w14:textId="35A146B9" w:rsidR="00ED62E7" w:rsidRDefault="00F657F0" w:rsidP="0014083C">
      <w:pPr>
        <w:tabs>
          <w:tab w:val="left" w:pos="1518"/>
        </w:tabs>
        <w:rPr>
          <w:sz w:val="20"/>
          <w:szCs w:val="20"/>
        </w:rPr>
      </w:pPr>
      <w:r w:rsidRPr="00066ED3">
        <w:rPr>
          <w:b/>
          <w:bCs/>
        </w:rPr>
        <w:t xml:space="preserve">Amazon file </w:t>
      </w:r>
      <w:r w:rsidR="00066ED3" w:rsidRPr="00066ED3">
        <w:rPr>
          <w:b/>
          <w:bCs/>
        </w:rPr>
        <w:t>Système (</w:t>
      </w:r>
      <w:r w:rsidR="00ED62E7" w:rsidRPr="00066ED3">
        <w:rPr>
          <w:b/>
          <w:bCs/>
        </w:rPr>
        <w:t>EFS</w:t>
      </w:r>
      <w:r w:rsidR="00066ED3" w:rsidRPr="00066ED3">
        <w:rPr>
          <w:b/>
          <w:bCs/>
        </w:rPr>
        <w:t>) :</w:t>
      </w:r>
      <w:r w:rsidR="00ED62E7" w:rsidRPr="00066ED3">
        <w:rPr>
          <w:b/>
          <w:bCs/>
          <w:sz w:val="20"/>
          <w:szCs w:val="20"/>
        </w:rPr>
        <w:t xml:space="preserve"> </w:t>
      </w:r>
      <w:r w:rsidR="00066ED3" w:rsidRPr="00066ED3">
        <w:rPr>
          <w:sz w:val="20"/>
          <w:szCs w:val="20"/>
        </w:rPr>
        <w:t>sharefile système</w:t>
      </w:r>
      <w:r w:rsidR="00066ED3">
        <w:rPr>
          <w:sz w:val="20"/>
          <w:szCs w:val="20"/>
        </w:rPr>
        <w:t xml:space="preserve"> (Sharepoint) :</w:t>
      </w:r>
    </w:p>
    <w:p w14:paraId="63035104" w14:textId="2CE1D395" w:rsidR="00066ED3" w:rsidRDefault="00066ED3" w:rsidP="0014083C">
      <w:pPr>
        <w:tabs>
          <w:tab w:val="left" w:pos="1518"/>
        </w:tabs>
      </w:pPr>
      <w:r>
        <w:t>Permet à plusieurs instance d’accéder aux data en même temps</w:t>
      </w:r>
      <w:r w:rsidR="00B55CED">
        <w:t>. Et ça se scale automatiquement</w:t>
      </w:r>
    </w:p>
    <w:p w14:paraId="7B1BCE54" w14:textId="054AB27A" w:rsidR="00841784" w:rsidRDefault="00841784" w:rsidP="0014083C">
      <w:pPr>
        <w:tabs>
          <w:tab w:val="left" w:pos="1518"/>
        </w:tabs>
      </w:pPr>
      <w:r>
        <w:t xml:space="preserve">C’est différent avec EBS </w:t>
      </w:r>
      <w:r w:rsidR="001E54DB">
        <w:t>car EBS doit être rattaché à une instance EC2, que l’instance EC2 doit être dans la même AZ que l’instance EC2</w:t>
      </w:r>
      <w:r w:rsidR="00A50F01">
        <w:t xml:space="preserve">, comme EBS est </w:t>
      </w:r>
      <w:r w:rsidR="007A4A12">
        <w:t>équivalent</w:t>
      </w:r>
      <w:r w:rsidR="00A50F01">
        <w:t xml:space="preserve"> à un HDD, il</w:t>
      </w:r>
      <w:r w:rsidR="007A4A12">
        <w:t xml:space="preserve"> n</w:t>
      </w:r>
      <w:r w:rsidR="002926DA">
        <w:t>e s</w:t>
      </w:r>
      <w:r w:rsidR="007A4A12">
        <w:t>’autoscale pas</w:t>
      </w:r>
      <w:r w:rsidR="00A50F01">
        <w:t xml:space="preserve"> </w:t>
      </w:r>
      <w:r w:rsidR="00BF7BF5">
        <w:t>. EBS est une ressource de niveau AZ</w:t>
      </w:r>
      <w:r w:rsidR="00A50F01">
        <w:t>.</w:t>
      </w:r>
      <w:r w:rsidR="002926DA">
        <w:t xml:space="preserve"> </w:t>
      </w:r>
    </w:p>
    <w:p w14:paraId="2B706141" w14:textId="7E2F1298" w:rsidR="002926DA" w:rsidRDefault="002926DA" w:rsidP="0014083C">
      <w:pPr>
        <w:tabs>
          <w:tab w:val="left" w:pos="1518"/>
        </w:tabs>
      </w:pPr>
      <w:r>
        <w:t>EFS permet à plusieurs instances de lire et écrire dedans en même temps</w:t>
      </w:r>
      <w:r w:rsidR="00FA3CBC">
        <w:t>. C’est un Linux file système</w:t>
      </w:r>
      <w:r w:rsidR="00276658">
        <w:t>. Enfin c’est une ressource régionale (chaque instance EC2 dans la région peut écrire dans l’instance EFS)</w:t>
      </w:r>
      <w:r w:rsidR="00777A6F">
        <w:t>. EFS s’autoscale</w:t>
      </w:r>
      <w:r w:rsidR="00566FBC">
        <w:t xml:space="preserve">. </w:t>
      </w:r>
    </w:p>
    <w:p w14:paraId="05DD2578" w14:textId="2B25F28E" w:rsidR="00566FBC" w:rsidRDefault="00566FBC" w:rsidP="0014083C">
      <w:pPr>
        <w:tabs>
          <w:tab w:val="left" w:pos="1518"/>
        </w:tabs>
      </w:pPr>
      <w:r>
        <w:t xml:space="preserve">EFS fait du </w:t>
      </w:r>
      <w:r w:rsidR="002C3188">
        <w:t>file</w:t>
      </w:r>
      <w:r>
        <w:t xml:space="preserve"> storage</w:t>
      </w:r>
      <w:r w:rsidR="005469D8">
        <w:t> : façon de stocker optimisée pour le partage de fichier</w:t>
      </w:r>
      <w:r w:rsidR="006A7DF8">
        <w:t xml:space="preserve"> (plusieurs personnes doivent accéfder à la même donnée en même temps)</w:t>
      </w:r>
      <w:r w:rsidR="00C46837">
        <w:t>, contrairement au block storage</w:t>
      </w:r>
      <w:r w:rsidR="006A7DF8">
        <w:t>.</w:t>
      </w:r>
    </w:p>
    <w:p w14:paraId="43C5D40D" w14:textId="718E1524" w:rsidR="008E070F" w:rsidRDefault="008E070F" w:rsidP="0014083C">
      <w:pPr>
        <w:tabs>
          <w:tab w:val="left" w:pos="1518"/>
        </w:tabs>
      </w:pPr>
      <w:r w:rsidRPr="008E070F">
        <w:rPr>
          <w:b/>
          <w:bCs/>
        </w:rPr>
        <w:t>Amazon Relational Database Service (RDS)</w:t>
      </w:r>
      <w:r>
        <w:rPr>
          <w:b/>
          <w:bCs/>
        </w:rPr>
        <w:t> </w:t>
      </w:r>
      <w:r>
        <w:t>:</w:t>
      </w:r>
    </w:p>
    <w:p w14:paraId="2E1A54CD" w14:textId="7166EAB7" w:rsidR="006B5115" w:rsidRDefault="006B5115" w:rsidP="0014083C">
      <w:pPr>
        <w:tabs>
          <w:tab w:val="left" w:pos="1518"/>
        </w:tabs>
      </w:pPr>
      <w:r>
        <w:t>AWS supporte les BDD MySQL, Post</w:t>
      </w:r>
      <w:r w:rsidR="00CA37F8">
        <w:t>greSQL, Oracle, Microsoft SQL Server</w:t>
      </w:r>
      <w:r w:rsidR="003E4DC5">
        <w:t>, Amazon Auraura</w:t>
      </w:r>
      <w:r w:rsidR="00CA37F8">
        <w:t xml:space="preserve"> et d’autres</w:t>
      </w:r>
    </w:p>
    <w:p w14:paraId="22D3B041" w14:textId="3577C55C" w:rsidR="00F77858" w:rsidRDefault="00F77858" w:rsidP="00F77858">
      <w:pPr>
        <w:tabs>
          <w:tab w:val="left" w:pos="1518"/>
        </w:tabs>
      </w:pPr>
      <w:r>
        <w:t xml:space="preserve"> RDS permet de créer des bases de donnée relationnelle mais avec des features préfaite :</w:t>
      </w:r>
    </w:p>
    <w:p w14:paraId="5B8BF21A" w14:textId="5F5634DA" w:rsidR="00F77858" w:rsidRDefault="00F77858" w:rsidP="001E0E73">
      <w:pPr>
        <w:pStyle w:val="Paragraphedeliste"/>
        <w:numPr>
          <w:ilvl w:val="0"/>
          <w:numId w:val="6"/>
        </w:numPr>
        <w:tabs>
          <w:tab w:val="left" w:pos="1518"/>
        </w:tabs>
        <w:rPr>
          <w:sz w:val="20"/>
          <w:szCs w:val="20"/>
        </w:rPr>
      </w:pPr>
      <w:r w:rsidRPr="001E0E73">
        <w:rPr>
          <w:sz w:val="20"/>
          <w:szCs w:val="20"/>
        </w:rPr>
        <w:t>Du patching automatique</w:t>
      </w:r>
    </w:p>
    <w:p w14:paraId="212E8908" w14:textId="527F3A1F" w:rsidR="001E0E73" w:rsidRDefault="001E0E73" w:rsidP="001E0E73">
      <w:pPr>
        <w:pStyle w:val="Paragraphedeliste"/>
        <w:numPr>
          <w:ilvl w:val="0"/>
          <w:numId w:val="6"/>
        </w:numPr>
        <w:tabs>
          <w:tab w:val="left" w:pos="1518"/>
        </w:tabs>
        <w:rPr>
          <w:sz w:val="20"/>
          <w:szCs w:val="20"/>
        </w:rPr>
      </w:pPr>
      <w:r>
        <w:rPr>
          <w:sz w:val="20"/>
          <w:szCs w:val="20"/>
        </w:rPr>
        <w:t>Des backups</w:t>
      </w:r>
    </w:p>
    <w:p w14:paraId="03108337" w14:textId="387E8981" w:rsidR="001E0E73" w:rsidRDefault="001E0E73" w:rsidP="001E0E73">
      <w:pPr>
        <w:pStyle w:val="Paragraphedeliste"/>
        <w:numPr>
          <w:ilvl w:val="0"/>
          <w:numId w:val="6"/>
        </w:numPr>
        <w:tabs>
          <w:tab w:val="left" w:pos="1518"/>
        </w:tabs>
        <w:rPr>
          <w:sz w:val="20"/>
          <w:szCs w:val="20"/>
        </w:rPr>
      </w:pPr>
      <w:r>
        <w:rPr>
          <w:sz w:val="20"/>
          <w:szCs w:val="20"/>
        </w:rPr>
        <w:t>De la redondance</w:t>
      </w:r>
    </w:p>
    <w:p w14:paraId="3B9DE161" w14:textId="6801D0E1" w:rsidR="001E0E73" w:rsidRDefault="001E0E73" w:rsidP="001E0E73">
      <w:pPr>
        <w:pStyle w:val="Paragraphedeliste"/>
        <w:numPr>
          <w:ilvl w:val="0"/>
          <w:numId w:val="6"/>
        </w:numPr>
        <w:tabs>
          <w:tab w:val="left" w:pos="1518"/>
        </w:tabs>
        <w:rPr>
          <w:sz w:val="20"/>
          <w:szCs w:val="20"/>
        </w:rPr>
      </w:pPr>
      <w:r>
        <w:rPr>
          <w:sz w:val="20"/>
          <w:szCs w:val="20"/>
        </w:rPr>
        <w:t>Du failover</w:t>
      </w:r>
      <w:r w:rsidR="0037463F">
        <w:rPr>
          <w:sz w:val="20"/>
          <w:szCs w:val="20"/>
        </w:rPr>
        <w:t xml:space="preserve"> (bascule immédiate d’un serveur à un autre en cas de </w:t>
      </w:r>
      <w:r w:rsidR="009B3CD2">
        <w:rPr>
          <w:sz w:val="20"/>
          <w:szCs w:val="20"/>
        </w:rPr>
        <w:t>défaillance d’un serveur)</w:t>
      </w:r>
    </w:p>
    <w:p w14:paraId="1A249C2A" w14:textId="746E37CA" w:rsidR="00567B91" w:rsidRDefault="00567B91" w:rsidP="001E0E73">
      <w:pPr>
        <w:pStyle w:val="Paragraphedeliste"/>
        <w:numPr>
          <w:ilvl w:val="0"/>
          <w:numId w:val="6"/>
        </w:numPr>
        <w:tabs>
          <w:tab w:val="left" w:pos="1518"/>
        </w:tabs>
        <w:rPr>
          <w:sz w:val="20"/>
          <w:szCs w:val="20"/>
        </w:rPr>
      </w:pPr>
      <w:r>
        <w:rPr>
          <w:sz w:val="20"/>
          <w:szCs w:val="20"/>
        </w:rPr>
        <w:t>D</w:t>
      </w:r>
      <w:r w:rsidR="00B961F4">
        <w:rPr>
          <w:sz w:val="20"/>
          <w:szCs w:val="20"/>
        </w:rPr>
        <w:t>u disaster recovery</w:t>
      </w:r>
    </w:p>
    <w:p w14:paraId="6FAF8A7B" w14:textId="20F5F1DF" w:rsidR="009830FB" w:rsidRDefault="009830FB" w:rsidP="009830FB">
      <w:pPr>
        <w:tabs>
          <w:tab w:val="left" w:pos="1518"/>
        </w:tabs>
        <w:rPr>
          <w:b/>
          <w:bCs/>
          <w:sz w:val="20"/>
          <w:szCs w:val="20"/>
        </w:rPr>
      </w:pPr>
      <w:r>
        <w:rPr>
          <w:b/>
          <w:bCs/>
          <w:sz w:val="20"/>
          <w:szCs w:val="20"/>
        </w:rPr>
        <w:t>Amazon Aurora</w:t>
      </w:r>
      <w:r w:rsidR="006939DC">
        <w:rPr>
          <w:b/>
          <w:bCs/>
          <w:sz w:val="20"/>
          <w:szCs w:val="20"/>
        </w:rPr>
        <w:t> :</w:t>
      </w:r>
    </w:p>
    <w:p w14:paraId="6FBEAC75" w14:textId="28B3598E" w:rsidR="00072B6F" w:rsidRDefault="00D94AE7" w:rsidP="00072B6F">
      <w:pPr>
        <w:tabs>
          <w:tab w:val="left" w:pos="1518"/>
        </w:tabs>
        <w:rPr>
          <w:sz w:val="20"/>
          <w:szCs w:val="20"/>
        </w:rPr>
      </w:pPr>
      <w:r>
        <w:rPr>
          <w:sz w:val="20"/>
          <w:szCs w:val="20"/>
        </w:rPr>
        <w:t>BDD relationnelle compatible avec PostgreSQL et MySQL</w:t>
      </w:r>
      <w:r w:rsidR="00072B6F">
        <w:rPr>
          <w:sz w:val="20"/>
          <w:szCs w:val="20"/>
        </w:rPr>
        <w:t>.</w:t>
      </w:r>
    </w:p>
    <w:p w14:paraId="72906F57" w14:textId="11D89E82" w:rsidR="00072B6F" w:rsidRDefault="00072B6F" w:rsidP="00072B6F">
      <w:pPr>
        <w:tabs>
          <w:tab w:val="left" w:pos="1518"/>
        </w:tabs>
        <w:rPr>
          <w:sz w:val="20"/>
          <w:szCs w:val="20"/>
        </w:rPr>
      </w:pPr>
      <w:r>
        <w:rPr>
          <w:sz w:val="20"/>
          <w:szCs w:val="20"/>
        </w:rPr>
        <w:t>Est jusqu’à 5 fis plus rapide que MySQL et 3 fois plus que Postgre</w:t>
      </w:r>
      <w:r w:rsidR="00BD5729">
        <w:rPr>
          <w:sz w:val="20"/>
          <w:szCs w:val="20"/>
        </w:rPr>
        <w:t>.</w:t>
      </w:r>
    </w:p>
    <w:p w14:paraId="64DD5524" w14:textId="0FB4EA31" w:rsidR="009F3B49" w:rsidRDefault="009F3B49" w:rsidP="009830FB">
      <w:pPr>
        <w:tabs>
          <w:tab w:val="left" w:pos="1518"/>
        </w:tabs>
        <w:rPr>
          <w:sz w:val="20"/>
          <w:szCs w:val="20"/>
        </w:rPr>
      </w:pPr>
      <w:r>
        <w:rPr>
          <w:sz w:val="20"/>
          <w:szCs w:val="20"/>
        </w:rPr>
        <w:t>Ne coûte qu’ 1/10 des BDD trouvables sur le marché</w:t>
      </w:r>
    </w:p>
    <w:p w14:paraId="6826CE37" w14:textId="09184578" w:rsidR="001E21C6" w:rsidRDefault="001E21C6" w:rsidP="009830FB">
      <w:pPr>
        <w:tabs>
          <w:tab w:val="left" w:pos="1518"/>
        </w:tabs>
        <w:rPr>
          <w:sz w:val="20"/>
          <w:szCs w:val="20"/>
        </w:rPr>
      </w:pPr>
      <w:r>
        <w:rPr>
          <w:sz w:val="20"/>
          <w:szCs w:val="20"/>
        </w:rPr>
        <w:t>Les donnée</w:t>
      </w:r>
      <w:r w:rsidR="00F540E6">
        <w:rPr>
          <w:sz w:val="20"/>
          <w:szCs w:val="20"/>
        </w:rPr>
        <w:t>s</w:t>
      </w:r>
      <w:r>
        <w:rPr>
          <w:sz w:val="20"/>
          <w:szCs w:val="20"/>
        </w:rPr>
        <w:t xml:space="preserve"> sont répliqués dans 6 serveurs différents pour ne pas avoir de pertes</w:t>
      </w:r>
      <w:r w:rsidR="00F540E6">
        <w:rPr>
          <w:sz w:val="20"/>
          <w:szCs w:val="20"/>
        </w:rPr>
        <w:t>.</w:t>
      </w:r>
    </w:p>
    <w:p w14:paraId="4B7AB7B7" w14:textId="2030AFCD" w:rsidR="00F540E6" w:rsidRDefault="00F540E6" w:rsidP="009830FB">
      <w:pPr>
        <w:tabs>
          <w:tab w:val="left" w:pos="1518"/>
        </w:tabs>
        <w:rPr>
          <w:sz w:val="20"/>
          <w:szCs w:val="20"/>
        </w:rPr>
      </w:pPr>
      <w:r>
        <w:rPr>
          <w:sz w:val="20"/>
          <w:szCs w:val="20"/>
        </w:rPr>
        <w:t>On peut créerr jusqu’à 15 read replicas</w:t>
      </w:r>
      <w:r w:rsidR="00A16AA0">
        <w:rPr>
          <w:sz w:val="20"/>
          <w:szCs w:val="20"/>
        </w:rPr>
        <w:t xml:space="preserve"> (copies en lecture seules pour avoir encore plus d’availabilité)</w:t>
      </w:r>
    </w:p>
    <w:p w14:paraId="73FBCE85" w14:textId="7D75B76F" w:rsidR="004962FC" w:rsidRPr="006939DC" w:rsidRDefault="006A3454" w:rsidP="004962FC">
      <w:pPr>
        <w:tabs>
          <w:tab w:val="left" w:pos="1518"/>
        </w:tabs>
        <w:rPr>
          <w:sz w:val="20"/>
          <w:szCs w:val="20"/>
        </w:rPr>
      </w:pPr>
      <w:r>
        <w:rPr>
          <w:sz w:val="20"/>
          <w:szCs w:val="20"/>
        </w:rPr>
        <w:lastRenderedPageBreak/>
        <w:t>Des backups sont stockés en permanence dans S3</w:t>
      </w:r>
    </w:p>
    <w:p w14:paraId="37A1C21E" w14:textId="556B7CD0" w:rsidR="00F77858" w:rsidRDefault="004962FC" w:rsidP="0014083C">
      <w:pPr>
        <w:tabs>
          <w:tab w:val="left" w:pos="1518"/>
        </w:tabs>
        <w:rPr>
          <w:sz w:val="20"/>
          <w:szCs w:val="20"/>
        </w:rPr>
      </w:pPr>
      <w:r>
        <w:rPr>
          <w:sz w:val="20"/>
          <w:szCs w:val="20"/>
        </w:rPr>
        <w:t>La recovery peut se faire selon plusieurs date, pour choisir de recover ce que l’on veut</w:t>
      </w:r>
    </w:p>
    <w:p w14:paraId="275A1554" w14:textId="77777777" w:rsidR="00E91586" w:rsidRDefault="00E91586" w:rsidP="0014083C">
      <w:pPr>
        <w:tabs>
          <w:tab w:val="left" w:pos="1518"/>
        </w:tabs>
        <w:rPr>
          <w:sz w:val="20"/>
          <w:szCs w:val="20"/>
        </w:rPr>
      </w:pPr>
    </w:p>
    <w:p w14:paraId="47CCD46D" w14:textId="688B9F0D" w:rsidR="00E91586" w:rsidRDefault="00E91586" w:rsidP="0014083C">
      <w:pPr>
        <w:tabs>
          <w:tab w:val="left" w:pos="1518"/>
        </w:tabs>
        <w:rPr>
          <w:b/>
          <w:bCs/>
          <w:sz w:val="20"/>
          <w:szCs w:val="20"/>
        </w:rPr>
      </w:pPr>
      <w:r>
        <w:rPr>
          <w:b/>
          <w:bCs/>
          <w:sz w:val="20"/>
          <w:szCs w:val="20"/>
        </w:rPr>
        <w:t>Amazon Dynamo DB</w:t>
      </w:r>
      <w:r w:rsidR="004F2C83">
        <w:rPr>
          <w:b/>
          <w:bCs/>
          <w:sz w:val="20"/>
          <w:szCs w:val="20"/>
        </w:rPr>
        <w:t> :</w:t>
      </w:r>
    </w:p>
    <w:p w14:paraId="71DDBEA8" w14:textId="3793A0EF" w:rsidR="004F2C83" w:rsidRDefault="00235C62" w:rsidP="0014083C">
      <w:pPr>
        <w:tabs>
          <w:tab w:val="left" w:pos="1518"/>
        </w:tabs>
        <w:rPr>
          <w:sz w:val="20"/>
          <w:szCs w:val="20"/>
        </w:rPr>
      </w:pPr>
      <w:r>
        <w:rPr>
          <w:sz w:val="20"/>
          <w:szCs w:val="20"/>
        </w:rPr>
        <w:t>C’est une BDD serveurless</w:t>
      </w:r>
      <w:r w:rsidR="001C489F">
        <w:rPr>
          <w:sz w:val="20"/>
          <w:szCs w:val="20"/>
        </w:rPr>
        <w:t>. On y créer des tables</w:t>
      </w:r>
      <w:r w:rsidR="00DA3F7B">
        <w:rPr>
          <w:sz w:val="20"/>
          <w:szCs w:val="20"/>
        </w:rPr>
        <w:t xml:space="preserve"> et tout se scale automatiquement. Les données y sont stockés avec redondances sur plusieurs AZ</w:t>
      </w:r>
      <w:r w:rsidR="00547D8C">
        <w:rPr>
          <w:sz w:val="20"/>
          <w:szCs w:val="20"/>
        </w:rPr>
        <w:t xml:space="preserve">. Dynamo DB a </w:t>
      </w:r>
      <w:r w:rsidR="00A62E2F">
        <w:rPr>
          <w:sz w:val="20"/>
          <w:szCs w:val="20"/>
        </w:rPr>
        <w:t>un temps de réponse très cours (en millisecondes)</w:t>
      </w:r>
      <w:r w:rsidR="006D6C42">
        <w:rPr>
          <w:sz w:val="20"/>
          <w:szCs w:val="20"/>
        </w:rPr>
        <w:t xml:space="preserve"> de façon constante</w:t>
      </w:r>
      <w:r w:rsidR="00D37FEB">
        <w:rPr>
          <w:sz w:val="20"/>
          <w:szCs w:val="20"/>
        </w:rPr>
        <w:t>.</w:t>
      </w:r>
    </w:p>
    <w:p w14:paraId="3BAAF5F0" w14:textId="21E6F3C4" w:rsidR="006F23B5" w:rsidRDefault="006F23B5" w:rsidP="0014083C">
      <w:pPr>
        <w:tabs>
          <w:tab w:val="left" w:pos="1518"/>
        </w:tabs>
        <w:rPr>
          <w:sz w:val="20"/>
          <w:szCs w:val="20"/>
        </w:rPr>
      </w:pPr>
      <w:r>
        <w:rPr>
          <w:sz w:val="20"/>
          <w:szCs w:val="20"/>
        </w:rPr>
        <w:t>Dynamo DB n’utilise pas SQL</w:t>
      </w:r>
      <w:r w:rsidR="00580B39">
        <w:rPr>
          <w:sz w:val="20"/>
          <w:szCs w:val="20"/>
        </w:rPr>
        <w:t>. Apperemment, SQL peut avoir des soucis quand on a trop de requetes et ne permet pas de variation dans une table (après si t’as besoin du deuxième point, c’est que t’as chier dans la colle)</w:t>
      </w:r>
    </w:p>
    <w:p w14:paraId="2D51AE94" w14:textId="612C5A15" w:rsidR="005E0F4F" w:rsidRDefault="00F86FDD" w:rsidP="005E0F4F">
      <w:pPr>
        <w:tabs>
          <w:tab w:val="left" w:pos="1518"/>
        </w:tabs>
        <w:rPr>
          <w:sz w:val="20"/>
          <w:szCs w:val="20"/>
        </w:rPr>
      </w:pPr>
      <w:r>
        <w:rPr>
          <w:sz w:val="20"/>
          <w:szCs w:val="20"/>
        </w:rPr>
        <w:t xml:space="preserve">Dynamo est une BDD </w:t>
      </w:r>
      <w:r w:rsidRPr="00F86FDD">
        <w:rPr>
          <w:b/>
          <w:bCs/>
          <w:sz w:val="20"/>
          <w:szCs w:val="20"/>
        </w:rPr>
        <w:t>non</w:t>
      </w:r>
      <w:r>
        <w:rPr>
          <w:b/>
          <w:bCs/>
          <w:sz w:val="20"/>
          <w:szCs w:val="20"/>
        </w:rPr>
        <w:t>-</w:t>
      </w:r>
      <w:r w:rsidRPr="00F86FDD">
        <w:rPr>
          <w:b/>
          <w:bCs/>
          <w:sz w:val="20"/>
          <w:szCs w:val="20"/>
        </w:rPr>
        <w:t>relationnelle</w:t>
      </w:r>
      <w:r w:rsidR="006E204B">
        <w:rPr>
          <w:b/>
          <w:bCs/>
          <w:sz w:val="20"/>
          <w:szCs w:val="20"/>
        </w:rPr>
        <w:t xml:space="preserve">. </w:t>
      </w:r>
      <w:r w:rsidR="006E204B">
        <w:rPr>
          <w:sz w:val="20"/>
          <w:szCs w:val="20"/>
        </w:rPr>
        <w:t>Cela permet d’avoir de la flexibilité</w:t>
      </w:r>
      <w:r w:rsidR="00B1153D">
        <w:rPr>
          <w:sz w:val="20"/>
          <w:szCs w:val="20"/>
        </w:rPr>
        <w:t xml:space="preserve"> (ajouter et supprimer des attributs à un objet à n’importe quelle moment)</w:t>
      </w:r>
      <w:r w:rsidR="00D96FDA">
        <w:rPr>
          <w:sz w:val="20"/>
          <w:szCs w:val="20"/>
        </w:rPr>
        <w:t>. Cela permet de faire des query plus simple qui ne s’étalement que sur une table</w:t>
      </w:r>
      <w:r w:rsidR="006E204B">
        <w:rPr>
          <w:sz w:val="20"/>
          <w:szCs w:val="20"/>
        </w:rPr>
        <w:t xml:space="preserve"> </w:t>
      </w:r>
    </w:p>
    <w:p w14:paraId="2665906F" w14:textId="1FAE65A2" w:rsidR="00850467" w:rsidRDefault="00850467" w:rsidP="005E0F4F">
      <w:pPr>
        <w:tabs>
          <w:tab w:val="left" w:pos="1518"/>
        </w:tabs>
        <w:rPr>
          <w:sz w:val="20"/>
          <w:szCs w:val="20"/>
        </w:rPr>
      </w:pPr>
      <w:r w:rsidRPr="001B7683">
        <w:rPr>
          <w:sz w:val="20"/>
          <w:szCs w:val="20"/>
        </w:rPr>
        <w:t xml:space="preserve">Dynamo DB est </w:t>
      </w:r>
      <w:r w:rsidR="001B7683" w:rsidRPr="001B7683">
        <w:rPr>
          <w:sz w:val="20"/>
          <w:szCs w:val="20"/>
        </w:rPr>
        <w:t>Purpose built, c-à-d que</w:t>
      </w:r>
      <w:r w:rsidR="001B7683">
        <w:rPr>
          <w:sz w:val="20"/>
          <w:szCs w:val="20"/>
        </w:rPr>
        <w:t xml:space="preserve"> cela ne convient qu’à certains cas d’usage</w:t>
      </w:r>
      <w:r w:rsidR="00090EA8">
        <w:rPr>
          <w:sz w:val="20"/>
          <w:szCs w:val="20"/>
        </w:rPr>
        <w:t xml:space="preserve"> mais pas tous</w:t>
      </w:r>
      <w:r w:rsidR="001A250D">
        <w:rPr>
          <w:sz w:val="20"/>
          <w:szCs w:val="20"/>
        </w:rPr>
        <w:t>.</w:t>
      </w:r>
    </w:p>
    <w:p w14:paraId="468B4715" w14:textId="77777777" w:rsidR="00794D75" w:rsidRDefault="00794D75" w:rsidP="005E0F4F">
      <w:pPr>
        <w:tabs>
          <w:tab w:val="left" w:pos="1518"/>
        </w:tabs>
        <w:rPr>
          <w:sz w:val="20"/>
          <w:szCs w:val="20"/>
        </w:rPr>
      </w:pPr>
    </w:p>
    <w:p w14:paraId="6411AC7A" w14:textId="2170DD15" w:rsidR="00487D45" w:rsidRDefault="00487D45" w:rsidP="005E0F4F">
      <w:pPr>
        <w:tabs>
          <w:tab w:val="left" w:pos="1518"/>
        </w:tabs>
        <w:rPr>
          <w:sz w:val="20"/>
          <w:szCs w:val="20"/>
        </w:rPr>
      </w:pPr>
      <w:r>
        <w:rPr>
          <w:sz w:val="20"/>
          <w:szCs w:val="20"/>
        </w:rPr>
        <w:t>RDS VS DynamoDB :</w:t>
      </w:r>
    </w:p>
    <w:p w14:paraId="34C331A5" w14:textId="32A75E0B" w:rsidR="00487D45" w:rsidRDefault="00487D45" w:rsidP="004B7A06">
      <w:pPr>
        <w:tabs>
          <w:tab w:val="left" w:pos="1518"/>
        </w:tabs>
        <w:rPr>
          <w:sz w:val="20"/>
          <w:szCs w:val="20"/>
        </w:rPr>
      </w:pPr>
      <w:r w:rsidRPr="004B7A06">
        <w:rPr>
          <w:sz w:val="20"/>
          <w:szCs w:val="20"/>
        </w:rPr>
        <w:t>RDS : -High availability</w:t>
      </w:r>
      <w:r w:rsidR="00296513" w:rsidRPr="004B7A06">
        <w:rPr>
          <w:sz w:val="20"/>
          <w:szCs w:val="20"/>
        </w:rPr>
        <w:t xml:space="preserve"> et recovery</w:t>
      </w:r>
      <w:r w:rsidRPr="004B7A06">
        <w:rPr>
          <w:sz w:val="20"/>
          <w:szCs w:val="20"/>
        </w:rPr>
        <w:t xml:space="preserve"> automatique</w:t>
      </w:r>
      <w:r w:rsidR="004B7A06" w:rsidRPr="004B7A06">
        <w:rPr>
          <w:sz w:val="20"/>
          <w:szCs w:val="20"/>
        </w:rPr>
        <w:t>/</w:t>
      </w:r>
      <w:r w:rsidR="00296513" w:rsidRPr="004B7A06">
        <w:rPr>
          <w:sz w:val="20"/>
          <w:szCs w:val="20"/>
        </w:rPr>
        <w:t xml:space="preserve"> </w:t>
      </w:r>
      <w:r w:rsidR="00296513" w:rsidRPr="00296513">
        <w:rPr>
          <w:sz w:val="20"/>
          <w:szCs w:val="20"/>
        </w:rPr>
        <w:t>Le client possède</w:t>
      </w:r>
      <w:r w:rsidR="00296513">
        <w:rPr>
          <w:sz w:val="20"/>
          <w:szCs w:val="20"/>
        </w:rPr>
        <w:t>,</w:t>
      </w:r>
      <w:r w:rsidR="00296513" w:rsidRPr="00296513">
        <w:rPr>
          <w:sz w:val="20"/>
          <w:szCs w:val="20"/>
        </w:rPr>
        <w:t xml:space="preserve"> construit</w:t>
      </w:r>
      <w:r w:rsidR="00296513">
        <w:rPr>
          <w:sz w:val="20"/>
          <w:szCs w:val="20"/>
        </w:rPr>
        <w:t xml:space="preserve"> et est responsable des</w:t>
      </w:r>
      <w:r w:rsidR="00296513" w:rsidRPr="00296513">
        <w:rPr>
          <w:sz w:val="20"/>
          <w:szCs w:val="20"/>
        </w:rPr>
        <w:t xml:space="preserve"> donn</w:t>
      </w:r>
      <w:r w:rsidR="00F25ADE">
        <w:rPr>
          <w:sz w:val="20"/>
          <w:szCs w:val="20"/>
        </w:rPr>
        <w:t>ées</w:t>
      </w:r>
      <w:r w:rsidR="00296513" w:rsidRPr="00296513">
        <w:rPr>
          <w:sz w:val="20"/>
          <w:szCs w:val="20"/>
        </w:rPr>
        <w:t xml:space="preserve"> et les schema relationn</w:t>
      </w:r>
      <w:r w:rsidR="00296513">
        <w:rPr>
          <w:sz w:val="20"/>
          <w:szCs w:val="20"/>
        </w:rPr>
        <w:t xml:space="preserve">elle </w:t>
      </w:r>
      <w:r w:rsidR="00296513" w:rsidRPr="00296513">
        <w:rPr>
          <w:sz w:val="20"/>
          <w:szCs w:val="20"/>
        </w:rPr>
        <w:t xml:space="preserve"> </w:t>
      </w:r>
      <w:r w:rsidR="004B7A06">
        <w:rPr>
          <w:sz w:val="20"/>
          <w:szCs w:val="20"/>
        </w:rPr>
        <w:t>/ Le cluent contrôle le réseau de donnée</w:t>
      </w:r>
    </w:p>
    <w:p w14:paraId="2BDCD0C6" w14:textId="6FA8F57F" w:rsidR="004E03A3" w:rsidRDefault="002E3A83" w:rsidP="004E03A3">
      <w:pPr>
        <w:tabs>
          <w:tab w:val="left" w:pos="1518"/>
        </w:tabs>
        <w:rPr>
          <w:sz w:val="20"/>
          <w:szCs w:val="20"/>
        </w:rPr>
      </w:pPr>
      <w:r w:rsidRPr="002E3A83">
        <w:rPr>
          <w:sz w:val="20"/>
          <w:szCs w:val="20"/>
        </w:rPr>
        <w:t>DynamoDB : Utilise des key value (noSQL) / Permet de</w:t>
      </w:r>
      <w:r>
        <w:rPr>
          <w:sz w:val="20"/>
          <w:szCs w:val="20"/>
        </w:rPr>
        <w:t xml:space="preserve"> délivrer un très grand nombre de donnée/ Peut stocker plusieurs PétaBytes de données)</w:t>
      </w:r>
      <w:r w:rsidR="00740CFE">
        <w:rPr>
          <w:sz w:val="20"/>
          <w:szCs w:val="20"/>
        </w:rPr>
        <w:t xml:space="preserve"> / l’api est très précuse et permet un contrôle fin des opération effectuées sur la BDD</w:t>
      </w:r>
      <w:r w:rsidR="004E03A3">
        <w:rPr>
          <w:sz w:val="20"/>
          <w:szCs w:val="20"/>
        </w:rPr>
        <w:t>.</w:t>
      </w:r>
    </w:p>
    <w:p w14:paraId="3993102C" w14:textId="0F010B9C" w:rsidR="004E03A3" w:rsidRDefault="004E03A3" w:rsidP="004E03A3">
      <w:pPr>
        <w:tabs>
          <w:tab w:val="left" w:pos="1518"/>
        </w:tabs>
        <w:rPr>
          <w:sz w:val="20"/>
          <w:szCs w:val="20"/>
        </w:rPr>
      </w:pPr>
      <w:r>
        <w:rPr>
          <w:sz w:val="20"/>
          <w:szCs w:val="20"/>
        </w:rPr>
        <w:t>Si on veut faire des jointures complexes (pour faire de l’analyse de donnée par ex), RDD est à privilégier.</w:t>
      </w:r>
    </w:p>
    <w:p w14:paraId="6113837A" w14:textId="2166C43E" w:rsidR="005C7E3A" w:rsidRDefault="005C7E3A" w:rsidP="004E03A3">
      <w:pPr>
        <w:tabs>
          <w:tab w:val="left" w:pos="1518"/>
        </w:tabs>
        <w:rPr>
          <w:sz w:val="20"/>
          <w:szCs w:val="20"/>
        </w:rPr>
      </w:pPr>
      <w:r>
        <w:rPr>
          <w:sz w:val="20"/>
          <w:szCs w:val="20"/>
        </w:rPr>
        <w:t>Sinon DynamoDB est</w:t>
      </w:r>
      <w:r w:rsidR="00A02213">
        <w:rPr>
          <w:sz w:val="20"/>
          <w:szCs w:val="20"/>
        </w:rPr>
        <w:t xml:space="preserve"> largement suffisant</w:t>
      </w:r>
      <w:r w:rsidR="00F020AD">
        <w:rPr>
          <w:sz w:val="20"/>
          <w:szCs w:val="20"/>
        </w:rPr>
        <w:t xml:space="preserve"> et est mons complexes, moins cher et moins laggy</w:t>
      </w:r>
    </w:p>
    <w:p w14:paraId="0FA37297" w14:textId="77777777" w:rsidR="00E5587A" w:rsidRDefault="00E5587A" w:rsidP="004E03A3">
      <w:pPr>
        <w:tabs>
          <w:tab w:val="left" w:pos="1518"/>
        </w:tabs>
        <w:rPr>
          <w:sz w:val="20"/>
          <w:szCs w:val="20"/>
        </w:rPr>
      </w:pPr>
    </w:p>
    <w:p w14:paraId="3655AF82" w14:textId="36913C9D" w:rsidR="00E5587A" w:rsidRDefault="00E5587A" w:rsidP="004E03A3">
      <w:pPr>
        <w:tabs>
          <w:tab w:val="left" w:pos="1518"/>
        </w:tabs>
        <w:rPr>
          <w:sz w:val="20"/>
          <w:szCs w:val="20"/>
        </w:rPr>
      </w:pPr>
      <w:r>
        <w:rPr>
          <w:b/>
          <w:bCs/>
          <w:sz w:val="20"/>
          <w:szCs w:val="20"/>
        </w:rPr>
        <w:t>Amazon redshift :</w:t>
      </w:r>
    </w:p>
    <w:p w14:paraId="512A3FCE" w14:textId="55F155F6" w:rsidR="00D35197" w:rsidRDefault="00E5587A" w:rsidP="00D35197">
      <w:pPr>
        <w:tabs>
          <w:tab w:val="left" w:pos="1518"/>
        </w:tabs>
        <w:rPr>
          <w:sz w:val="20"/>
          <w:szCs w:val="20"/>
        </w:rPr>
      </w:pPr>
      <w:r>
        <w:rPr>
          <w:sz w:val="20"/>
          <w:szCs w:val="20"/>
        </w:rPr>
        <w:t>Un data W</w:t>
      </w:r>
      <w:r w:rsidR="00C31FDE">
        <w:rPr>
          <w:sz w:val="20"/>
          <w:szCs w:val="20"/>
        </w:rPr>
        <w:t>a</w:t>
      </w:r>
      <w:r>
        <w:rPr>
          <w:sz w:val="20"/>
          <w:szCs w:val="20"/>
        </w:rPr>
        <w:t>rehouse</w:t>
      </w:r>
      <w:r w:rsidR="00C31FDE">
        <w:rPr>
          <w:sz w:val="20"/>
          <w:szCs w:val="20"/>
        </w:rPr>
        <w:t xml:space="preserve"> est un espace de stockkage ou on va vouloir stocker un grand volume de donnée </w:t>
      </w:r>
      <w:r w:rsidR="00B46B2B">
        <w:rPr>
          <w:sz w:val="20"/>
          <w:szCs w:val="20"/>
        </w:rPr>
        <w:t>qui ne vont pas être changé mais être utilisées pour analyses (exemple l’ensembles de ventes Amazon lors du blackfriday 2024, cela ne vas jamais changer mais représente un énorme volume de données)</w:t>
      </w:r>
      <w:r w:rsidR="00D35197">
        <w:rPr>
          <w:sz w:val="20"/>
          <w:szCs w:val="20"/>
        </w:rPr>
        <w:t>.</w:t>
      </w:r>
    </w:p>
    <w:p w14:paraId="111D2D59" w14:textId="4579F3BA" w:rsidR="00D35197" w:rsidRDefault="00D35197" w:rsidP="00D35197">
      <w:pPr>
        <w:tabs>
          <w:tab w:val="left" w:pos="1518"/>
        </w:tabs>
        <w:rPr>
          <w:sz w:val="20"/>
          <w:szCs w:val="20"/>
        </w:rPr>
      </w:pPr>
      <w:r>
        <w:rPr>
          <w:sz w:val="20"/>
          <w:szCs w:val="20"/>
        </w:rPr>
        <w:t xml:space="preserve">Il existe plusieurs </w:t>
      </w:r>
      <w:r w:rsidR="008E2104">
        <w:rPr>
          <w:sz w:val="20"/>
          <w:szCs w:val="20"/>
        </w:rPr>
        <w:t>providers de data warehouse. Si on en a déjà un, on peut le faire tourner sur AWS</w:t>
      </w:r>
      <w:r w:rsidR="00F62054">
        <w:rPr>
          <w:sz w:val="20"/>
          <w:szCs w:val="20"/>
        </w:rPr>
        <w:t>, c’est juste du transfert de données</w:t>
      </w:r>
      <w:r w:rsidR="00CF085A">
        <w:rPr>
          <w:sz w:val="20"/>
          <w:szCs w:val="20"/>
        </w:rPr>
        <w:t xml:space="preserve">. Mais cela va prendre de l’énergrie pour s’assurer </w:t>
      </w:r>
      <w:r w:rsidR="00F62054">
        <w:rPr>
          <w:sz w:val="20"/>
          <w:szCs w:val="20"/>
        </w:rPr>
        <w:t>que tout fonctionne</w:t>
      </w:r>
      <w:r w:rsidR="0007006A">
        <w:rPr>
          <w:sz w:val="20"/>
          <w:szCs w:val="20"/>
        </w:rPr>
        <w:t xml:space="preserve"> de tout scaler, de tout rendre redondant etc.</w:t>
      </w:r>
    </w:p>
    <w:p w14:paraId="1A64BB97" w14:textId="59FFF12A" w:rsidR="00953B60" w:rsidRDefault="0042067D" w:rsidP="00953B60">
      <w:pPr>
        <w:tabs>
          <w:tab w:val="left" w:pos="1518"/>
        </w:tabs>
        <w:rPr>
          <w:sz w:val="20"/>
          <w:szCs w:val="20"/>
        </w:rPr>
      </w:pPr>
      <w:r w:rsidRPr="0042067D">
        <w:rPr>
          <w:sz w:val="20"/>
          <w:szCs w:val="20"/>
          <w:lang w:val="en-US"/>
        </w:rPr>
        <w:t>Redshift est de data warehousing a</w:t>
      </w:r>
      <w:r>
        <w:rPr>
          <w:sz w:val="20"/>
          <w:szCs w:val="20"/>
          <w:lang w:val="en-US"/>
        </w:rPr>
        <w:t xml:space="preserve">s a service. </w:t>
      </w:r>
      <w:r w:rsidRPr="002B7B81">
        <w:rPr>
          <w:sz w:val="20"/>
          <w:szCs w:val="20"/>
        </w:rPr>
        <w:t>C’est massiv</w:t>
      </w:r>
      <w:r w:rsidR="00D87980" w:rsidRPr="002B7B81">
        <w:rPr>
          <w:sz w:val="20"/>
          <w:szCs w:val="20"/>
        </w:rPr>
        <w:t>e</w:t>
      </w:r>
      <w:r w:rsidRPr="002B7B81">
        <w:rPr>
          <w:sz w:val="20"/>
          <w:szCs w:val="20"/>
        </w:rPr>
        <w:t>ment scalable</w:t>
      </w:r>
      <w:r w:rsidR="002B7B81" w:rsidRPr="002B7B81">
        <w:rPr>
          <w:sz w:val="20"/>
          <w:szCs w:val="20"/>
        </w:rPr>
        <w:t xml:space="preserve">, c’est courant </w:t>
      </w:r>
      <w:r w:rsidR="002B7B81">
        <w:rPr>
          <w:sz w:val="20"/>
          <w:szCs w:val="20"/>
        </w:rPr>
        <w:t>de fairre tourner des pétaBytes de données sur redshift.</w:t>
      </w:r>
      <w:r w:rsidR="004A2E75">
        <w:rPr>
          <w:sz w:val="20"/>
          <w:szCs w:val="20"/>
        </w:rPr>
        <w:t xml:space="preserve"> On peut faire tourner des query SQL sur de exabytes de données (10^18 </w:t>
      </w:r>
      <w:r w:rsidR="001B4365">
        <w:rPr>
          <w:sz w:val="20"/>
          <w:szCs w:val="20"/>
        </w:rPr>
        <w:t>octets</w:t>
      </w:r>
      <w:r w:rsidR="004A2E75">
        <w:rPr>
          <w:sz w:val="20"/>
          <w:szCs w:val="20"/>
        </w:rPr>
        <w:t>)</w:t>
      </w:r>
      <w:r w:rsidR="004E2E75">
        <w:rPr>
          <w:sz w:val="20"/>
          <w:szCs w:val="20"/>
        </w:rPr>
        <w:t xml:space="preserve">. Redshift permet d’être jusqu’à </w:t>
      </w:r>
      <w:r w:rsidR="00144B6F">
        <w:rPr>
          <w:sz w:val="20"/>
          <w:szCs w:val="20"/>
        </w:rPr>
        <w:t>10 fois plus performant que les warehouse classique</w:t>
      </w:r>
      <w:r w:rsidR="00AA4B67">
        <w:rPr>
          <w:sz w:val="20"/>
          <w:szCs w:val="20"/>
        </w:rPr>
        <w:t>.</w:t>
      </w:r>
    </w:p>
    <w:p w14:paraId="058D886D" w14:textId="14726734" w:rsidR="00944EFB" w:rsidRPr="00944EFB" w:rsidRDefault="00953B60" w:rsidP="00944EFB">
      <w:pPr>
        <w:tabs>
          <w:tab w:val="left" w:pos="1518"/>
        </w:tabs>
        <w:rPr>
          <w:b/>
          <w:bCs/>
          <w:sz w:val="20"/>
          <w:szCs w:val="20"/>
        </w:rPr>
      </w:pPr>
      <w:r>
        <w:rPr>
          <w:b/>
          <w:bCs/>
          <w:sz w:val="20"/>
          <w:szCs w:val="20"/>
        </w:rPr>
        <w:t xml:space="preserve">AWS  </w:t>
      </w:r>
      <w:r w:rsidR="002E2610">
        <w:rPr>
          <w:b/>
          <w:bCs/>
          <w:sz w:val="20"/>
          <w:szCs w:val="20"/>
        </w:rPr>
        <w:t>D</w:t>
      </w:r>
      <w:r>
        <w:rPr>
          <w:b/>
          <w:bCs/>
          <w:sz w:val="20"/>
          <w:szCs w:val="20"/>
        </w:rPr>
        <w:t>atabase Mi</w:t>
      </w:r>
      <w:r w:rsidR="002E2610">
        <w:rPr>
          <w:b/>
          <w:bCs/>
          <w:sz w:val="20"/>
          <w:szCs w:val="20"/>
        </w:rPr>
        <w:t>gration</w:t>
      </w:r>
      <w:r w:rsidR="00733C14">
        <w:rPr>
          <w:b/>
          <w:bCs/>
          <w:sz w:val="20"/>
          <w:szCs w:val="20"/>
        </w:rPr>
        <w:t xml:space="preserve"> </w:t>
      </w:r>
      <w:r w:rsidR="002E2610">
        <w:rPr>
          <w:b/>
          <w:bCs/>
          <w:sz w:val="20"/>
          <w:szCs w:val="20"/>
        </w:rPr>
        <w:t>Service</w:t>
      </w:r>
      <w:r w:rsidR="00733C14">
        <w:rPr>
          <w:b/>
          <w:bCs/>
          <w:sz w:val="20"/>
          <w:szCs w:val="20"/>
        </w:rPr>
        <w:t> </w:t>
      </w:r>
      <w:r w:rsidR="0034755F">
        <w:rPr>
          <w:b/>
          <w:bCs/>
          <w:sz w:val="20"/>
          <w:szCs w:val="20"/>
        </w:rPr>
        <w:t>(DMS)</w:t>
      </w:r>
      <w:r w:rsidR="00733C14">
        <w:rPr>
          <w:b/>
          <w:bCs/>
          <w:sz w:val="20"/>
          <w:szCs w:val="20"/>
        </w:rPr>
        <w:t>:</w:t>
      </w:r>
    </w:p>
    <w:p w14:paraId="339DF0EE" w14:textId="71DB4875" w:rsidR="00733C14" w:rsidRDefault="00072D50" w:rsidP="00953B60">
      <w:pPr>
        <w:tabs>
          <w:tab w:val="left" w:pos="1518"/>
        </w:tabs>
        <w:rPr>
          <w:sz w:val="20"/>
          <w:szCs w:val="20"/>
        </w:rPr>
      </w:pPr>
      <w:r>
        <w:rPr>
          <w:sz w:val="20"/>
          <w:szCs w:val="20"/>
        </w:rPr>
        <w:t>Permet de la migration de donnée sur AWS</w:t>
      </w:r>
      <w:r w:rsidR="00944EFB">
        <w:rPr>
          <w:sz w:val="20"/>
          <w:szCs w:val="20"/>
        </w:rPr>
        <w:t xml:space="preserve"> depuis du on premise sur AWS où même depuis un autre cloud sur AWS</w:t>
      </w:r>
      <w:r>
        <w:rPr>
          <w:sz w:val="20"/>
          <w:szCs w:val="20"/>
        </w:rPr>
        <w:t xml:space="preserve">. DMS permet également de laisser la DB d’origine </w:t>
      </w:r>
      <w:r w:rsidR="002C4A9D">
        <w:rPr>
          <w:sz w:val="20"/>
          <w:szCs w:val="20"/>
        </w:rPr>
        <w:t>complètement opérationnelle durant la migration</w:t>
      </w:r>
      <w:r w:rsidR="002769CC">
        <w:rPr>
          <w:sz w:val="20"/>
          <w:szCs w:val="20"/>
        </w:rPr>
        <w:t>. DMS permet également de minimizer dle downtime pour les applications qui reposent sur la DB (pas sur de voir la diff avec le point précédent mais bon…)</w:t>
      </w:r>
      <w:r w:rsidR="008107DA">
        <w:rPr>
          <w:sz w:val="20"/>
          <w:szCs w:val="20"/>
        </w:rPr>
        <w:t xml:space="preserve">. </w:t>
      </w:r>
    </w:p>
    <w:p w14:paraId="2814F83D" w14:textId="675E595A" w:rsidR="008107DA" w:rsidRDefault="008107DA" w:rsidP="00953B60">
      <w:pPr>
        <w:tabs>
          <w:tab w:val="left" w:pos="1518"/>
        </w:tabs>
        <w:rPr>
          <w:sz w:val="20"/>
          <w:szCs w:val="20"/>
        </w:rPr>
      </w:pPr>
      <w:r>
        <w:rPr>
          <w:sz w:val="20"/>
          <w:szCs w:val="20"/>
        </w:rPr>
        <w:t>DMS permet de migrer d’une DB d’un type vers une DB d’un AUTRE TYPE</w:t>
      </w:r>
      <w:r w:rsidR="00672CED">
        <w:rPr>
          <w:sz w:val="20"/>
          <w:szCs w:val="20"/>
        </w:rPr>
        <w:t>. Dan</w:t>
      </w:r>
      <w:r w:rsidR="004A4352">
        <w:rPr>
          <w:sz w:val="20"/>
          <w:szCs w:val="20"/>
        </w:rPr>
        <w:t>s</w:t>
      </w:r>
      <w:r w:rsidR="00672CED">
        <w:rPr>
          <w:sz w:val="20"/>
          <w:szCs w:val="20"/>
        </w:rPr>
        <w:t xml:space="preserve"> ce cas</w:t>
      </w:r>
      <w:r w:rsidR="00AB520B">
        <w:rPr>
          <w:sz w:val="20"/>
          <w:szCs w:val="20"/>
        </w:rPr>
        <w:t>, il</w:t>
      </w:r>
      <w:r w:rsidR="00DB0993">
        <w:rPr>
          <w:sz w:val="20"/>
          <w:szCs w:val="20"/>
        </w:rPr>
        <w:t xml:space="preserve"> </w:t>
      </w:r>
      <w:r w:rsidR="00AB520B">
        <w:rPr>
          <w:sz w:val="20"/>
          <w:szCs w:val="20"/>
        </w:rPr>
        <w:t xml:space="preserve">y a d’abord </w:t>
      </w:r>
      <w:r w:rsidR="00DB0993">
        <w:rPr>
          <w:sz w:val="20"/>
          <w:szCs w:val="20"/>
        </w:rPr>
        <w:t>une convertion avec les AWS convertion tool dans le type voulu</w:t>
      </w:r>
      <w:r w:rsidR="001D49BF">
        <w:rPr>
          <w:sz w:val="20"/>
          <w:szCs w:val="20"/>
        </w:rPr>
        <w:t>, ensuite DMS fait comme une migration normale</w:t>
      </w:r>
      <w:r w:rsidR="00203203">
        <w:rPr>
          <w:sz w:val="20"/>
          <w:szCs w:val="20"/>
        </w:rPr>
        <w:t>.</w:t>
      </w:r>
    </w:p>
    <w:p w14:paraId="69BEFF21" w14:textId="0CAE3670" w:rsidR="00203203" w:rsidRDefault="00203203" w:rsidP="003B0D77">
      <w:pPr>
        <w:tabs>
          <w:tab w:val="left" w:pos="1518"/>
        </w:tabs>
        <w:rPr>
          <w:sz w:val="20"/>
          <w:szCs w:val="20"/>
        </w:rPr>
      </w:pPr>
      <w:r>
        <w:rPr>
          <w:sz w:val="20"/>
          <w:szCs w:val="20"/>
        </w:rPr>
        <w:lastRenderedPageBreak/>
        <w:t>DMS permet également de faire des migration pour le dev ou le test (remember galadrim)</w:t>
      </w:r>
      <w:r w:rsidR="00AB2CE6">
        <w:rPr>
          <w:sz w:val="20"/>
          <w:szCs w:val="20"/>
        </w:rPr>
        <w:t>, de l</w:t>
      </w:r>
      <w:r w:rsidR="00DD3D95">
        <w:rPr>
          <w:sz w:val="20"/>
          <w:szCs w:val="20"/>
        </w:rPr>
        <w:t>a database consolidation</w:t>
      </w:r>
      <w:r w:rsidR="00823A68">
        <w:rPr>
          <w:sz w:val="20"/>
          <w:szCs w:val="20"/>
        </w:rPr>
        <w:t xml:space="preserve"> (</w:t>
      </w:r>
      <w:r w:rsidR="00271FA5">
        <w:rPr>
          <w:sz w:val="20"/>
          <w:szCs w:val="20"/>
        </w:rPr>
        <w:t>fusion de plusieurs DB en une seule pour réduiire la</w:t>
      </w:r>
      <w:r w:rsidR="00823A68">
        <w:rPr>
          <w:sz w:val="20"/>
          <w:szCs w:val="20"/>
        </w:rPr>
        <w:t xml:space="preserve"> complexité, </w:t>
      </w:r>
      <w:r w:rsidR="00271FA5">
        <w:rPr>
          <w:sz w:val="20"/>
          <w:szCs w:val="20"/>
        </w:rPr>
        <w:t xml:space="preserve">le </w:t>
      </w:r>
      <w:r w:rsidR="00823A68">
        <w:rPr>
          <w:sz w:val="20"/>
          <w:szCs w:val="20"/>
        </w:rPr>
        <w:t>cout et optimiser</w:t>
      </w:r>
      <w:r w:rsidR="00271FA5">
        <w:rPr>
          <w:sz w:val="20"/>
          <w:szCs w:val="20"/>
        </w:rPr>
        <w:t> le</w:t>
      </w:r>
      <w:r w:rsidR="00823A68">
        <w:rPr>
          <w:sz w:val="20"/>
          <w:szCs w:val="20"/>
        </w:rPr>
        <w:t xml:space="preserve"> fonctionnement)</w:t>
      </w:r>
      <w:r w:rsidR="00AB2CE6">
        <w:rPr>
          <w:sz w:val="20"/>
          <w:szCs w:val="20"/>
        </w:rPr>
        <w:t xml:space="preserve"> et de la replcation continue de DB </w:t>
      </w:r>
      <w:r w:rsidR="00B5160D">
        <w:rPr>
          <w:sz w:val="20"/>
          <w:szCs w:val="20"/>
        </w:rPr>
        <w:t>(</w:t>
      </w:r>
      <w:r w:rsidR="00AB2CE6">
        <w:rPr>
          <w:sz w:val="20"/>
          <w:szCs w:val="20"/>
        </w:rPr>
        <w:t xml:space="preserve">pour </w:t>
      </w:r>
      <w:r w:rsidR="003A48E1">
        <w:rPr>
          <w:sz w:val="20"/>
          <w:szCs w:val="20"/>
        </w:rPr>
        <w:t>parer aux catastrophes ou pour avoir une grande availability géographique</w:t>
      </w:r>
      <w:r w:rsidR="00B5160D">
        <w:rPr>
          <w:sz w:val="20"/>
          <w:szCs w:val="20"/>
        </w:rPr>
        <w:t>).</w:t>
      </w:r>
    </w:p>
    <w:p w14:paraId="242860C1" w14:textId="77777777" w:rsidR="003B0D77" w:rsidRDefault="003B0D77" w:rsidP="003B0D77">
      <w:pPr>
        <w:tabs>
          <w:tab w:val="left" w:pos="1518"/>
        </w:tabs>
        <w:rPr>
          <w:sz w:val="20"/>
          <w:szCs w:val="20"/>
        </w:rPr>
      </w:pPr>
    </w:p>
    <w:p w14:paraId="7AD9C53B" w14:textId="72AF186F" w:rsidR="003B0D77" w:rsidRDefault="003B0D77" w:rsidP="003B0D77">
      <w:pPr>
        <w:tabs>
          <w:tab w:val="left" w:pos="1518"/>
        </w:tabs>
        <w:rPr>
          <w:sz w:val="20"/>
          <w:szCs w:val="20"/>
        </w:rPr>
      </w:pPr>
      <w:r>
        <w:rPr>
          <w:sz w:val="20"/>
          <w:szCs w:val="20"/>
        </w:rPr>
        <w:t xml:space="preserve">Il existe d’autres </w:t>
      </w:r>
      <w:r w:rsidR="000315D3">
        <w:rPr>
          <w:sz w:val="20"/>
          <w:szCs w:val="20"/>
        </w:rPr>
        <w:t>services AWS de BDD :</w:t>
      </w:r>
    </w:p>
    <w:p w14:paraId="113734D5" w14:textId="67165647" w:rsidR="000315D3" w:rsidRDefault="000315D3" w:rsidP="003B0D77">
      <w:pPr>
        <w:tabs>
          <w:tab w:val="left" w:pos="1518"/>
        </w:tabs>
        <w:rPr>
          <w:sz w:val="20"/>
          <w:szCs w:val="20"/>
        </w:rPr>
      </w:pPr>
      <w:r>
        <w:rPr>
          <w:sz w:val="20"/>
          <w:szCs w:val="20"/>
        </w:rPr>
        <w:t>-Amazon Document</w:t>
      </w:r>
      <w:r w:rsidR="00DB4208">
        <w:rPr>
          <w:sz w:val="20"/>
          <w:szCs w:val="20"/>
        </w:rPr>
        <w:t>DB</w:t>
      </w:r>
      <w:r w:rsidR="00D03C11">
        <w:rPr>
          <w:sz w:val="20"/>
          <w:szCs w:val="20"/>
        </w:rPr>
        <w:t xml:space="preserve"> =&gt; Un service de document database</w:t>
      </w:r>
      <w:r w:rsidR="008B12A3">
        <w:rPr>
          <w:sz w:val="20"/>
          <w:szCs w:val="20"/>
        </w:rPr>
        <w:t xml:space="preserve"> (autre tupe de noSQL à priorià</w:t>
      </w:r>
      <w:r w:rsidR="00D03C11">
        <w:rPr>
          <w:sz w:val="20"/>
          <w:szCs w:val="20"/>
        </w:rPr>
        <w:t xml:space="preserve"> qui support MongoDB</w:t>
      </w:r>
    </w:p>
    <w:p w14:paraId="1F833B78" w14:textId="3D720E8C" w:rsidR="00CC4F4A" w:rsidRDefault="00CC4F4A" w:rsidP="003B0D77">
      <w:pPr>
        <w:tabs>
          <w:tab w:val="left" w:pos="1518"/>
        </w:tabs>
        <w:rPr>
          <w:sz w:val="20"/>
          <w:szCs w:val="20"/>
        </w:rPr>
      </w:pPr>
      <w:r>
        <w:rPr>
          <w:sz w:val="20"/>
          <w:szCs w:val="20"/>
        </w:rPr>
        <w:t>-A</w:t>
      </w:r>
      <w:r w:rsidR="009E53D7">
        <w:rPr>
          <w:sz w:val="20"/>
          <w:szCs w:val="20"/>
        </w:rPr>
        <w:t>mazon Neptune =&gt; Un service de graph database utilse pour les</w:t>
      </w:r>
      <w:r w:rsidR="00FB0A35">
        <w:rPr>
          <w:sz w:val="20"/>
          <w:szCs w:val="20"/>
        </w:rPr>
        <w:t xml:space="preserve"> datasets fortement connectés</w:t>
      </w:r>
      <w:r w:rsidR="009E53D7">
        <w:rPr>
          <w:sz w:val="20"/>
          <w:szCs w:val="20"/>
        </w:rPr>
        <w:t xml:space="preserve"> (outils de recommandation, la detection de fraude</w:t>
      </w:r>
      <w:r w:rsidR="00FB0A35">
        <w:rPr>
          <w:sz w:val="20"/>
          <w:szCs w:val="20"/>
        </w:rPr>
        <w:t>…)</w:t>
      </w:r>
    </w:p>
    <w:p w14:paraId="6FADDA79" w14:textId="0FB2CCC4" w:rsidR="00763A71" w:rsidRDefault="00763A71" w:rsidP="003B0D77">
      <w:pPr>
        <w:tabs>
          <w:tab w:val="left" w:pos="1518"/>
        </w:tabs>
        <w:rPr>
          <w:sz w:val="20"/>
          <w:szCs w:val="20"/>
        </w:rPr>
      </w:pPr>
      <w:r>
        <w:rPr>
          <w:sz w:val="20"/>
          <w:szCs w:val="20"/>
        </w:rPr>
        <w:t>-Amazon Q</w:t>
      </w:r>
      <w:r w:rsidR="006A6EE2">
        <w:rPr>
          <w:sz w:val="20"/>
          <w:szCs w:val="20"/>
        </w:rPr>
        <w:t>uantum Ledger Database (QLDB) =&gt; C’est un service de ledger database. (En gros un truc écrit sur la DB ne peut plus jamais être modifié</w:t>
      </w:r>
      <w:r w:rsidR="00ED7CDD">
        <w:rPr>
          <w:sz w:val="20"/>
          <w:szCs w:val="20"/>
        </w:rPr>
        <w:t xml:space="preserve"> ou en tout cas un historique complet est conservé</w:t>
      </w:r>
      <w:r w:rsidR="006A6EE2">
        <w:rPr>
          <w:sz w:val="20"/>
          <w:szCs w:val="20"/>
        </w:rPr>
        <w:t>). Utilie pour la traçabilité de données (domaine bancaire, assurancielle etc)</w:t>
      </w:r>
    </w:p>
    <w:p w14:paraId="3F4211DF" w14:textId="1D2345D9" w:rsidR="00F43C1A" w:rsidRDefault="00F43C1A" w:rsidP="003B0D77">
      <w:pPr>
        <w:tabs>
          <w:tab w:val="left" w:pos="1518"/>
        </w:tabs>
        <w:rPr>
          <w:sz w:val="20"/>
          <w:szCs w:val="20"/>
        </w:rPr>
      </w:pPr>
      <w:r>
        <w:rPr>
          <w:sz w:val="20"/>
          <w:szCs w:val="20"/>
        </w:rPr>
        <w:t>-Amazon Managed Blockchain</w:t>
      </w:r>
      <w:r w:rsidR="00435509">
        <w:rPr>
          <w:sz w:val="20"/>
          <w:szCs w:val="20"/>
        </w:rPr>
        <w:t xml:space="preserve"> =&gt; Permet de créer et de gérer des réseaux de blockchain avec un framework open-source</w:t>
      </w:r>
    </w:p>
    <w:p w14:paraId="02FFF84E" w14:textId="4B5B4360" w:rsidR="00A04D9F" w:rsidRDefault="00A04D9F" w:rsidP="003B0D77">
      <w:pPr>
        <w:tabs>
          <w:tab w:val="left" w:pos="1518"/>
        </w:tabs>
        <w:rPr>
          <w:sz w:val="20"/>
          <w:szCs w:val="20"/>
        </w:rPr>
      </w:pPr>
      <w:r>
        <w:rPr>
          <w:sz w:val="20"/>
          <w:szCs w:val="20"/>
        </w:rPr>
        <w:t>-Amazon ElastiCache</w:t>
      </w:r>
      <w:r w:rsidR="00575D71">
        <w:rPr>
          <w:sz w:val="20"/>
          <w:szCs w:val="20"/>
        </w:rPr>
        <w:t xml:space="preserve"> =&gt; permet d’ajouter des couches de cache sur une ou plusieurs DB pour permettre d’améliroer les temps de lecture pour des requetes que l’on fait  souvent</w:t>
      </w:r>
      <w:r w:rsidR="00FF0273">
        <w:rPr>
          <w:sz w:val="20"/>
          <w:szCs w:val="20"/>
        </w:rPr>
        <w:t>. Cela support deux type de data</w:t>
      </w:r>
      <w:r w:rsidR="00854F3E">
        <w:rPr>
          <w:sz w:val="20"/>
          <w:szCs w:val="20"/>
        </w:rPr>
        <w:t xml:space="preserve"> </w:t>
      </w:r>
      <w:r w:rsidR="00FF0273">
        <w:rPr>
          <w:sz w:val="20"/>
          <w:szCs w:val="20"/>
        </w:rPr>
        <w:t>store Redis et Memcached</w:t>
      </w:r>
    </w:p>
    <w:p w14:paraId="63046765" w14:textId="7F8DB50D" w:rsidR="002F4667" w:rsidRDefault="005231C1" w:rsidP="002F4667">
      <w:pPr>
        <w:tabs>
          <w:tab w:val="left" w:pos="1518"/>
        </w:tabs>
        <w:rPr>
          <w:sz w:val="20"/>
          <w:szCs w:val="20"/>
        </w:rPr>
      </w:pPr>
      <w:r>
        <w:rPr>
          <w:sz w:val="20"/>
          <w:szCs w:val="20"/>
        </w:rPr>
        <w:t xml:space="preserve">-Amzzon DynamoDB Accelerator  =&gt; Ajoute du </w:t>
      </w:r>
      <w:r w:rsidR="00AD655F">
        <w:rPr>
          <w:sz w:val="20"/>
          <w:szCs w:val="20"/>
        </w:rPr>
        <w:t>cache pour DynamoDB, permt de réduire le temps de reponse qui passe de moins d’une dizaine de millisecondes à quelques microseconde</w:t>
      </w:r>
      <w:r w:rsidR="006B7CC3">
        <w:rPr>
          <w:sz w:val="20"/>
          <w:szCs w:val="20"/>
        </w:rPr>
        <w:t>s</w:t>
      </w:r>
      <w:r w:rsidR="009D3C38">
        <w:rPr>
          <w:sz w:val="20"/>
          <w:szCs w:val="20"/>
        </w:rPr>
        <w:t>.</w:t>
      </w:r>
    </w:p>
    <w:p w14:paraId="4F841BBF" w14:textId="77777777" w:rsidR="002F4667" w:rsidRPr="002F4667" w:rsidRDefault="002F4667" w:rsidP="002F4667">
      <w:pPr>
        <w:pBdr>
          <w:bottom w:val="single" w:sz="6" w:space="1" w:color="auto"/>
        </w:pBdr>
        <w:rPr>
          <w:b/>
          <w:bCs/>
        </w:rPr>
      </w:pPr>
    </w:p>
    <w:p w14:paraId="1A295F4E" w14:textId="38B61B3D" w:rsidR="002F4667" w:rsidRPr="00C14607" w:rsidRDefault="002F4667" w:rsidP="002F4667">
      <w:pPr>
        <w:rPr>
          <w:b/>
          <w:bCs/>
          <w:lang w:val="en-US"/>
        </w:rPr>
      </w:pPr>
      <w:r w:rsidRPr="00C14607">
        <w:rPr>
          <w:b/>
          <w:bCs/>
          <w:lang w:val="en-US"/>
        </w:rPr>
        <w:t xml:space="preserve">Module 6 : </w:t>
      </w:r>
      <w:r w:rsidR="002740E6" w:rsidRPr="00C14607">
        <w:rPr>
          <w:b/>
          <w:bCs/>
          <w:lang w:val="en-US"/>
        </w:rPr>
        <w:t>Security</w:t>
      </w:r>
    </w:p>
    <w:p w14:paraId="516F2447" w14:textId="5364416A" w:rsidR="002740E6" w:rsidRPr="00C14607" w:rsidRDefault="003C1E52" w:rsidP="002F4667">
      <w:pPr>
        <w:rPr>
          <w:lang w:val="en-US"/>
        </w:rPr>
      </w:pPr>
      <w:r w:rsidRPr="00C14607">
        <w:rPr>
          <w:lang w:val="en-US"/>
        </w:rPr>
        <w:t>Share responability model</w:t>
      </w:r>
      <w:r w:rsidR="003779C1" w:rsidRPr="00C14607">
        <w:rPr>
          <w:lang w:val="en-US"/>
        </w:rPr>
        <w:t> :</w:t>
      </w:r>
    </w:p>
    <w:p w14:paraId="7316DF5E" w14:textId="4FFF2F31" w:rsidR="002F4667" w:rsidRDefault="008B31BF" w:rsidP="003B0D77">
      <w:pPr>
        <w:tabs>
          <w:tab w:val="left" w:pos="1518"/>
        </w:tabs>
      </w:pPr>
      <w:r>
        <w:t>En terme de responsabilité de sécurité, AWS et le client se partagent les tâches :</w:t>
      </w:r>
    </w:p>
    <w:p w14:paraId="38348937" w14:textId="54C65D82" w:rsidR="008B31BF" w:rsidRDefault="008B31BF" w:rsidP="003B0D77">
      <w:pPr>
        <w:tabs>
          <w:tab w:val="left" w:pos="1518"/>
        </w:tabs>
      </w:pPr>
      <w:r>
        <w:t>AWS s’occupe de la sécurité de l’infrastructure</w:t>
      </w:r>
      <w:r w:rsidR="00307B3E">
        <w:t xml:space="preserve">, que le Network fonctionne et </w:t>
      </w:r>
      <w:r w:rsidR="008F026F">
        <w:t>qie l’hyperviseur fonctionne en assurant une bonne sacalabilté</w:t>
      </w:r>
      <w:r>
        <w:t xml:space="preserve">, </w:t>
      </w:r>
      <w:r w:rsidR="00B9746C">
        <w:t>AWS est responsable d</w:t>
      </w:r>
      <w:r w:rsidR="002D68C1">
        <w:t>u cloud</w:t>
      </w:r>
    </w:p>
    <w:p w14:paraId="19CFA65F" w14:textId="4E043F31" w:rsidR="002D68C1" w:rsidRDefault="002D68C1" w:rsidP="003B0D77">
      <w:pPr>
        <w:tabs>
          <w:tab w:val="left" w:pos="1518"/>
        </w:tabs>
      </w:pPr>
      <w:r>
        <w:t>Le client lui doit s’assurer lui-même de ce qu’il se passe dans le cloud il est responsable dans le cloud</w:t>
      </w:r>
      <w:r w:rsidR="00453FDC">
        <w:t>, que l’OS, les applications fonctionne bien et que les datas soient bonnes</w:t>
      </w:r>
    </w:p>
    <w:p w14:paraId="5F9B58C4" w14:textId="52D0EAA9" w:rsidR="002F7EBE" w:rsidRDefault="002F7EBE" w:rsidP="003B0D77">
      <w:pPr>
        <w:tabs>
          <w:tab w:val="left" w:pos="1518"/>
        </w:tabs>
      </w:pPr>
      <w:r>
        <w:t>Cette distinction est claire et net et JAMAIS un opérateur AWS nous demandera les accès à notre OS. Ce n’est pas de leur responsabilité</w:t>
      </w:r>
      <w:r w:rsidR="0050039D">
        <w:t>.</w:t>
      </w:r>
    </w:p>
    <w:p w14:paraId="16715838" w14:textId="5B5887B7" w:rsidR="00CA0973" w:rsidRDefault="00CA0973" w:rsidP="003B0D77">
      <w:pPr>
        <w:tabs>
          <w:tab w:val="left" w:pos="1518"/>
        </w:tabs>
      </w:pPr>
      <w:r>
        <w:t>On a la responsabilité de qui accède à quelle donnée ou à quelle application</w:t>
      </w:r>
      <w:r w:rsidR="00325CF4">
        <w:t>. Pareille pour l’encryption, ça relève du client</w:t>
      </w:r>
      <w:r w:rsidR="00754575">
        <w:t>.</w:t>
      </w:r>
    </w:p>
    <w:p w14:paraId="11F0A81D" w14:textId="698E5BB5" w:rsidR="00CF1F36" w:rsidRDefault="00CF1F36" w:rsidP="003B0D77">
      <w:pPr>
        <w:tabs>
          <w:tab w:val="left" w:pos="1518"/>
        </w:tabs>
      </w:pPr>
      <w:r>
        <w:t>Permission utilisateur et accès :</w:t>
      </w:r>
    </w:p>
    <w:p w14:paraId="010CE78A" w14:textId="27F2CE3E" w:rsidR="00CF1F36" w:rsidRDefault="003564BB" w:rsidP="003B0D77">
      <w:pPr>
        <w:tabs>
          <w:tab w:val="left" w:pos="1518"/>
        </w:tabs>
        <w:rPr>
          <w:sz w:val="20"/>
          <w:szCs w:val="20"/>
        </w:rPr>
      </w:pPr>
      <w:r>
        <w:rPr>
          <w:sz w:val="20"/>
          <w:szCs w:val="20"/>
        </w:rPr>
        <w:t>Quand on créer un com</w:t>
      </w:r>
      <w:r w:rsidR="008B5BD7">
        <w:rPr>
          <w:sz w:val="20"/>
          <w:szCs w:val="20"/>
        </w:rPr>
        <w:t xml:space="preserve">pte AWS, on </w:t>
      </w:r>
      <w:r w:rsidR="00E97F4C">
        <w:rPr>
          <w:sz w:val="20"/>
          <w:szCs w:val="20"/>
        </w:rPr>
        <w:t>a un compte avec</w:t>
      </w:r>
      <w:r w:rsidR="008B5BD7">
        <w:rPr>
          <w:sz w:val="20"/>
          <w:szCs w:val="20"/>
        </w:rPr>
        <w:t xml:space="preserve"> un accès root sur toutes les instances qu’on va créer</w:t>
      </w:r>
      <w:r w:rsidR="00E97F4C">
        <w:rPr>
          <w:sz w:val="20"/>
          <w:szCs w:val="20"/>
        </w:rPr>
        <w:t>.</w:t>
      </w:r>
      <w:r w:rsidR="00D079E1">
        <w:rPr>
          <w:sz w:val="20"/>
          <w:szCs w:val="20"/>
        </w:rPr>
        <w:t xml:space="preserve"> </w:t>
      </w:r>
      <w:r w:rsidR="00EE4A73">
        <w:rPr>
          <w:sz w:val="20"/>
          <w:szCs w:val="20"/>
        </w:rPr>
        <w:t>Comme ce compte admin est surpuissant, on recommande la double authentification</w:t>
      </w:r>
    </w:p>
    <w:p w14:paraId="1BB7429A" w14:textId="0A4A813A" w:rsidR="00C96D69" w:rsidRDefault="00C96D69" w:rsidP="00781157">
      <w:pPr>
        <w:tabs>
          <w:tab w:val="left" w:pos="1518"/>
        </w:tabs>
        <w:rPr>
          <w:sz w:val="20"/>
          <w:szCs w:val="20"/>
        </w:rPr>
      </w:pPr>
      <w:r w:rsidRPr="00C96D69">
        <w:rPr>
          <w:b/>
          <w:bCs/>
          <w:sz w:val="20"/>
          <w:szCs w:val="20"/>
        </w:rPr>
        <w:t>AWS Identity and Access Management (IAM) :</w:t>
      </w:r>
      <w:r w:rsidRPr="00C96D69">
        <w:rPr>
          <w:sz w:val="20"/>
          <w:szCs w:val="20"/>
        </w:rPr>
        <w:t xml:space="preserve"> Permet</w:t>
      </w:r>
      <w:r w:rsidR="007F09B5">
        <w:rPr>
          <w:sz w:val="20"/>
          <w:szCs w:val="20"/>
        </w:rPr>
        <w:t xml:space="preserve"> de créer et</w:t>
      </w:r>
      <w:r w:rsidRPr="00C96D69">
        <w:rPr>
          <w:sz w:val="20"/>
          <w:szCs w:val="20"/>
        </w:rPr>
        <w:t xml:space="preserve"> de gérer fin</w:t>
      </w:r>
      <w:r>
        <w:rPr>
          <w:sz w:val="20"/>
          <w:szCs w:val="20"/>
        </w:rPr>
        <w:t>ement les accès et les compte utilisateur</w:t>
      </w:r>
      <w:r w:rsidR="00C02577">
        <w:rPr>
          <w:sz w:val="20"/>
          <w:szCs w:val="20"/>
        </w:rPr>
        <w:t>.</w:t>
      </w:r>
      <w:r w:rsidR="00973D00">
        <w:rPr>
          <w:sz w:val="20"/>
          <w:szCs w:val="20"/>
        </w:rPr>
        <w:t xml:space="preserve"> Par défaut, un utilisateur qui viens d’être créé n’a aucun accès</w:t>
      </w:r>
      <w:r w:rsidR="00B830B0">
        <w:rPr>
          <w:sz w:val="20"/>
          <w:szCs w:val="20"/>
        </w:rPr>
        <w:t>. Il ne peut même pas se login</w:t>
      </w:r>
      <w:r w:rsidR="0001704B">
        <w:rPr>
          <w:sz w:val="20"/>
          <w:szCs w:val="20"/>
        </w:rPr>
        <w:t>.</w:t>
      </w:r>
      <w:r w:rsidR="00524030">
        <w:rPr>
          <w:sz w:val="20"/>
          <w:szCs w:val="20"/>
        </w:rPr>
        <w:t xml:space="preserve"> Chaque permission doit être donnée explicitement</w:t>
      </w:r>
      <w:r w:rsidR="008A665A">
        <w:rPr>
          <w:sz w:val="20"/>
          <w:szCs w:val="20"/>
        </w:rPr>
        <w:t>.</w:t>
      </w:r>
    </w:p>
    <w:p w14:paraId="4AD260B4" w14:textId="7B865915" w:rsidR="009541C7" w:rsidRDefault="009541C7" w:rsidP="00781157">
      <w:pPr>
        <w:tabs>
          <w:tab w:val="left" w:pos="1518"/>
        </w:tabs>
        <w:rPr>
          <w:sz w:val="20"/>
          <w:szCs w:val="20"/>
        </w:rPr>
      </w:pPr>
      <w:r>
        <w:rPr>
          <w:sz w:val="20"/>
          <w:szCs w:val="20"/>
        </w:rPr>
        <w:t>On est censé applique le principe de privilège minimum : toujours donner les accès minimaux requis à une personne pour sa mission.</w:t>
      </w:r>
    </w:p>
    <w:p w14:paraId="2BB6B943" w14:textId="08853262" w:rsidR="005935DF" w:rsidRDefault="005935DF" w:rsidP="00781157">
      <w:pPr>
        <w:tabs>
          <w:tab w:val="left" w:pos="1518"/>
        </w:tabs>
        <w:rPr>
          <w:sz w:val="20"/>
          <w:szCs w:val="20"/>
        </w:rPr>
      </w:pPr>
      <w:r>
        <w:rPr>
          <w:sz w:val="20"/>
          <w:szCs w:val="20"/>
        </w:rPr>
        <w:lastRenderedPageBreak/>
        <w:t>On peut créer des Policies : des JSon qui spécifie l’accès à UNE fonctionnalité pour UNE instance que l’on peut rattaché à une ou plusieurs personnes</w:t>
      </w:r>
    </w:p>
    <w:p w14:paraId="06A1B414" w14:textId="2B9DB1BD" w:rsidR="005C45D5" w:rsidRDefault="005C45D5" w:rsidP="00781157">
      <w:pPr>
        <w:tabs>
          <w:tab w:val="left" w:pos="1518"/>
        </w:tabs>
        <w:rPr>
          <w:sz w:val="20"/>
          <w:szCs w:val="20"/>
        </w:rPr>
      </w:pPr>
      <w:r>
        <w:rPr>
          <w:sz w:val="20"/>
          <w:szCs w:val="20"/>
        </w:rPr>
        <w:t>IAM permet de créer des groupes (des classes d’utilisateurs avec tous les mêmes accès)</w:t>
      </w:r>
    </w:p>
    <w:p w14:paraId="0B6D7ADC" w14:textId="1754B147" w:rsidR="005D2D53" w:rsidRDefault="005D2D53" w:rsidP="00781157">
      <w:pPr>
        <w:tabs>
          <w:tab w:val="left" w:pos="1518"/>
        </w:tabs>
        <w:rPr>
          <w:sz w:val="20"/>
          <w:szCs w:val="20"/>
        </w:rPr>
      </w:pPr>
      <w:r>
        <w:rPr>
          <w:sz w:val="20"/>
          <w:szCs w:val="20"/>
        </w:rPr>
        <w:t>On peut aussi créer des rôles. Les rôles eux sont temporaire (une personne qui un jour a accès à un sharepoint et le lendemain non (exemple AdS)</w:t>
      </w:r>
      <w:r w:rsidR="00422FF0">
        <w:rPr>
          <w:sz w:val="20"/>
          <w:szCs w:val="20"/>
        </w:rPr>
        <w:t>) et donnent accès ou non à certaines action</w:t>
      </w:r>
      <w:r w:rsidR="004D4765">
        <w:rPr>
          <w:sz w:val="20"/>
          <w:szCs w:val="20"/>
        </w:rPr>
        <w:t>s</w:t>
      </w:r>
      <w:r>
        <w:rPr>
          <w:sz w:val="20"/>
          <w:szCs w:val="20"/>
        </w:rPr>
        <w:t>.</w:t>
      </w:r>
      <w:r w:rsidR="00EF5877">
        <w:rPr>
          <w:sz w:val="20"/>
          <w:szCs w:val="20"/>
        </w:rPr>
        <w:t xml:space="preserve"> Un rôle peut être donnée à un utilisateur, à une entité externe, à des applications et même à d’autres services AWS</w:t>
      </w:r>
      <w:r w:rsidR="006E6369">
        <w:rPr>
          <w:sz w:val="20"/>
          <w:szCs w:val="20"/>
        </w:rPr>
        <w:t>. Le rôle surpasse toutes les permissions précédmeent établie (positive comme négative)</w:t>
      </w:r>
      <w:r w:rsidR="00074808">
        <w:rPr>
          <w:sz w:val="20"/>
          <w:szCs w:val="20"/>
        </w:rPr>
        <w:t>.</w:t>
      </w:r>
    </w:p>
    <w:p w14:paraId="546AB16A" w14:textId="2912F5EA" w:rsidR="00074808" w:rsidRDefault="00074808" w:rsidP="00781157">
      <w:pPr>
        <w:tabs>
          <w:tab w:val="left" w:pos="1518"/>
        </w:tabs>
        <w:rPr>
          <w:sz w:val="20"/>
          <w:szCs w:val="20"/>
        </w:rPr>
      </w:pPr>
      <w:r>
        <w:rPr>
          <w:sz w:val="20"/>
          <w:szCs w:val="20"/>
        </w:rPr>
        <w:t>On peut mapper les identifiant entreprise sur AWS pour que les employés n’aient pas à se log sur AWS</w:t>
      </w:r>
      <w:r w:rsidR="001519B1">
        <w:rPr>
          <w:sz w:val="20"/>
          <w:szCs w:val="20"/>
        </w:rPr>
        <w:t>. Pour cela il faut (entre autre) mapper leur compte entreprise sur un rôle IAM</w:t>
      </w:r>
    </w:p>
    <w:p w14:paraId="5DFE0C7C" w14:textId="77777777" w:rsidR="00547EED" w:rsidRDefault="00547EED" w:rsidP="00781157">
      <w:pPr>
        <w:tabs>
          <w:tab w:val="left" w:pos="1518"/>
        </w:tabs>
        <w:rPr>
          <w:sz w:val="20"/>
          <w:szCs w:val="20"/>
        </w:rPr>
      </w:pPr>
    </w:p>
    <w:p w14:paraId="70244DEB" w14:textId="755FD696" w:rsidR="00547EED" w:rsidRDefault="00547EED" w:rsidP="00781157">
      <w:pPr>
        <w:tabs>
          <w:tab w:val="left" w:pos="1518"/>
        </w:tabs>
        <w:rPr>
          <w:b/>
          <w:bCs/>
          <w:sz w:val="20"/>
          <w:szCs w:val="20"/>
        </w:rPr>
      </w:pPr>
      <w:r>
        <w:rPr>
          <w:sz w:val="20"/>
          <w:szCs w:val="20"/>
        </w:rPr>
        <w:t xml:space="preserve">On peut vite se retrouve perdu avec tous les compte </w:t>
      </w:r>
      <w:r w:rsidR="00334B9F">
        <w:rPr>
          <w:sz w:val="20"/>
          <w:szCs w:val="20"/>
        </w:rPr>
        <w:t xml:space="preserve">AWS </w:t>
      </w:r>
      <w:r>
        <w:rPr>
          <w:sz w:val="20"/>
          <w:szCs w:val="20"/>
        </w:rPr>
        <w:t>crée</w:t>
      </w:r>
      <w:r w:rsidR="00334B9F">
        <w:rPr>
          <w:sz w:val="20"/>
          <w:szCs w:val="20"/>
        </w:rPr>
        <w:t>r</w:t>
      </w:r>
      <w:r>
        <w:rPr>
          <w:sz w:val="20"/>
          <w:szCs w:val="20"/>
        </w:rPr>
        <w:t xml:space="preserve">. C’est pour cela qu’il y a </w:t>
      </w:r>
      <w:r>
        <w:rPr>
          <w:b/>
          <w:bCs/>
          <w:sz w:val="20"/>
          <w:szCs w:val="20"/>
        </w:rPr>
        <w:t>AWS Organisation.</w:t>
      </w:r>
    </w:p>
    <w:p w14:paraId="0199AF32" w14:textId="7FA15ACD" w:rsidR="00547EED" w:rsidRDefault="00547EED" w:rsidP="00781157">
      <w:pPr>
        <w:tabs>
          <w:tab w:val="left" w:pos="1518"/>
        </w:tabs>
        <w:rPr>
          <w:sz w:val="20"/>
          <w:szCs w:val="20"/>
        </w:rPr>
      </w:pPr>
      <w:r>
        <w:rPr>
          <w:sz w:val="20"/>
          <w:szCs w:val="20"/>
        </w:rPr>
        <w:t>Cela permet de centraliser la gestion des comptes</w:t>
      </w:r>
      <w:r w:rsidR="00334B9F">
        <w:rPr>
          <w:sz w:val="20"/>
          <w:szCs w:val="20"/>
        </w:rPr>
        <w:t xml:space="preserve"> AWS</w:t>
      </w:r>
      <w:r w:rsidR="00CE62DC">
        <w:rPr>
          <w:sz w:val="20"/>
          <w:szCs w:val="20"/>
        </w:rPr>
        <w:t>.</w:t>
      </w:r>
      <w:r w:rsidR="0042511E">
        <w:rPr>
          <w:sz w:val="20"/>
          <w:szCs w:val="20"/>
        </w:rPr>
        <w:t xml:space="preserve"> De centraliser les paiement pour les différentes instances (et donc d’avoir des reducs)</w:t>
      </w:r>
      <w:r w:rsidR="00077ECF">
        <w:rPr>
          <w:sz w:val="20"/>
          <w:szCs w:val="20"/>
        </w:rPr>
        <w:t xml:space="preserve">. Cela permet aussi de créer </w:t>
      </w:r>
      <w:r w:rsidR="009043DF">
        <w:rPr>
          <w:sz w:val="20"/>
          <w:szCs w:val="20"/>
        </w:rPr>
        <w:t>un groupement hiérarchique des comptes</w:t>
      </w:r>
      <w:r w:rsidR="00FD3192">
        <w:rPr>
          <w:sz w:val="20"/>
          <w:szCs w:val="20"/>
        </w:rPr>
        <w:t xml:space="preserve">. Enfin cela permet de </w:t>
      </w:r>
      <w:r w:rsidR="00B14C81">
        <w:rPr>
          <w:sz w:val="20"/>
          <w:szCs w:val="20"/>
        </w:rPr>
        <w:t>réguler</w:t>
      </w:r>
      <w:r w:rsidR="00FD3192">
        <w:rPr>
          <w:sz w:val="20"/>
          <w:szCs w:val="20"/>
        </w:rPr>
        <w:t xml:space="preserve"> les accès</w:t>
      </w:r>
      <w:r w:rsidR="00B14C81">
        <w:rPr>
          <w:sz w:val="20"/>
          <w:szCs w:val="20"/>
        </w:rPr>
        <w:t xml:space="preserve"> au services AWS et aux API disponible</w:t>
      </w:r>
      <w:r w:rsidR="003322A7">
        <w:rPr>
          <w:sz w:val="20"/>
          <w:szCs w:val="20"/>
        </w:rPr>
        <w:t>.</w:t>
      </w:r>
    </w:p>
    <w:p w14:paraId="4A5F9A07" w14:textId="27AD9286" w:rsidR="00751E15" w:rsidRDefault="00751E15" w:rsidP="00781157">
      <w:pPr>
        <w:tabs>
          <w:tab w:val="left" w:pos="1518"/>
        </w:tabs>
        <w:rPr>
          <w:sz w:val="20"/>
          <w:szCs w:val="20"/>
        </w:rPr>
      </w:pPr>
      <w:r>
        <w:rPr>
          <w:sz w:val="20"/>
          <w:szCs w:val="20"/>
        </w:rPr>
        <w:t>On peut créer des Organisation Unit (OU) où tous les comptes AWS placés dedans auront les mêmes accès maximu</w:t>
      </w:r>
      <w:r w:rsidR="0066462D">
        <w:rPr>
          <w:sz w:val="20"/>
          <w:szCs w:val="20"/>
        </w:rPr>
        <w:t>m</w:t>
      </w:r>
      <w:r>
        <w:rPr>
          <w:sz w:val="20"/>
          <w:szCs w:val="20"/>
        </w:rPr>
        <w:t>s</w:t>
      </w:r>
      <w:r w:rsidR="0017723F">
        <w:rPr>
          <w:sz w:val="20"/>
          <w:szCs w:val="20"/>
        </w:rPr>
        <w:t xml:space="preserve"> pour cela on y applique des Services control policies (SCP). On aussi appliquer une SCP à un compte sans qu’il fasse partie d’une OU</w:t>
      </w:r>
      <w:r w:rsidR="00244696">
        <w:rPr>
          <w:sz w:val="20"/>
          <w:szCs w:val="20"/>
        </w:rPr>
        <w:t>.</w:t>
      </w:r>
    </w:p>
    <w:p w14:paraId="0C09959B" w14:textId="32E3085C" w:rsidR="009A4C63" w:rsidRDefault="009A4C63" w:rsidP="00781157">
      <w:pPr>
        <w:tabs>
          <w:tab w:val="left" w:pos="1518"/>
        </w:tabs>
        <w:rPr>
          <w:sz w:val="20"/>
          <w:szCs w:val="20"/>
        </w:rPr>
      </w:pPr>
      <w:r>
        <w:rPr>
          <w:sz w:val="20"/>
          <w:szCs w:val="20"/>
        </w:rPr>
        <w:t>IAM permet d</w:t>
      </w:r>
      <w:r w:rsidR="00D454F1">
        <w:rPr>
          <w:sz w:val="20"/>
          <w:szCs w:val="20"/>
        </w:rPr>
        <w:t>onc de gérer les accès dans UN SEUL compte AWS alors que Organization permet de gérer Plusieurs copté AWS</w:t>
      </w:r>
      <w:r w:rsidR="000D664F">
        <w:rPr>
          <w:sz w:val="20"/>
          <w:szCs w:val="20"/>
        </w:rPr>
        <w:t>.</w:t>
      </w:r>
    </w:p>
    <w:p w14:paraId="716CF784" w14:textId="03F3D88F" w:rsidR="000D664F" w:rsidRDefault="000D664F" w:rsidP="00781157">
      <w:pPr>
        <w:tabs>
          <w:tab w:val="left" w:pos="1518"/>
        </w:tabs>
        <w:rPr>
          <w:sz w:val="20"/>
          <w:szCs w:val="20"/>
        </w:rPr>
      </w:pPr>
      <w:r>
        <w:rPr>
          <w:sz w:val="20"/>
          <w:szCs w:val="20"/>
        </w:rPr>
        <w:t>IAM permet plus de granularité</w:t>
      </w:r>
      <w:r w:rsidR="00914A57">
        <w:rPr>
          <w:sz w:val="20"/>
          <w:szCs w:val="20"/>
        </w:rPr>
        <w:t xml:space="preserve"> alors qu’organisation place des limites pour tous les membres du compte AWS assocué</w:t>
      </w:r>
    </w:p>
    <w:p w14:paraId="276AEBC4" w14:textId="3FED2227" w:rsidR="004B0D0A" w:rsidRDefault="004B0D0A" w:rsidP="00781157">
      <w:pPr>
        <w:tabs>
          <w:tab w:val="left" w:pos="1518"/>
        </w:tabs>
        <w:rPr>
          <w:sz w:val="20"/>
          <w:szCs w:val="20"/>
        </w:rPr>
      </w:pPr>
      <w:r w:rsidRPr="004B0D0A">
        <w:rPr>
          <w:sz w:val="20"/>
          <w:szCs w:val="20"/>
        </w:rPr>
        <w:t>Organizations : Est plus pertinent pour les grandes entreprises ou les organisations ayant plusieurs comptes AWS. Il ajoute une couche de gestion supplémentaire pour la consolidation de la facturation et l'application de politiques globales.</w:t>
      </w:r>
    </w:p>
    <w:p w14:paraId="79D483E9" w14:textId="7DA40CF8" w:rsidR="005B4B4B" w:rsidRDefault="005B4B4B" w:rsidP="00781157">
      <w:pPr>
        <w:tabs>
          <w:tab w:val="left" w:pos="1518"/>
        </w:tabs>
        <w:rPr>
          <w:sz w:val="20"/>
          <w:szCs w:val="20"/>
        </w:rPr>
      </w:pPr>
      <w:r>
        <w:rPr>
          <w:sz w:val="20"/>
          <w:szCs w:val="20"/>
        </w:rPr>
        <w:t>Le root d</w:t>
      </w:r>
      <w:r w:rsidR="00E04B6D">
        <w:rPr>
          <w:sz w:val="20"/>
          <w:szCs w:val="20"/>
        </w:rPr>
        <w:t>e AWS organisation va être le root pour tous les compte AWS associés</w:t>
      </w:r>
    </w:p>
    <w:p w14:paraId="3CB80196" w14:textId="77777777" w:rsidR="00DE5DBF" w:rsidRDefault="00DE5DBF" w:rsidP="00781157">
      <w:pPr>
        <w:tabs>
          <w:tab w:val="left" w:pos="1518"/>
        </w:tabs>
        <w:rPr>
          <w:sz w:val="20"/>
          <w:szCs w:val="20"/>
        </w:rPr>
      </w:pPr>
    </w:p>
    <w:p w14:paraId="79B99A41" w14:textId="1746BFD5" w:rsidR="00DE5DBF" w:rsidRDefault="00AF3577" w:rsidP="00781157">
      <w:pPr>
        <w:tabs>
          <w:tab w:val="left" w:pos="1518"/>
        </w:tabs>
        <w:rPr>
          <w:sz w:val="20"/>
          <w:szCs w:val="20"/>
        </w:rPr>
      </w:pPr>
      <w:r>
        <w:rPr>
          <w:sz w:val="20"/>
          <w:szCs w:val="20"/>
        </w:rPr>
        <w:t xml:space="preserve">Il y a des fonctionnalité pour vérifier si on </w:t>
      </w:r>
      <w:r w:rsidR="00BF09B2">
        <w:rPr>
          <w:sz w:val="20"/>
          <w:szCs w:val="20"/>
        </w:rPr>
        <w:t>respecte bien les normes en vigueur (RGPD par exemple)</w:t>
      </w:r>
    </w:p>
    <w:p w14:paraId="5B41A356" w14:textId="1416B810" w:rsidR="00FD6EE9" w:rsidRDefault="00FD6EE9" w:rsidP="00781157">
      <w:pPr>
        <w:tabs>
          <w:tab w:val="left" w:pos="1518"/>
        </w:tabs>
        <w:rPr>
          <w:sz w:val="20"/>
          <w:szCs w:val="20"/>
        </w:rPr>
      </w:pPr>
      <w:r>
        <w:rPr>
          <w:sz w:val="20"/>
          <w:szCs w:val="20"/>
        </w:rPr>
        <w:t xml:space="preserve">AWS </w:t>
      </w:r>
      <w:r w:rsidR="00060507">
        <w:rPr>
          <w:sz w:val="20"/>
          <w:szCs w:val="20"/>
        </w:rPr>
        <w:t>a une liste de norme qu’elle respecte au niveau de ce dont elle est responsable</w:t>
      </w:r>
      <w:r w:rsidR="0075645A">
        <w:rPr>
          <w:sz w:val="20"/>
          <w:szCs w:val="20"/>
        </w:rPr>
        <w:t>. On a donc besoin de ne gérer la compliance que sur ce dont on a la main</w:t>
      </w:r>
      <w:r w:rsidR="00F662F1">
        <w:rPr>
          <w:sz w:val="20"/>
          <w:szCs w:val="20"/>
        </w:rPr>
        <w:t>.</w:t>
      </w:r>
    </w:p>
    <w:p w14:paraId="2DF4AA0E" w14:textId="01DAAB6C" w:rsidR="007D30EA" w:rsidRDefault="007D30EA" w:rsidP="00781157">
      <w:pPr>
        <w:tabs>
          <w:tab w:val="left" w:pos="1518"/>
        </w:tabs>
        <w:rPr>
          <w:sz w:val="20"/>
          <w:szCs w:val="20"/>
        </w:rPr>
      </w:pPr>
      <w:r>
        <w:rPr>
          <w:sz w:val="20"/>
          <w:szCs w:val="20"/>
        </w:rPr>
        <w:t xml:space="preserve">Le choix de la région lors du déploiement d’instance peut permettre de </w:t>
      </w:r>
      <w:r w:rsidR="00E14804">
        <w:rPr>
          <w:sz w:val="20"/>
          <w:szCs w:val="20"/>
        </w:rPr>
        <w:t>respecter des normes que l’on veut atteindre mais que certaines zones géographiques ne permettent pas</w:t>
      </w:r>
      <w:r w:rsidR="00534AE9">
        <w:rPr>
          <w:sz w:val="20"/>
          <w:szCs w:val="20"/>
        </w:rPr>
        <w:t>.</w:t>
      </w:r>
    </w:p>
    <w:p w14:paraId="3A7759E4" w14:textId="7F21DE10" w:rsidR="00534AE9" w:rsidRDefault="00534AE9" w:rsidP="00781157">
      <w:pPr>
        <w:tabs>
          <w:tab w:val="left" w:pos="1518"/>
        </w:tabs>
        <w:rPr>
          <w:sz w:val="20"/>
          <w:szCs w:val="20"/>
        </w:rPr>
      </w:pPr>
      <w:r>
        <w:rPr>
          <w:sz w:val="20"/>
          <w:szCs w:val="20"/>
        </w:rPr>
        <w:t xml:space="preserve">L’encryption des donnée (parfois obligatoire pour certains type de données) </w:t>
      </w:r>
      <w:r w:rsidR="00FA237F">
        <w:rPr>
          <w:sz w:val="20"/>
          <w:szCs w:val="20"/>
        </w:rPr>
        <w:t>peut soit être fait par l’entreprise avec ses propres méthodes soit, lorsque c’est disponible, directement par AWS en cochant une case.</w:t>
      </w:r>
    </w:p>
    <w:p w14:paraId="171F7E66" w14:textId="77777777" w:rsidR="00CC17E8" w:rsidRDefault="00144B18" w:rsidP="00781157">
      <w:pPr>
        <w:tabs>
          <w:tab w:val="left" w:pos="1518"/>
        </w:tabs>
        <w:rPr>
          <w:sz w:val="20"/>
          <w:szCs w:val="20"/>
        </w:rPr>
      </w:pPr>
      <w:r>
        <w:rPr>
          <w:sz w:val="20"/>
          <w:szCs w:val="20"/>
        </w:rPr>
        <w:t xml:space="preserve">AWs s’engage à fournir </w:t>
      </w:r>
      <w:r w:rsidR="004B32A5">
        <w:rPr>
          <w:sz w:val="20"/>
          <w:szCs w:val="20"/>
        </w:rPr>
        <w:t>les documents</w:t>
      </w:r>
      <w:r>
        <w:rPr>
          <w:sz w:val="20"/>
          <w:szCs w:val="20"/>
        </w:rPr>
        <w:t xml:space="preserve"> prouvant qu’il respectent les normes qu’il annoncent respecter en cas de besoin</w:t>
      </w:r>
      <w:r w:rsidR="004B32A5">
        <w:rPr>
          <w:sz w:val="20"/>
          <w:szCs w:val="20"/>
        </w:rPr>
        <w:t>. Ces document sont trouvable sur AWS Artifact</w:t>
      </w:r>
      <w:r w:rsidR="00B21FFC">
        <w:rPr>
          <w:sz w:val="20"/>
          <w:szCs w:val="20"/>
        </w:rPr>
        <w:t xml:space="preserve">. </w:t>
      </w:r>
    </w:p>
    <w:p w14:paraId="299AC0B7" w14:textId="777CA667" w:rsidR="00CC17E8" w:rsidRDefault="00CC17E8" w:rsidP="00781157">
      <w:pPr>
        <w:tabs>
          <w:tab w:val="left" w:pos="1518"/>
        </w:tabs>
        <w:rPr>
          <w:sz w:val="20"/>
          <w:szCs w:val="20"/>
        </w:rPr>
      </w:pPr>
      <w:r>
        <w:rPr>
          <w:sz w:val="20"/>
          <w:szCs w:val="20"/>
        </w:rPr>
        <w:t xml:space="preserve">Artifact permet également de voir, accepter et gérer ses agreements avec AWS pour </w:t>
      </w:r>
      <w:r w:rsidR="00070229">
        <w:rPr>
          <w:sz w:val="20"/>
          <w:szCs w:val="20"/>
        </w:rPr>
        <w:t>la compliance en terme de données.</w:t>
      </w:r>
    </w:p>
    <w:p w14:paraId="54022A42" w14:textId="08A1287C" w:rsidR="00144B18" w:rsidRDefault="00B21FFC" w:rsidP="00781157">
      <w:pPr>
        <w:tabs>
          <w:tab w:val="left" w:pos="1518"/>
        </w:tabs>
        <w:rPr>
          <w:sz w:val="20"/>
          <w:szCs w:val="20"/>
        </w:rPr>
      </w:pPr>
      <w:r>
        <w:rPr>
          <w:sz w:val="20"/>
          <w:szCs w:val="20"/>
        </w:rPr>
        <w:t>On peut aussi trouver des informations de compliance sur AWS compliance qui compile bcp d’infos</w:t>
      </w:r>
    </w:p>
    <w:p w14:paraId="034A7CE7" w14:textId="77777777" w:rsidR="0072671E" w:rsidRDefault="0072671E" w:rsidP="00781157">
      <w:pPr>
        <w:tabs>
          <w:tab w:val="left" w:pos="1518"/>
        </w:tabs>
        <w:rPr>
          <w:sz w:val="20"/>
          <w:szCs w:val="20"/>
        </w:rPr>
      </w:pPr>
    </w:p>
    <w:p w14:paraId="1956B1FD" w14:textId="77777777" w:rsidR="0072671E" w:rsidRDefault="0072671E" w:rsidP="00781157">
      <w:pPr>
        <w:tabs>
          <w:tab w:val="left" w:pos="1518"/>
        </w:tabs>
        <w:rPr>
          <w:sz w:val="20"/>
          <w:szCs w:val="20"/>
        </w:rPr>
      </w:pPr>
    </w:p>
    <w:p w14:paraId="755100B6" w14:textId="77777777" w:rsidR="0072671E" w:rsidRDefault="0072671E" w:rsidP="00781157">
      <w:pPr>
        <w:tabs>
          <w:tab w:val="left" w:pos="1518"/>
        </w:tabs>
        <w:rPr>
          <w:sz w:val="20"/>
          <w:szCs w:val="20"/>
        </w:rPr>
      </w:pPr>
    </w:p>
    <w:p w14:paraId="5A47C5AC" w14:textId="3C2D8CDD" w:rsidR="0072671E" w:rsidRDefault="0072671E" w:rsidP="00781157">
      <w:pPr>
        <w:tabs>
          <w:tab w:val="left" w:pos="1518"/>
        </w:tabs>
        <w:rPr>
          <w:sz w:val="20"/>
          <w:szCs w:val="20"/>
        </w:rPr>
      </w:pPr>
      <w:r>
        <w:rPr>
          <w:sz w:val="20"/>
          <w:szCs w:val="20"/>
        </w:rPr>
        <w:lastRenderedPageBreak/>
        <w:t>Protection contre le DDOS</w:t>
      </w:r>
      <w:r w:rsidR="00AD5E80">
        <w:rPr>
          <w:sz w:val="20"/>
          <w:szCs w:val="20"/>
        </w:rPr>
        <w:t> :</w:t>
      </w:r>
    </w:p>
    <w:p w14:paraId="1F43DD5D" w14:textId="2C7DA9FA" w:rsidR="00AD5E80" w:rsidRDefault="009A066C" w:rsidP="00781157">
      <w:pPr>
        <w:tabs>
          <w:tab w:val="left" w:pos="1518"/>
        </w:tabs>
        <w:rPr>
          <w:sz w:val="20"/>
          <w:szCs w:val="20"/>
        </w:rPr>
      </w:pPr>
      <w:r>
        <w:rPr>
          <w:sz w:val="20"/>
          <w:szCs w:val="20"/>
        </w:rPr>
        <w:t xml:space="preserve"> </w:t>
      </w:r>
      <w:r w:rsidR="0067726E">
        <w:rPr>
          <w:sz w:val="20"/>
          <w:szCs w:val="20"/>
        </w:rPr>
        <w:t>Les sécurity groups permettent de se prémunir de DDOS de requêtes n’ayant rien à voir avec l’instance</w:t>
      </w:r>
      <w:r w:rsidR="00456B75">
        <w:rPr>
          <w:sz w:val="20"/>
          <w:szCs w:val="20"/>
        </w:rPr>
        <w:t xml:space="preserve">. Surtout, les données sont refusé en </w:t>
      </w:r>
      <w:r w:rsidR="009034E6">
        <w:rPr>
          <w:sz w:val="20"/>
          <w:szCs w:val="20"/>
        </w:rPr>
        <w:t>u</w:t>
      </w:r>
      <w:r w:rsidR="00456B75">
        <w:rPr>
          <w:sz w:val="20"/>
          <w:szCs w:val="20"/>
        </w:rPr>
        <w:t>tilisant non pas la puissance de juste notre instance mais de toute</w:t>
      </w:r>
      <w:r w:rsidR="00F11162">
        <w:rPr>
          <w:sz w:val="20"/>
          <w:szCs w:val="20"/>
        </w:rPr>
        <w:t>s l’infrastructure de la région (pour 0 coût)</w:t>
      </w:r>
    </w:p>
    <w:p w14:paraId="33EED000" w14:textId="31B7B627" w:rsidR="006237A6" w:rsidRDefault="006237A6" w:rsidP="00781157">
      <w:pPr>
        <w:tabs>
          <w:tab w:val="left" w:pos="1518"/>
        </w:tabs>
        <w:rPr>
          <w:sz w:val="20"/>
          <w:szCs w:val="20"/>
        </w:rPr>
      </w:pPr>
      <w:r>
        <w:rPr>
          <w:sz w:val="20"/>
          <w:szCs w:val="20"/>
        </w:rPr>
        <w:t xml:space="preserve">ELB permet de </w:t>
      </w:r>
      <w:r w:rsidR="00B04FDC">
        <w:rPr>
          <w:sz w:val="20"/>
          <w:szCs w:val="20"/>
        </w:rPr>
        <w:t xml:space="preserve">ne pas se faire bloquer par les attaque à la mauvaise connexion : le ELB va </w:t>
      </w:r>
      <w:r w:rsidR="00AF400E">
        <w:rPr>
          <w:sz w:val="20"/>
          <w:szCs w:val="20"/>
        </w:rPr>
        <w:t>traiter en parallèle toutes les requête et n’envoyer celle d</w:t>
      </w:r>
      <w:r w:rsidR="00301F80">
        <w:rPr>
          <w:sz w:val="20"/>
          <w:szCs w:val="20"/>
        </w:rPr>
        <w:t>e l’user à la mauvaise connexio nuniquement quand celle-ci lui a entièrement été communiqué sans bloquer les autres. (toujours 0 coûts)</w:t>
      </w:r>
      <w:r w:rsidR="009034E6">
        <w:rPr>
          <w:sz w:val="20"/>
          <w:szCs w:val="20"/>
        </w:rPr>
        <w:t>. les données sont traités en utilisant non pas la puissance de juste notre instance mais de toutes l’infrastructure de la région (pour 0 coût)</w:t>
      </w:r>
    </w:p>
    <w:p w14:paraId="72F03D2D" w14:textId="45213F5C" w:rsidR="003F576D" w:rsidRDefault="003F576D" w:rsidP="00781157">
      <w:pPr>
        <w:tabs>
          <w:tab w:val="left" w:pos="1518"/>
        </w:tabs>
        <w:rPr>
          <w:sz w:val="20"/>
          <w:szCs w:val="20"/>
        </w:rPr>
      </w:pPr>
      <w:r w:rsidRPr="00685CAB">
        <w:rPr>
          <w:sz w:val="20"/>
          <w:szCs w:val="20"/>
        </w:rPr>
        <w:t xml:space="preserve">Enfin </w:t>
      </w:r>
      <w:r w:rsidR="00685CAB" w:rsidRPr="00685CAB">
        <w:rPr>
          <w:sz w:val="20"/>
          <w:szCs w:val="20"/>
        </w:rPr>
        <w:t>AWS Shield with AWS WAF donen à l’intelligence artificielle le p</w:t>
      </w:r>
      <w:r w:rsidR="00685CAB">
        <w:rPr>
          <w:sz w:val="20"/>
          <w:szCs w:val="20"/>
        </w:rPr>
        <w:t xml:space="preserve">ouvoir de voir qui se connecte et de détecter les </w:t>
      </w:r>
      <w:r w:rsidR="00F172C4">
        <w:rPr>
          <w:sz w:val="20"/>
          <w:szCs w:val="20"/>
        </w:rPr>
        <w:t>utilisateurs malveillant. Il a la particularité de toujours se mettre à jour et d’être à la pointe de la détection.</w:t>
      </w:r>
    </w:p>
    <w:p w14:paraId="738B27E0" w14:textId="47E0F53E" w:rsidR="00335B86" w:rsidRDefault="00335B86" w:rsidP="00781157">
      <w:pPr>
        <w:tabs>
          <w:tab w:val="left" w:pos="1518"/>
        </w:tabs>
        <w:rPr>
          <w:sz w:val="20"/>
          <w:szCs w:val="20"/>
        </w:rPr>
      </w:pPr>
      <w:r>
        <w:rPr>
          <w:sz w:val="20"/>
          <w:szCs w:val="20"/>
        </w:rPr>
        <w:t>AWS WAF est un Web application firewall qui bloque des addresse IP</w:t>
      </w:r>
    </w:p>
    <w:p w14:paraId="2E5FAC6B" w14:textId="303BD234" w:rsidR="0044762D" w:rsidRDefault="0044762D" w:rsidP="00781157">
      <w:pPr>
        <w:tabs>
          <w:tab w:val="left" w:pos="1518"/>
        </w:tabs>
        <w:rPr>
          <w:sz w:val="20"/>
          <w:szCs w:val="20"/>
        </w:rPr>
      </w:pPr>
      <w:r>
        <w:rPr>
          <w:sz w:val="20"/>
          <w:szCs w:val="20"/>
        </w:rPr>
        <w:t xml:space="preserve">Il existe aussi AWS Shiel Standard qui est moins puissant mais compris d base dans tous les services et qui permet de se protéger </w:t>
      </w:r>
      <w:r w:rsidR="0091048C">
        <w:rPr>
          <w:sz w:val="20"/>
          <w:szCs w:val="20"/>
        </w:rPr>
        <w:t>de la grande majorité des attaques DDOS</w:t>
      </w:r>
    </w:p>
    <w:p w14:paraId="4DEF8C97" w14:textId="77777777" w:rsidR="005A4ADB" w:rsidRDefault="005A4ADB" w:rsidP="00781157">
      <w:pPr>
        <w:tabs>
          <w:tab w:val="left" w:pos="1518"/>
        </w:tabs>
        <w:rPr>
          <w:sz w:val="20"/>
          <w:szCs w:val="20"/>
        </w:rPr>
      </w:pPr>
    </w:p>
    <w:p w14:paraId="3A80BD5F" w14:textId="27909E3B" w:rsidR="005A4ADB" w:rsidRDefault="00053F53" w:rsidP="00781157">
      <w:pPr>
        <w:tabs>
          <w:tab w:val="left" w:pos="1518"/>
        </w:tabs>
        <w:rPr>
          <w:sz w:val="20"/>
          <w:szCs w:val="20"/>
        </w:rPr>
      </w:pPr>
      <w:r>
        <w:rPr>
          <w:sz w:val="20"/>
          <w:szCs w:val="20"/>
        </w:rPr>
        <w:t>Pour l’encryption :</w:t>
      </w:r>
    </w:p>
    <w:p w14:paraId="5D445BB2" w14:textId="6BB14353" w:rsidR="0025089C" w:rsidRDefault="0025089C" w:rsidP="00781157">
      <w:pPr>
        <w:tabs>
          <w:tab w:val="left" w:pos="1518"/>
        </w:tabs>
        <w:rPr>
          <w:sz w:val="20"/>
          <w:szCs w:val="20"/>
        </w:rPr>
      </w:pPr>
      <w:r>
        <w:rPr>
          <w:sz w:val="20"/>
          <w:szCs w:val="20"/>
        </w:rPr>
        <w:t>Les donnée sont encrypter at rest (c-à-d quand elle se reposent sur une bdd)</w:t>
      </w:r>
      <w:r w:rsidR="006175B4">
        <w:rPr>
          <w:sz w:val="20"/>
          <w:szCs w:val="20"/>
        </w:rPr>
        <w:t xml:space="preserve"> et en transit</w:t>
      </w:r>
    </w:p>
    <w:p w14:paraId="5C7A2343" w14:textId="51ED4D9E" w:rsidR="00053F53" w:rsidRDefault="00053F53" w:rsidP="00781157">
      <w:pPr>
        <w:tabs>
          <w:tab w:val="left" w:pos="1518"/>
        </w:tabs>
        <w:rPr>
          <w:sz w:val="20"/>
          <w:szCs w:val="20"/>
        </w:rPr>
      </w:pPr>
      <w:r>
        <w:rPr>
          <w:sz w:val="20"/>
          <w:szCs w:val="20"/>
        </w:rPr>
        <w:t>C’est encrypter de base sur DynamoDB</w:t>
      </w:r>
      <w:r w:rsidR="001463FE">
        <w:rPr>
          <w:sz w:val="20"/>
          <w:szCs w:val="20"/>
        </w:rPr>
        <w:t>.</w:t>
      </w:r>
    </w:p>
    <w:p w14:paraId="5C9AC9CE" w14:textId="134F5C7C" w:rsidR="001463FE" w:rsidRDefault="001463FE" w:rsidP="00781157">
      <w:pPr>
        <w:tabs>
          <w:tab w:val="left" w:pos="1518"/>
        </w:tabs>
        <w:rPr>
          <w:sz w:val="20"/>
          <w:szCs w:val="20"/>
        </w:rPr>
      </w:pPr>
      <w:r>
        <w:rPr>
          <w:sz w:val="20"/>
          <w:szCs w:val="20"/>
        </w:rPr>
        <w:t xml:space="preserve">On peut gérer ses clef de crytpographie sur </w:t>
      </w:r>
      <w:r w:rsidRPr="001463FE">
        <w:rPr>
          <w:b/>
          <w:bCs/>
          <w:sz w:val="20"/>
          <w:szCs w:val="20"/>
        </w:rPr>
        <w:t>AWS key management service (KMS)</w:t>
      </w:r>
      <w:r>
        <w:rPr>
          <w:sz w:val="20"/>
          <w:szCs w:val="20"/>
        </w:rPr>
        <w:t xml:space="preserve"> </w:t>
      </w:r>
      <w:r w:rsidR="00F72BA9">
        <w:rPr>
          <w:sz w:val="20"/>
          <w:szCs w:val="20"/>
        </w:rPr>
        <w:t xml:space="preserve">. KMS permet également de choisir qui peut </w:t>
      </w:r>
      <w:r w:rsidR="00C80065">
        <w:rPr>
          <w:sz w:val="20"/>
          <w:szCs w:val="20"/>
        </w:rPr>
        <w:t>gérer les clés</w:t>
      </w:r>
    </w:p>
    <w:p w14:paraId="6E4EA1BF" w14:textId="1E786B32" w:rsidR="0067726E" w:rsidRDefault="001B689B" w:rsidP="00781157">
      <w:pPr>
        <w:tabs>
          <w:tab w:val="left" w:pos="1518"/>
        </w:tabs>
        <w:rPr>
          <w:sz w:val="20"/>
          <w:szCs w:val="20"/>
        </w:rPr>
      </w:pPr>
      <w:r>
        <w:rPr>
          <w:b/>
          <w:bCs/>
          <w:sz w:val="20"/>
          <w:szCs w:val="20"/>
        </w:rPr>
        <w:t xml:space="preserve">Amazon Inspector </w:t>
      </w:r>
      <w:r>
        <w:rPr>
          <w:sz w:val="20"/>
          <w:szCs w:val="20"/>
        </w:rPr>
        <w:t xml:space="preserve">permet </w:t>
      </w:r>
      <w:r w:rsidR="001318C1">
        <w:rPr>
          <w:sz w:val="20"/>
          <w:szCs w:val="20"/>
        </w:rPr>
        <w:t>de tester la sécurité de nos infrastructure en permanence</w:t>
      </w:r>
      <w:r w:rsidR="008A76E8">
        <w:rPr>
          <w:sz w:val="20"/>
          <w:szCs w:val="20"/>
        </w:rPr>
        <w:t>. Il regarde si on respecte bien les bonnes pratique</w:t>
      </w:r>
      <w:r w:rsidR="00C702A2">
        <w:rPr>
          <w:sz w:val="20"/>
          <w:szCs w:val="20"/>
        </w:rPr>
        <w:t>s. Comme l’expoition d’instances EC2, les vulnérabilités etc</w:t>
      </w:r>
    </w:p>
    <w:p w14:paraId="1A184C12" w14:textId="777C5C83" w:rsidR="00C702A2" w:rsidRDefault="00EE01A6" w:rsidP="00781157">
      <w:pPr>
        <w:tabs>
          <w:tab w:val="left" w:pos="1518"/>
        </w:tabs>
        <w:rPr>
          <w:sz w:val="20"/>
          <w:szCs w:val="20"/>
        </w:rPr>
      </w:pPr>
      <w:r w:rsidRPr="00EE01A6">
        <w:rPr>
          <w:sz w:val="20"/>
          <w:szCs w:val="20"/>
        </w:rPr>
        <w:t>Il est co</w:t>
      </w:r>
      <w:r>
        <w:rPr>
          <w:sz w:val="20"/>
          <w:szCs w:val="20"/>
        </w:rPr>
        <w:t>mposé de trois parties :</w:t>
      </w:r>
    </w:p>
    <w:p w14:paraId="61F10B5B" w14:textId="68BFEE1A" w:rsidR="003A25D5" w:rsidRDefault="00A114AC" w:rsidP="00781157">
      <w:pPr>
        <w:tabs>
          <w:tab w:val="left" w:pos="1518"/>
        </w:tabs>
        <w:rPr>
          <w:i/>
          <w:iCs/>
          <w:sz w:val="20"/>
          <w:szCs w:val="20"/>
        </w:rPr>
      </w:pPr>
      <w:r>
        <w:rPr>
          <w:sz w:val="20"/>
          <w:szCs w:val="20"/>
        </w:rPr>
        <w:t xml:space="preserve">UN </w:t>
      </w:r>
      <w:r>
        <w:rPr>
          <w:i/>
          <w:iCs/>
          <w:sz w:val="20"/>
          <w:szCs w:val="20"/>
        </w:rPr>
        <w:t>Network configuration reachability piece</w:t>
      </w:r>
    </w:p>
    <w:p w14:paraId="4B9494FD" w14:textId="1662CF0F" w:rsidR="00B02EF6" w:rsidRDefault="00B02EF6" w:rsidP="00781157">
      <w:pPr>
        <w:tabs>
          <w:tab w:val="left" w:pos="1518"/>
        </w:tabs>
        <w:rPr>
          <w:sz w:val="20"/>
          <w:szCs w:val="20"/>
        </w:rPr>
      </w:pPr>
      <w:r>
        <w:rPr>
          <w:sz w:val="20"/>
          <w:szCs w:val="20"/>
        </w:rPr>
        <w:t>Un agent A</w:t>
      </w:r>
      <w:r w:rsidR="00DE0FF3">
        <w:rPr>
          <w:sz w:val="20"/>
          <w:szCs w:val="20"/>
        </w:rPr>
        <w:t>mazon qui peut être déployé sur une instance EC2</w:t>
      </w:r>
    </w:p>
    <w:p w14:paraId="1E17509A" w14:textId="2D7918F2" w:rsidR="00DE0FF3" w:rsidRDefault="00DE0FF3" w:rsidP="00781157">
      <w:pPr>
        <w:tabs>
          <w:tab w:val="left" w:pos="1518"/>
        </w:tabs>
        <w:rPr>
          <w:sz w:val="20"/>
          <w:szCs w:val="20"/>
        </w:rPr>
      </w:pPr>
      <w:r>
        <w:rPr>
          <w:sz w:val="20"/>
          <w:szCs w:val="20"/>
        </w:rPr>
        <w:t>Un service de notation de sécurité</w:t>
      </w:r>
      <w:r w:rsidR="00D87C41">
        <w:rPr>
          <w:sz w:val="20"/>
          <w:szCs w:val="20"/>
        </w:rPr>
        <w:t>.</w:t>
      </w:r>
    </w:p>
    <w:p w14:paraId="443B96EA" w14:textId="41BE2F66" w:rsidR="00D87C41" w:rsidRDefault="00D87C41" w:rsidP="00781157">
      <w:pPr>
        <w:tabs>
          <w:tab w:val="left" w:pos="1518"/>
        </w:tabs>
        <w:rPr>
          <w:sz w:val="20"/>
          <w:szCs w:val="20"/>
        </w:rPr>
      </w:pPr>
      <w:r>
        <w:rPr>
          <w:sz w:val="20"/>
          <w:szCs w:val="20"/>
        </w:rPr>
        <w:t>On obtiens ensuite une liste de problèmes rencontré avec une gradation du problèmes et des pistes pour les solutionner</w:t>
      </w:r>
      <w:r w:rsidR="00F91E8A">
        <w:rPr>
          <w:sz w:val="20"/>
          <w:szCs w:val="20"/>
        </w:rPr>
        <w:t>. On peut soit trouver ces infos dans la console soit les récup depuis une API</w:t>
      </w:r>
    </w:p>
    <w:p w14:paraId="347BB91C" w14:textId="6BA26DB1" w:rsidR="00D8470C" w:rsidRDefault="00D8470C" w:rsidP="00781157">
      <w:pPr>
        <w:tabs>
          <w:tab w:val="left" w:pos="1518"/>
        </w:tabs>
        <w:rPr>
          <w:b/>
          <w:bCs/>
          <w:sz w:val="20"/>
          <w:szCs w:val="20"/>
        </w:rPr>
      </w:pPr>
      <w:r>
        <w:rPr>
          <w:b/>
          <w:bCs/>
          <w:sz w:val="20"/>
          <w:szCs w:val="20"/>
        </w:rPr>
        <w:t>Amazon GuardDuty :</w:t>
      </w:r>
    </w:p>
    <w:p w14:paraId="14E21AE3" w14:textId="20DFE279" w:rsidR="00D8470C" w:rsidRDefault="00D8470C" w:rsidP="00781157">
      <w:pPr>
        <w:tabs>
          <w:tab w:val="left" w:pos="1518"/>
        </w:tabs>
        <w:rPr>
          <w:sz w:val="20"/>
          <w:szCs w:val="20"/>
        </w:rPr>
      </w:pPr>
      <w:r>
        <w:rPr>
          <w:sz w:val="20"/>
          <w:szCs w:val="20"/>
        </w:rPr>
        <w:t xml:space="preserve">Il analyse les métadonnées </w:t>
      </w:r>
      <w:r w:rsidR="00357753">
        <w:rPr>
          <w:sz w:val="20"/>
          <w:szCs w:val="20"/>
        </w:rPr>
        <w:t xml:space="preserve">et plein de techniques dont l’IA pour </w:t>
      </w:r>
      <w:r w:rsidR="00663E70">
        <w:rPr>
          <w:sz w:val="20"/>
          <w:szCs w:val="20"/>
        </w:rPr>
        <w:t xml:space="preserve">identifier des menaces. L’intérêt et aussi qu’il tourne </w:t>
      </w:r>
      <w:r w:rsidR="00D24E5F">
        <w:rPr>
          <w:sz w:val="20"/>
          <w:szCs w:val="20"/>
        </w:rPr>
        <w:t xml:space="preserve">indépendamment de nos serveu AWS donc il ne va pas ralentir </w:t>
      </w:r>
      <w:r w:rsidR="00A76C5C">
        <w:rPr>
          <w:sz w:val="20"/>
          <w:szCs w:val="20"/>
        </w:rPr>
        <w:t>leur fonctionnement</w:t>
      </w:r>
      <w:r w:rsidR="00010C3D">
        <w:rPr>
          <w:sz w:val="20"/>
          <w:szCs w:val="20"/>
        </w:rPr>
        <w:t>.</w:t>
      </w:r>
    </w:p>
    <w:p w14:paraId="33E3F3CC" w14:textId="77777777" w:rsidR="00727B12" w:rsidRDefault="00727B12" w:rsidP="00781157">
      <w:pPr>
        <w:pBdr>
          <w:bottom w:val="single" w:sz="6" w:space="1" w:color="auto"/>
        </w:pBdr>
        <w:tabs>
          <w:tab w:val="left" w:pos="1518"/>
        </w:tabs>
        <w:rPr>
          <w:sz w:val="20"/>
          <w:szCs w:val="20"/>
        </w:rPr>
      </w:pPr>
    </w:p>
    <w:p w14:paraId="43116FA9" w14:textId="3A3548F3" w:rsidR="00727B12" w:rsidRPr="00C14607" w:rsidRDefault="00727B12" w:rsidP="00781157">
      <w:pPr>
        <w:tabs>
          <w:tab w:val="left" w:pos="1518"/>
        </w:tabs>
        <w:rPr>
          <w:sz w:val="20"/>
          <w:szCs w:val="20"/>
        </w:rPr>
      </w:pPr>
      <w:r w:rsidRPr="00C14607">
        <w:rPr>
          <w:sz w:val="20"/>
          <w:szCs w:val="20"/>
        </w:rPr>
        <w:t>Module 7 : Monitoring</w:t>
      </w:r>
    </w:p>
    <w:p w14:paraId="2443D445" w14:textId="77777777" w:rsidR="00727B12" w:rsidRPr="00C14607" w:rsidRDefault="00727B12" w:rsidP="00781157">
      <w:pPr>
        <w:tabs>
          <w:tab w:val="left" w:pos="1518"/>
        </w:tabs>
        <w:rPr>
          <w:sz w:val="20"/>
          <w:szCs w:val="20"/>
        </w:rPr>
      </w:pPr>
    </w:p>
    <w:p w14:paraId="1B48280D" w14:textId="504AE7A2" w:rsidR="00727B12" w:rsidRDefault="00727B12" w:rsidP="00781157">
      <w:pPr>
        <w:tabs>
          <w:tab w:val="left" w:pos="1518"/>
        </w:tabs>
        <w:rPr>
          <w:sz w:val="20"/>
          <w:szCs w:val="20"/>
        </w:rPr>
      </w:pPr>
      <w:r w:rsidRPr="00F3387E">
        <w:rPr>
          <w:b/>
          <w:bCs/>
          <w:sz w:val="20"/>
          <w:szCs w:val="20"/>
        </w:rPr>
        <w:t>Amazon Cloudwatch</w:t>
      </w:r>
      <w:r w:rsidR="00F3387E" w:rsidRPr="00F3387E">
        <w:rPr>
          <w:b/>
          <w:bCs/>
          <w:sz w:val="20"/>
          <w:szCs w:val="20"/>
        </w:rPr>
        <w:t xml:space="preserve"> : </w:t>
      </w:r>
      <w:r w:rsidR="00F3387E" w:rsidRPr="00F3387E">
        <w:rPr>
          <w:sz w:val="20"/>
          <w:szCs w:val="20"/>
        </w:rPr>
        <w:t>permet de monitorer se</w:t>
      </w:r>
      <w:r w:rsidR="00F3387E">
        <w:rPr>
          <w:sz w:val="20"/>
          <w:szCs w:val="20"/>
        </w:rPr>
        <w:t>s infrastrucures AWS et l</w:t>
      </w:r>
      <w:r w:rsidR="007821DF">
        <w:rPr>
          <w:sz w:val="20"/>
          <w:szCs w:val="20"/>
        </w:rPr>
        <w:t>es applications tournant dessus en direct. Ca mesure des donnée qu’on lui dit de regarder.</w:t>
      </w:r>
    </w:p>
    <w:p w14:paraId="29A43CFF" w14:textId="4D8EC9B7" w:rsidR="00502D49" w:rsidRDefault="00502D49" w:rsidP="00781157">
      <w:pPr>
        <w:tabs>
          <w:tab w:val="left" w:pos="1518"/>
        </w:tabs>
        <w:rPr>
          <w:sz w:val="20"/>
          <w:szCs w:val="20"/>
        </w:rPr>
      </w:pPr>
      <w:r>
        <w:rPr>
          <w:sz w:val="20"/>
          <w:szCs w:val="20"/>
        </w:rPr>
        <w:t>Ca nous permet de créer des etrics à regarder et d’envoyer une alerte lorssqu’une certaine valeur est atteint (trop haute ou trop basse)</w:t>
      </w:r>
      <w:r w:rsidR="006D11CF">
        <w:rPr>
          <w:sz w:val="20"/>
          <w:szCs w:val="20"/>
        </w:rPr>
        <w:t xml:space="preserve"> on appelle ça une Cloudwatch Alar</w:t>
      </w:r>
      <w:r w:rsidR="00374864">
        <w:rPr>
          <w:sz w:val="20"/>
          <w:szCs w:val="20"/>
        </w:rPr>
        <w:t>m</w:t>
      </w:r>
      <w:r w:rsidR="006D66D6">
        <w:rPr>
          <w:sz w:val="20"/>
          <w:szCs w:val="20"/>
        </w:rPr>
        <w:t xml:space="preserve">. L’alarme peut être une simple notification ou une action plus concrète (comme </w:t>
      </w:r>
      <w:r w:rsidR="00C601D5">
        <w:rPr>
          <w:sz w:val="20"/>
          <w:szCs w:val="20"/>
        </w:rPr>
        <w:t>créer une nouvelle instance par exemple)</w:t>
      </w:r>
    </w:p>
    <w:p w14:paraId="485AA36D" w14:textId="3E96521A" w:rsidR="00EE3551" w:rsidRDefault="00EE3551" w:rsidP="00781157">
      <w:pPr>
        <w:tabs>
          <w:tab w:val="left" w:pos="1518"/>
        </w:tabs>
        <w:rPr>
          <w:sz w:val="20"/>
          <w:szCs w:val="20"/>
        </w:rPr>
      </w:pPr>
      <w:r>
        <w:rPr>
          <w:sz w:val="20"/>
          <w:szCs w:val="20"/>
        </w:rPr>
        <w:lastRenderedPageBreak/>
        <w:t>Cloudwatch comporte également un dashboard qui permet de rassembler tout un tas d’information qui nous intéresse</w:t>
      </w:r>
      <w:r w:rsidR="001C2826">
        <w:rPr>
          <w:sz w:val="20"/>
          <w:szCs w:val="20"/>
        </w:rPr>
        <w:t xml:space="preserve"> en temps réel</w:t>
      </w:r>
      <w:r w:rsidR="00DC6F26">
        <w:rPr>
          <w:sz w:val="20"/>
          <w:szCs w:val="20"/>
        </w:rPr>
        <w:t>. Le dashboard ne bouge pas en temps réel mais se met à jour quand on l’ouvre</w:t>
      </w:r>
      <w:r w:rsidR="00A038EB">
        <w:rPr>
          <w:sz w:val="20"/>
          <w:szCs w:val="20"/>
        </w:rPr>
        <w:t>.</w:t>
      </w:r>
    </w:p>
    <w:p w14:paraId="58034271" w14:textId="7FB46B32" w:rsidR="008555F9" w:rsidRDefault="00A038EB" w:rsidP="00666CD9">
      <w:pPr>
        <w:tabs>
          <w:tab w:val="left" w:pos="1518"/>
        </w:tabs>
        <w:rPr>
          <w:sz w:val="20"/>
          <w:szCs w:val="20"/>
        </w:rPr>
      </w:pPr>
      <w:r>
        <w:rPr>
          <w:sz w:val="20"/>
          <w:szCs w:val="20"/>
        </w:rPr>
        <w:t xml:space="preserve">Cela permet de réduire le </w:t>
      </w:r>
      <w:r>
        <w:rPr>
          <w:i/>
          <w:iCs/>
          <w:sz w:val="20"/>
          <w:szCs w:val="20"/>
        </w:rPr>
        <w:t>Mean Time T</w:t>
      </w:r>
      <w:r w:rsidR="00E8499A">
        <w:rPr>
          <w:i/>
          <w:iCs/>
          <w:sz w:val="20"/>
          <w:szCs w:val="20"/>
        </w:rPr>
        <w:t xml:space="preserve">o Resolution </w:t>
      </w:r>
      <w:r w:rsidR="00E8499A">
        <w:rPr>
          <w:sz w:val="20"/>
          <w:szCs w:val="20"/>
        </w:rPr>
        <w:t xml:space="preserve">(MTTR) et améliorer le </w:t>
      </w:r>
      <w:r w:rsidR="00E8499A">
        <w:rPr>
          <w:i/>
          <w:iCs/>
          <w:sz w:val="20"/>
          <w:szCs w:val="20"/>
        </w:rPr>
        <w:t xml:space="preserve">Total Vost of Ownership </w:t>
      </w:r>
      <w:r w:rsidR="00E8499A">
        <w:rPr>
          <w:sz w:val="20"/>
          <w:szCs w:val="20"/>
        </w:rPr>
        <w:t>(TCO)</w:t>
      </w:r>
    </w:p>
    <w:p w14:paraId="17F9329E" w14:textId="77777777" w:rsidR="00666CD9" w:rsidRDefault="00666CD9" w:rsidP="00666CD9">
      <w:pPr>
        <w:tabs>
          <w:tab w:val="left" w:pos="1518"/>
        </w:tabs>
        <w:rPr>
          <w:b/>
          <w:bCs/>
          <w:sz w:val="20"/>
          <w:szCs w:val="20"/>
        </w:rPr>
      </w:pPr>
    </w:p>
    <w:p w14:paraId="01C7377A" w14:textId="69CE662D" w:rsidR="00BA0900" w:rsidRDefault="0081498F" w:rsidP="0095162D">
      <w:pPr>
        <w:tabs>
          <w:tab w:val="left" w:pos="1518"/>
        </w:tabs>
        <w:rPr>
          <w:sz w:val="20"/>
          <w:szCs w:val="20"/>
        </w:rPr>
      </w:pPr>
      <w:r>
        <w:rPr>
          <w:b/>
          <w:bCs/>
          <w:sz w:val="20"/>
          <w:szCs w:val="20"/>
        </w:rPr>
        <w:t xml:space="preserve">AWS </w:t>
      </w:r>
      <w:r w:rsidR="00666CD9" w:rsidRPr="00666CD9">
        <w:rPr>
          <w:b/>
          <w:bCs/>
          <w:sz w:val="20"/>
          <w:szCs w:val="20"/>
        </w:rPr>
        <w:t xml:space="preserve">Cloudtrail : </w:t>
      </w:r>
      <w:r w:rsidRPr="0081498F">
        <w:rPr>
          <w:sz w:val="20"/>
          <w:szCs w:val="20"/>
        </w:rPr>
        <w:t>chaque requête y est loggé</w:t>
      </w:r>
      <w:r>
        <w:rPr>
          <w:sz w:val="20"/>
          <w:szCs w:val="20"/>
        </w:rPr>
        <w:t xml:space="preserve"> avec comme info qui</w:t>
      </w:r>
      <w:r w:rsidR="005278D2">
        <w:rPr>
          <w:sz w:val="20"/>
          <w:szCs w:val="20"/>
        </w:rPr>
        <w:t xml:space="preserve"> a fait une requête, quand elle a été faite, quelle était l’addresse IP de la personne qui l’a fait</w:t>
      </w:r>
      <w:r w:rsidR="00F0327C">
        <w:rPr>
          <w:sz w:val="20"/>
          <w:szCs w:val="20"/>
        </w:rPr>
        <w:t xml:space="preserve"> et quelle a été la réponse</w:t>
      </w:r>
      <w:r w:rsidR="00810115">
        <w:rPr>
          <w:sz w:val="20"/>
          <w:szCs w:val="20"/>
        </w:rPr>
        <w:t>, qu’est ce qui a changé et quel est le nouvel état</w:t>
      </w:r>
      <w:r w:rsidR="00293EB7">
        <w:rPr>
          <w:sz w:val="20"/>
          <w:szCs w:val="20"/>
        </w:rPr>
        <w:t>.</w:t>
      </w:r>
      <w:r w:rsidR="0095162D">
        <w:rPr>
          <w:sz w:val="20"/>
          <w:szCs w:val="20"/>
        </w:rPr>
        <w:t>Cloudtrail permet de filtrer et trier les logs pour plus de clareté.</w:t>
      </w:r>
      <w:r w:rsidR="00293EB7">
        <w:rPr>
          <w:sz w:val="20"/>
          <w:szCs w:val="20"/>
        </w:rPr>
        <w:t xml:space="preserve"> C’est très bien pour les audits</w:t>
      </w:r>
    </w:p>
    <w:p w14:paraId="4635CFEF" w14:textId="308A95B8" w:rsidR="00666CD9" w:rsidRDefault="00BA0900" w:rsidP="00666CD9">
      <w:pPr>
        <w:tabs>
          <w:tab w:val="left" w:pos="1518"/>
        </w:tabs>
        <w:rPr>
          <w:sz w:val="20"/>
          <w:szCs w:val="20"/>
        </w:rPr>
      </w:pPr>
      <w:r w:rsidRPr="00BA0900">
        <w:rPr>
          <w:sz w:val="20"/>
          <w:szCs w:val="20"/>
        </w:rPr>
        <w:t>CloudTrail</w:t>
      </w:r>
      <w:r>
        <w:rPr>
          <w:sz w:val="20"/>
          <w:szCs w:val="20"/>
        </w:rPr>
        <w:t xml:space="preserve"> possède une option appelée </w:t>
      </w:r>
      <w:r w:rsidRPr="00410B57">
        <w:rPr>
          <w:b/>
          <w:bCs/>
          <w:sz w:val="20"/>
          <w:szCs w:val="20"/>
        </w:rPr>
        <w:t>Cloudtrail Insights</w:t>
      </w:r>
      <w:r w:rsidR="00410B57">
        <w:rPr>
          <w:b/>
          <w:bCs/>
          <w:sz w:val="20"/>
          <w:szCs w:val="20"/>
        </w:rPr>
        <w:t xml:space="preserve">, </w:t>
      </w:r>
      <w:r w:rsidR="00410B57">
        <w:rPr>
          <w:sz w:val="20"/>
          <w:szCs w:val="20"/>
        </w:rPr>
        <w:t>cette feature optionnelle permet de détecter des appelle suspect à l’api de notre compte AWS</w:t>
      </w:r>
      <w:r w:rsidR="0081498F" w:rsidRPr="00BA0900">
        <w:rPr>
          <w:sz w:val="20"/>
          <w:szCs w:val="20"/>
        </w:rPr>
        <w:t xml:space="preserve"> </w:t>
      </w:r>
    </w:p>
    <w:p w14:paraId="550023D5" w14:textId="77777777" w:rsidR="000E1A5E" w:rsidRDefault="000E1A5E" w:rsidP="00666CD9">
      <w:pPr>
        <w:tabs>
          <w:tab w:val="left" w:pos="1518"/>
        </w:tabs>
        <w:rPr>
          <w:sz w:val="20"/>
          <w:szCs w:val="20"/>
        </w:rPr>
      </w:pPr>
    </w:p>
    <w:p w14:paraId="1418FB8D" w14:textId="0C504EE0" w:rsidR="000E1A5E" w:rsidRDefault="000E1A5E" w:rsidP="00666CD9">
      <w:pPr>
        <w:tabs>
          <w:tab w:val="left" w:pos="1518"/>
        </w:tabs>
        <w:rPr>
          <w:sz w:val="20"/>
          <w:szCs w:val="20"/>
        </w:rPr>
      </w:pPr>
      <w:r w:rsidRPr="00213EF0">
        <w:rPr>
          <w:b/>
          <w:bCs/>
          <w:sz w:val="20"/>
          <w:szCs w:val="20"/>
        </w:rPr>
        <w:t>AWS trusted Advisor :</w:t>
      </w:r>
      <w:r w:rsidRPr="00213EF0">
        <w:rPr>
          <w:sz w:val="20"/>
          <w:szCs w:val="20"/>
        </w:rPr>
        <w:t xml:space="preserve"> </w:t>
      </w:r>
      <w:r w:rsidR="00213EF0" w:rsidRPr="00213EF0">
        <w:rPr>
          <w:sz w:val="20"/>
          <w:szCs w:val="20"/>
        </w:rPr>
        <w:t>C’est service AWS qui va évaluer notre utilization d’AWS et nou p</w:t>
      </w:r>
      <w:r w:rsidR="00213EF0">
        <w:rPr>
          <w:sz w:val="20"/>
          <w:szCs w:val="20"/>
        </w:rPr>
        <w:t>rodiguer des conseil. Ses critères d’amélioration sont :</w:t>
      </w:r>
    </w:p>
    <w:p w14:paraId="01DF560A" w14:textId="232B378B" w:rsidR="00213EF0" w:rsidRDefault="00213EF0" w:rsidP="00213EF0">
      <w:pPr>
        <w:pStyle w:val="Paragraphedeliste"/>
        <w:numPr>
          <w:ilvl w:val="0"/>
          <w:numId w:val="6"/>
        </w:numPr>
        <w:tabs>
          <w:tab w:val="left" w:pos="1518"/>
        </w:tabs>
        <w:rPr>
          <w:sz w:val="20"/>
          <w:szCs w:val="20"/>
        </w:rPr>
      </w:pPr>
      <w:r w:rsidRPr="00213EF0">
        <w:rPr>
          <w:sz w:val="20"/>
          <w:szCs w:val="20"/>
        </w:rPr>
        <w:t>L’opti</w:t>
      </w:r>
      <w:r>
        <w:rPr>
          <w:sz w:val="20"/>
          <w:szCs w:val="20"/>
        </w:rPr>
        <w:t>misation des coûts</w:t>
      </w:r>
    </w:p>
    <w:p w14:paraId="7F690B50" w14:textId="23965BEC" w:rsidR="00213EF0" w:rsidRDefault="00213EF0" w:rsidP="00213EF0">
      <w:pPr>
        <w:pStyle w:val="Paragraphedeliste"/>
        <w:numPr>
          <w:ilvl w:val="0"/>
          <w:numId w:val="6"/>
        </w:numPr>
        <w:tabs>
          <w:tab w:val="left" w:pos="1518"/>
        </w:tabs>
        <w:rPr>
          <w:sz w:val="20"/>
          <w:szCs w:val="20"/>
        </w:rPr>
      </w:pPr>
      <w:r>
        <w:rPr>
          <w:sz w:val="20"/>
          <w:szCs w:val="20"/>
        </w:rPr>
        <w:t>La performance</w:t>
      </w:r>
    </w:p>
    <w:p w14:paraId="75E8C24D" w14:textId="16451B5D" w:rsidR="00213EF0" w:rsidRDefault="00213EF0" w:rsidP="00213EF0">
      <w:pPr>
        <w:pStyle w:val="Paragraphedeliste"/>
        <w:numPr>
          <w:ilvl w:val="0"/>
          <w:numId w:val="6"/>
        </w:numPr>
        <w:tabs>
          <w:tab w:val="left" w:pos="1518"/>
        </w:tabs>
        <w:rPr>
          <w:sz w:val="20"/>
          <w:szCs w:val="20"/>
        </w:rPr>
      </w:pPr>
      <w:r>
        <w:rPr>
          <w:sz w:val="20"/>
          <w:szCs w:val="20"/>
        </w:rPr>
        <w:t>La sécurité</w:t>
      </w:r>
    </w:p>
    <w:p w14:paraId="0DD6C9A3" w14:textId="0EA68598" w:rsidR="00213EF0" w:rsidRDefault="00213EF0" w:rsidP="00213EF0">
      <w:pPr>
        <w:pStyle w:val="Paragraphedeliste"/>
        <w:numPr>
          <w:ilvl w:val="0"/>
          <w:numId w:val="6"/>
        </w:numPr>
        <w:tabs>
          <w:tab w:val="left" w:pos="1518"/>
        </w:tabs>
        <w:rPr>
          <w:sz w:val="20"/>
          <w:szCs w:val="20"/>
        </w:rPr>
      </w:pPr>
      <w:r>
        <w:rPr>
          <w:sz w:val="20"/>
          <w:szCs w:val="20"/>
        </w:rPr>
        <w:t xml:space="preserve">La </w:t>
      </w:r>
      <w:r w:rsidR="007D13EE">
        <w:rPr>
          <w:sz w:val="20"/>
          <w:szCs w:val="20"/>
        </w:rPr>
        <w:t>fault tolérance</w:t>
      </w:r>
      <w:r w:rsidR="008D20D7">
        <w:rPr>
          <w:sz w:val="20"/>
          <w:szCs w:val="20"/>
        </w:rPr>
        <w:t xml:space="preserve"> (gestion des backup, des availability zone etc)</w:t>
      </w:r>
    </w:p>
    <w:p w14:paraId="41E951DF" w14:textId="4D1374C5" w:rsidR="007D13EE" w:rsidRDefault="007D13EE" w:rsidP="00213EF0">
      <w:pPr>
        <w:pStyle w:val="Paragraphedeliste"/>
        <w:numPr>
          <w:ilvl w:val="0"/>
          <w:numId w:val="6"/>
        </w:numPr>
        <w:tabs>
          <w:tab w:val="left" w:pos="1518"/>
        </w:tabs>
        <w:rPr>
          <w:sz w:val="20"/>
          <w:szCs w:val="20"/>
        </w:rPr>
      </w:pPr>
      <w:r>
        <w:rPr>
          <w:sz w:val="20"/>
          <w:szCs w:val="20"/>
        </w:rPr>
        <w:t>Les limites des services</w:t>
      </w:r>
      <w:r w:rsidR="00491A4C">
        <w:rPr>
          <w:sz w:val="20"/>
          <w:szCs w:val="20"/>
        </w:rPr>
        <w:t xml:space="preserve"> (les limites des services AWS)</w:t>
      </w:r>
    </w:p>
    <w:p w14:paraId="7255184C" w14:textId="7EB15E81" w:rsidR="00431B14" w:rsidRDefault="00431B14" w:rsidP="00431B14">
      <w:pPr>
        <w:tabs>
          <w:tab w:val="left" w:pos="1518"/>
        </w:tabs>
        <w:rPr>
          <w:sz w:val="20"/>
          <w:szCs w:val="20"/>
        </w:rPr>
      </w:pPr>
      <w:r>
        <w:rPr>
          <w:sz w:val="20"/>
          <w:szCs w:val="20"/>
        </w:rPr>
        <w:t>Trust advisor va ensuite créer des recommandation visibles directement depuis la console.</w:t>
      </w:r>
      <w:r w:rsidR="00130822">
        <w:rPr>
          <w:sz w:val="20"/>
          <w:szCs w:val="20"/>
        </w:rPr>
        <w:t xml:space="preserve"> Certains conseils sont gratuit et déjà inclus dans notre abonnement AWS,  d’autre sont accessible uniquement selon le Support plan auquel on a souscrit</w:t>
      </w:r>
      <w:r w:rsidR="005B49D7">
        <w:rPr>
          <w:sz w:val="20"/>
          <w:szCs w:val="20"/>
        </w:rPr>
        <w:t>.</w:t>
      </w:r>
    </w:p>
    <w:p w14:paraId="4D40AD83" w14:textId="70961E67" w:rsidR="005B49D7" w:rsidRDefault="005B49D7" w:rsidP="00431B14">
      <w:pPr>
        <w:tabs>
          <w:tab w:val="left" w:pos="1518"/>
        </w:tabs>
        <w:rPr>
          <w:sz w:val="20"/>
          <w:szCs w:val="20"/>
        </w:rPr>
      </w:pPr>
      <w:r>
        <w:rPr>
          <w:sz w:val="20"/>
          <w:szCs w:val="20"/>
        </w:rPr>
        <w:t xml:space="preserve">Il va par exemple nous recommander la double authentification, d’éteindre des instances inutiliser pour garder des sous ou même nous rappeler de faire des backups si </w:t>
      </w:r>
      <w:r w:rsidR="001F519E">
        <w:rPr>
          <w:sz w:val="20"/>
          <w:szCs w:val="20"/>
        </w:rPr>
        <w:t>le dernier date d’il y a trop longtemps</w:t>
      </w:r>
      <w:r w:rsidR="003E7A81">
        <w:rPr>
          <w:sz w:val="20"/>
          <w:szCs w:val="20"/>
        </w:rPr>
        <w:t>.</w:t>
      </w:r>
    </w:p>
    <w:p w14:paraId="446D3AC2" w14:textId="575D004E" w:rsidR="003E7A81" w:rsidRDefault="003E7A81" w:rsidP="00431B14">
      <w:pPr>
        <w:tabs>
          <w:tab w:val="left" w:pos="1518"/>
        </w:tabs>
        <w:rPr>
          <w:sz w:val="20"/>
          <w:szCs w:val="20"/>
        </w:rPr>
      </w:pPr>
      <w:r>
        <w:rPr>
          <w:sz w:val="20"/>
          <w:szCs w:val="20"/>
        </w:rPr>
        <w:t>Il</w:t>
      </w:r>
      <w:r w:rsidR="00564673">
        <w:rPr>
          <w:sz w:val="20"/>
          <w:szCs w:val="20"/>
        </w:rPr>
        <w:t xml:space="preserve"> a trois niveau d’alerte : -1 tout va bien mais il nous montre ce qu’il a check, 2- Investigue car il y a probablement moyen de faire mieux, 3- Alerte </w:t>
      </w:r>
      <w:r w:rsidR="009E7CD8">
        <w:rPr>
          <w:sz w:val="20"/>
          <w:szCs w:val="20"/>
        </w:rPr>
        <w:t>problèmes en vue</w:t>
      </w:r>
    </w:p>
    <w:p w14:paraId="14AA0580" w14:textId="77777777" w:rsidR="00EA7C5A" w:rsidRDefault="00EA7C5A" w:rsidP="00431B14">
      <w:pPr>
        <w:pBdr>
          <w:bottom w:val="single" w:sz="6" w:space="1" w:color="auto"/>
        </w:pBdr>
        <w:tabs>
          <w:tab w:val="left" w:pos="1518"/>
        </w:tabs>
        <w:rPr>
          <w:sz w:val="20"/>
          <w:szCs w:val="20"/>
        </w:rPr>
      </w:pPr>
    </w:p>
    <w:p w14:paraId="396C152B" w14:textId="74F53ACA" w:rsidR="00EA7C5A" w:rsidRDefault="00EA7C5A" w:rsidP="00431B14">
      <w:pPr>
        <w:tabs>
          <w:tab w:val="left" w:pos="1518"/>
        </w:tabs>
        <w:rPr>
          <w:b/>
          <w:bCs/>
          <w:sz w:val="20"/>
          <w:szCs w:val="20"/>
        </w:rPr>
      </w:pPr>
      <w:r>
        <w:rPr>
          <w:b/>
          <w:bCs/>
          <w:sz w:val="20"/>
          <w:szCs w:val="20"/>
        </w:rPr>
        <w:t>Module 8</w:t>
      </w:r>
      <w:r w:rsidR="00B118EF">
        <w:rPr>
          <w:b/>
          <w:bCs/>
          <w:sz w:val="20"/>
          <w:szCs w:val="20"/>
        </w:rPr>
        <w:t> : Pricing</w:t>
      </w:r>
    </w:p>
    <w:p w14:paraId="0C4DA90E" w14:textId="18E64F3A" w:rsidR="00B118EF" w:rsidRDefault="00E617B8" w:rsidP="00431B14">
      <w:pPr>
        <w:tabs>
          <w:tab w:val="left" w:pos="1518"/>
        </w:tabs>
        <w:rPr>
          <w:sz w:val="20"/>
          <w:szCs w:val="20"/>
        </w:rPr>
      </w:pPr>
      <w:r>
        <w:rPr>
          <w:sz w:val="20"/>
          <w:szCs w:val="20"/>
        </w:rPr>
        <w:t>AWS à un free tier. Selon le service il peut se présenter sous 3 manières différentes :</w:t>
      </w:r>
    </w:p>
    <w:p w14:paraId="278C9761" w14:textId="76EE8FA9" w:rsidR="00E617B8" w:rsidRDefault="00E617B8" w:rsidP="00431B14">
      <w:pPr>
        <w:tabs>
          <w:tab w:val="left" w:pos="1518"/>
        </w:tabs>
        <w:rPr>
          <w:sz w:val="20"/>
          <w:szCs w:val="20"/>
        </w:rPr>
      </w:pPr>
      <w:r>
        <w:rPr>
          <w:sz w:val="20"/>
          <w:szCs w:val="20"/>
        </w:rPr>
        <w:t>-</w:t>
      </w:r>
      <w:r w:rsidR="00655388">
        <w:rPr>
          <w:sz w:val="20"/>
          <w:szCs w:val="20"/>
        </w:rPr>
        <w:t xml:space="preserve"> </w:t>
      </w:r>
      <w:r>
        <w:rPr>
          <w:sz w:val="20"/>
          <w:szCs w:val="20"/>
        </w:rPr>
        <w:t>Toujours gr</w:t>
      </w:r>
      <w:r w:rsidR="009925B6">
        <w:rPr>
          <w:sz w:val="20"/>
          <w:szCs w:val="20"/>
        </w:rPr>
        <w:t>atuit</w:t>
      </w:r>
    </w:p>
    <w:p w14:paraId="5453F106" w14:textId="5854DE5A" w:rsidR="00655388" w:rsidRDefault="00655388" w:rsidP="00431B14">
      <w:pPr>
        <w:tabs>
          <w:tab w:val="left" w:pos="1518"/>
        </w:tabs>
        <w:rPr>
          <w:sz w:val="20"/>
          <w:szCs w:val="20"/>
        </w:rPr>
      </w:pPr>
      <w:r>
        <w:rPr>
          <w:sz w:val="20"/>
          <w:szCs w:val="20"/>
        </w:rPr>
        <w:t>- 12 mois gratuit</w:t>
      </w:r>
      <w:r w:rsidR="0010351A">
        <w:rPr>
          <w:sz w:val="20"/>
          <w:szCs w:val="20"/>
        </w:rPr>
        <w:t xml:space="preserve"> une fois ton inscrption à AWS faite</w:t>
      </w:r>
    </w:p>
    <w:p w14:paraId="6BBD2E45" w14:textId="51F9DABB" w:rsidR="00655388" w:rsidRDefault="00655388" w:rsidP="00431B14">
      <w:pPr>
        <w:tabs>
          <w:tab w:val="left" w:pos="1518"/>
        </w:tabs>
        <w:rPr>
          <w:sz w:val="20"/>
          <w:szCs w:val="20"/>
        </w:rPr>
      </w:pPr>
      <w:r>
        <w:rPr>
          <w:sz w:val="20"/>
          <w:szCs w:val="20"/>
        </w:rPr>
        <w:t xml:space="preserve">- </w:t>
      </w:r>
      <w:r w:rsidR="002506CB">
        <w:rPr>
          <w:sz w:val="20"/>
          <w:szCs w:val="20"/>
        </w:rPr>
        <w:t>Essaie (une courte période pour tester)</w:t>
      </w:r>
    </w:p>
    <w:p w14:paraId="5D176A8D" w14:textId="536201FA" w:rsidR="00A41428" w:rsidRDefault="002506CB" w:rsidP="00431B14">
      <w:pPr>
        <w:tabs>
          <w:tab w:val="left" w:pos="1518"/>
        </w:tabs>
        <w:rPr>
          <w:sz w:val="20"/>
          <w:szCs w:val="20"/>
        </w:rPr>
      </w:pPr>
      <w:r>
        <w:rPr>
          <w:sz w:val="20"/>
          <w:szCs w:val="20"/>
        </w:rPr>
        <w:t xml:space="preserve">Exemple : </w:t>
      </w:r>
      <w:r w:rsidR="000F5068">
        <w:rPr>
          <w:sz w:val="20"/>
          <w:szCs w:val="20"/>
        </w:rPr>
        <w:t>Lambda permet 1 million d’utilisation gratuite mensuelle</w:t>
      </w:r>
      <w:r w:rsidR="00A41428">
        <w:rPr>
          <w:sz w:val="20"/>
          <w:szCs w:val="20"/>
        </w:rPr>
        <w:t xml:space="preserve"> (à l’infini)</w:t>
      </w:r>
      <w:r w:rsidR="001F2BA0">
        <w:rPr>
          <w:sz w:val="20"/>
          <w:szCs w:val="20"/>
        </w:rPr>
        <w:t xml:space="preserve"> de mê</w:t>
      </w:r>
      <w:r w:rsidR="009C2C13">
        <w:rPr>
          <w:sz w:val="20"/>
          <w:szCs w:val="20"/>
        </w:rPr>
        <w:t>me, DynamoDB donne accès à 25 Go de donnée stockée gratuite mensuelle</w:t>
      </w:r>
      <w:r w:rsidR="000F5068">
        <w:rPr>
          <w:sz w:val="20"/>
          <w:szCs w:val="20"/>
        </w:rPr>
        <w:t>.</w:t>
      </w:r>
      <w:r w:rsidR="00A41428">
        <w:rPr>
          <w:sz w:val="20"/>
          <w:szCs w:val="20"/>
        </w:rPr>
        <w:t xml:space="preserve"> S3 permet, pendant 12 mois, de stocker jusqu’à 5Go gratuit</w:t>
      </w:r>
      <w:r w:rsidR="00EC4D2E">
        <w:rPr>
          <w:sz w:val="20"/>
          <w:szCs w:val="20"/>
        </w:rPr>
        <w:t>e</w:t>
      </w:r>
      <w:r w:rsidR="00A41428">
        <w:rPr>
          <w:sz w:val="20"/>
          <w:szCs w:val="20"/>
        </w:rPr>
        <w:t>ment</w:t>
      </w:r>
      <w:r w:rsidR="00EC4D2E">
        <w:rPr>
          <w:sz w:val="20"/>
          <w:szCs w:val="20"/>
        </w:rPr>
        <w:t xml:space="preserve"> en standard storage</w:t>
      </w:r>
      <w:r w:rsidR="004B7745">
        <w:rPr>
          <w:sz w:val="20"/>
          <w:szCs w:val="20"/>
        </w:rPr>
        <w:t>. AWS Lightsail (on en a pas parlé mais à priori ça permet de déployer des stacks déjà faite pour des appli)</w:t>
      </w:r>
      <w:r w:rsidR="00A725A2">
        <w:rPr>
          <w:sz w:val="20"/>
          <w:szCs w:val="20"/>
        </w:rPr>
        <w:t>, à un mois de trial où on peut l’utiliser jusqu’à 750 heures (</w:t>
      </w:r>
      <w:r w:rsidR="002E72BC">
        <w:rPr>
          <w:sz w:val="20"/>
          <w:szCs w:val="20"/>
        </w:rPr>
        <w:t>1 mois non stop)</w:t>
      </w:r>
    </w:p>
    <w:p w14:paraId="6B24E78E" w14:textId="0B029D0C" w:rsidR="00655388" w:rsidRDefault="006F278B" w:rsidP="0052254B">
      <w:pPr>
        <w:tabs>
          <w:tab w:val="left" w:pos="1518"/>
        </w:tabs>
        <w:rPr>
          <w:sz w:val="20"/>
          <w:szCs w:val="20"/>
        </w:rPr>
      </w:pPr>
      <w:r>
        <w:rPr>
          <w:sz w:val="20"/>
          <w:szCs w:val="20"/>
        </w:rPr>
        <w:t xml:space="preserve"> </w:t>
      </w:r>
      <w:r w:rsidR="0052254B">
        <w:rPr>
          <w:sz w:val="20"/>
          <w:szCs w:val="20"/>
        </w:rPr>
        <w:t xml:space="preserve">Les autres </w:t>
      </w:r>
      <w:r w:rsidR="00BB173C">
        <w:rPr>
          <w:sz w:val="20"/>
          <w:szCs w:val="20"/>
        </w:rPr>
        <w:t>services avec un free tier :</w:t>
      </w:r>
    </w:p>
    <w:p w14:paraId="0413048A" w14:textId="19E6E8ED" w:rsidR="006D78FF" w:rsidRDefault="00CF5C62" w:rsidP="0052254B">
      <w:pPr>
        <w:tabs>
          <w:tab w:val="left" w:pos="1518"/>
        </w:tabs>
        <w:rPr>
          <w:sz w:val="20"/>
          <w:szCs w:val="20"/>
        </w:rPr>
      </w:pPr>
      <w:r>
        <w:rPr>
          <w:sz w:val="20"/>
          <w:szCs w:val="20"/>
        </w:rPr>
        <w:t>-</w:t>
      </w:r>
      <w:r w:rsidR="006D78FF">
        <w:rPr>
          <w:sz w:val="20"/>
          <w:szCs w:val="20"/>
        </w:rPr>
        <w:t>Sagemaker (Servi</w:t>
      </w:r>
      <w:r w:rsidR="00BB5180">
        <w:rPr>
          <w:sz w:val="20"/>
          <w:szCs w:val="20"/>
        </w:rPr>
        <w:t>ce permettant de former et de déployer des IA</w:t>
      </w:r>
      <w:r w:rsidR="000B63CB">
        <w:rPr>
          <w:sz w:val="20"/>
          <w:szCs w:val="20"/>
        </w:rPr>
        <w:t>)</w:t>
      </w:r>
    </w:p>
    <w:p w14:paraId="058C5CE9" w14:textId="282D02F0" w:rsidR="00CF5C62" w:rsidRDefault="00CF5C62" w:rsidP="0052254B">
      <w:pPr>
        <w:tabs>
          <w:tab w:val="left" w:pos="1518"/>
        </w:tabs>
        <w:rPr>
          <w:sz w:val="20"/>
          <w:szCs w:val="20"/>
        </w:rPr>
      </w:pPr>
      <w:r>
        <w:rPr>
          <w:sz w:val="20"/>
          <w:szCs w:val="20"/>
        </w:rPr>
        <w:t>-</w:t>
      </w:r>
      <w:r w:rsidR="000B63CB">
        <w:rPr>
          <w:sz w:val="20"/>
          <w:szCs w:val="20"/>
        </w:rPr>
        <w:t>Comprehend Medical (</w:t>
      </w:r>
      <w:r w:rsidR="000B63CB" w:rsidRPr="000B63CB">
        <w:rPr>
          <w:sz w:val="20"/>
          <w:szCs w:val="20"/>
        </w:rPr>
        <w:t>Un service de traitement du langage naturel (NLP) spécialisé dans l'analyse des textes médicaux.</w:t>
      </w:r>
      <w:r w:rsidR="000B63CB">
        <w:rPr>
          <w:sz w:val="20"/>
          <w:szCs w:val="20"/>
        </w:rPr>
        <w:t>)</w:t>
      </w:r>
    </w:p>
    <w:p w14:paraId="4E2FB52B" w14:textId="75DC73CB" w:rsidR="00BB173C" w:rsidRDefault="00896CAA" w:rsidP="0052254B">
      <w:pPr>
        <w:tabs>
          <w:tab w:val="left" w:pos="1518"/>
        </w:tabs>
        <w:rPr>
          <w:sz w:val="20"/>
          <w:szCs w:val="20"/>
        </w:rPr>
      </w:pPr>
      <w:r>
        <w:rPr>
          <w:sz w:val="20"/>
          <w:szCs w:val="20"/>
        </w:rPr>
        <w:t>-Amazon Cagnito (</w:t>
      </w:r>
      <w:r w:rsidRPr="00896CAA">
        <w:rPr>
          <w:sz w:val="20"/>
          <w:szCs w:val="20"/>
        </w:rPr>
        <w:t>Un service qui permet d'ajouter facilement des fonctionnalités d'authentification, d'autorisation et de gestion des utilisateurs à des applications web et mobiles.</w:t>
      </w:r>
      <w:r>
        <w:rPr>
          <w:sz w:val="20"/>
          <w:szCs w:val="20"/>
        </w:rPr>
        <w:t>)</w:t>
      </w:r>
    </w:p>
    <w:p w14:paraId="19655F18" w14:textId="0DA3C2F6" w:rsidR="00CA1C84" w:rsidRDefault="00CA1C84" w:rsidP="0052254B">
      <w:pPr>
        <w:tabs>
          <w:tab w:val="left" w:pos="1518"/>
        </w:tabs>
        <w:rPr>
          <w:sz w:val="20"/>
          <w:szCs w:val="20"/>
        </w:rPr>
      </w:pPr>
      <w:r>
        <w:rPr>
          <w:sz w:val="20"/>
          <w:szCs w:val="20"/>
        </w:rPr>
        <w:lastRenderedPageBreak/>
        <w:t>-</w:t>
      </w:r>
      <w:r w:rsidR="001F2BA0">
        <w:rPr>
          <w:sz w:val="20"/>
          <w:szCs w:val="20"/>
        </w:rPr>
        <w:t xml:space="preserve">Amazon </w:t>
      </w:r>
      <w:r>
        <w:rPr>
          <w:sz w:val="20"/>
          <w:szCs w:val="20"/>
        </w:rPr>
        <w:t>SNS</w:t>
      </w:r>
    </w:p>
    <w:p w14:paraId="60470848" w14:textId="1355C895" w:rsidR="00C14607" w:rsidRDefault="00C14607" w:rsidP="0052254B">
      <w:pPr>
        <w:tabs>
          <w:tab w:val="left" w:pos="1518"/>
        </w:tabs>
        <w:rPr>
          <w:sz w:val="20"/>
          <w:szCs w:val="20"/>
        </w:rPr>
      </w:pPr>
      <w:r>
        <w:rPr>
          <w:sz w:val="20"/>
          <w:szCs w:val="20"/>
        </w:rPr>
        <w:t>Les concepts de pricing d’AWS</w:t>
      </w:r>
      <w:r w:rsidR="006B5965">
        <w:rPr>
          <w:sz w:val="20"/>
          <w:szCs w:val="20"/>
        </w:rPr>
        <w:t> :</w:t>
      </w:r>
    </w:p>
    <w:p w14:paraId="6805DB28" w14:textId="2732D7BA" w:rsidR="006B5965" w:rsidRDefault="006B5965" w:rsidP="0052254B">
      <w:pPr>
        <w:tabs>
          <w:tab w:val="left" w:pos="1518"/>
        </w:tabs>
        <w:rPr>
          <w:sz w:val="20"/>
          <w:szCs w:val="20"/>
        </w:rPr>
      </w:pPr>
      <w:r>
        <w:rPr>
          <w:sz w:val="20"/>
          <w:szCs w:val="20"/>
        </w:rPr>
        <w:t>Le pricing d’AWS repose sur 3 principes :</w:t>
      </w:r>
    </w:p>
    <w:p w14:paraId="37B10F1E" w14:textId="2ECADA35" w:rsidR="006B5965" w:rsidRDefault="006B5965" w:rsidP="0052254B">
      <w:pPr>
        <w:tabs>
          <w:tab w:val="left" w:pos="1518"/>
        </w:tabs>
        <w:rPr>
          <w:sz w:val="20"/>
          <w:szCs w:val="20"/>
        </w:rPr>
      </w:pPr>
      <w:r>
        <w:rPr>
          <w:sz w:val="20"/>
          <w:szCs w:val="20"/>
        </w:rPr>
        <w:t xml:space="preserve">-Payer seulement ce pour quoi on </w:t>
      </w:r>
      <w:r w:rsidR="00840AF4">
        <w:rPr>
          <w:sz w:val="20"/>
          <w:szCs w:val="20"/>
        </w:rPr>
        <w:t>utilise</w:t>
      </w:r>
    </w:p>
    <w:p w14:paraId="4640B62D" w14:textId="2914DAB4" w:rsidR="005C2491" w:rsidRDefault="005C2491" w:rsidP="0052254B">
      <w:pPr>
        <w:tabs>
          <w:tab w:val="left" w:pos="1518"/>
        </w:tabs>
        <w:rPr>
          <w:sz w:val="20"/>
          <w:szCs w:val="20"/>
        </w:rPr>
      </w:pPr>
      <w:r>
        <w:rPr>
          <w:sz w:val="20"/>
          <w:szCs w:val="20"/>
        </w:rPr>
        <w:t>-Payer moins quand on reserve (réserver n’est pas possible pour tous les services)</w:t>
      </w:r>
    </w:p>
    <w:p w14:paraId="281D70B0" w14:textId="196610F9" w:rsidR="00E90587" w:rsidRDefault="005C2491" w:rsidP="00E90587">
      <w:pPr>
        <w:tabs>
          <w:tab w:val="left" w:pos="1518"/>
        </w:tabs>
        <w:rPr>
          <w:sz w:val="20"/>
          <w:szCs w:val="20"/>
        </w:rPr>
      </w:pPr>
      <w:r>
        <w:rPr>
          <w:sz w:val="20"/>
          <w:szCs w:val="20"/>
        </w:rPr>
        <w:t>-</w:t>
      </w:r>
      <w:r w:rsidR="002F5755">
        <w:rPr>
          <w:sz w:val="20"/>
          <w:szCs w:val="20"/>
        </w:rPr>
        <w:t>Plus on utilise, moins on paie (plus on stocke sur S3, moins le giga coute cher à stocker)</w:t>
      </w:r>
    </w:p>
    <w:p w14:paraId="4B610220" w14:textId="77777777" w:rsidR="00E90587" w:rsidRDefault="00E90587" w:rsidP="00E90587">
      <w:pPr>
        <w:tabs>
          <w:tab w:val="left" w:pos="1518"/>
        </w:tabs>
        <w:rPr>
          <w:sz w:val="20"/>
          <w:szCs w:val="20"/>
        </w:rPr>
      </w:pPr>
    </w:p>
    <w:p w14:paraId="588242BB" w14:textId="759C5313" w:rsidR="00E90587" w:rsidRDefault="00E90587" w:rsidP="00E90587">
      <w:pPr>
        <w:tabs>
          <w:tab w:val="left" w:pos="1518"/>
        </w:tabs>
        <w:rPr>
          <w:sz w:val="20"/>
          <w:szCs w:val="20"/>
        </w:rPr>
      </w:pPr>
      <w:r>
        <w:rPr>
          <w:sz w:val="20"/>
          <w:szCs w:val="20"/>
        </w:rPr>
        <w:t>AWS dispose d’un simulator de coût</w:t>
      </w:r>
      <w:r w:rsidR="00F451D5">
        <w:rPr>
          <w:sz w:val="20"/>
          <w:szCs w:val="20"/>
        </w:rPr>
        <w:t> : on détaille notre consommation estimée et une fourchette de coût s’affiche (le calcul est partageable en créant un lien)</w:t>
      </w:r>
      <w:r w:rsidR="00013140">
        <w:rPr>
          <w:sz w:val="20"/>
          <w:szCs w:val="20"/>
        </w:rPr>
        <w:t>. On peut estimer les coût totaux ou par groupes</w:t>
      </w:r>
      <w:r w:rsidR="0035295C">
        <w:rPr>
          <w:sz w:val="20"/>
          <w:szCs w:val="20"/>
        </w:rPr>
        <w:t>. On peut aussi faire du comparatif entre région ou entre services</w:t>
      </w:r>
    </w:p>
    <w:p w14:paraId="328A30D0" w14:textId="77777777" w:rsidR="00644B69" w:rsidRDefault="00644B69" w:rsidP="00E90587">
      <w:pPr>
        <w:tabs>
          <w:tab w:val="left" w:pos="1518"/>
        </w:tabs>
        <w:rPr>
          <w:sz w:val="20"/>
          <w:szCs w:val="20"/>
        </w:rPr>
      </w:pPr>
    </w:p>
    <w:p w14:paraId="063248D2" w14:textId="19D0EB47" w:rsidR="00644B69" w:rsidRDefault="00644B69" w:rsidP="00E90587">
      <w:pPr>
        <w:tabs>
          <w:tab w:val="left" w:pos="1518"/>
        </w:tabs>
        <w:rPr>
          <w:sz w:val="20"/>
          <w:szCs w:val="20"/>
        </w:rPr>
      </w:pPr>
      <w:r>
        <w:rPr>
          <w:sz w:val="20"/>
          <w:szCs w:val="20"/>
        </w:rPr>
        <w:t>Particularité de pricing : Pour S3 : on paie le stockage utilisé, les requetes mais aussi le transfert de donnée</w:t>
      </w:r>
      <w:r w:rsidR="00B86E70">
        <w:rPr>
          <w:sz w:val="20"/>
          <w:szCs w:val="20"/>
        </w:rPr>
        <w:t> :</w:t>
      </w:r>
    </w:p>
    <w:p w14:paraId="41B85E97" w14:textId="3A532661" w:rsidR="00B86E70" w:rsidRDefault="00B86E70" w:rsidP="00E90587">
      <w:pPr>
        <w:tabs>
          <w:tab w:val="left" w:pos="1518"/>
        </w:tabs>
        <w:rPr>
          <w:sz w:val="20"/>
          <w:szCs w:val="20"/>
        </w:rPr>
      </w:pPr>
      <w:r>
        <w:rPr>
          <w:sz w:val="20"/>
          <w:szCs w:val="20"/>
        </w:rPr>
        <w:t xml:space="preserve">Si on transfert des infos entre des bucket s3 </w:t>
      </w:r>
      <w:r w:rsidR="00E514B3">
        <w:rPr>
          <w:sz w:val="20"/>
          <w:szCs w:val="20"/>
        </w:rPr>
        <w:t>c’est gratuit, de même si on transfert d’un bucket s3 à un service de la même région</w:t>
      </w:r>
      <w:r w:rsidR="006F29F9">
        <w:rPr>
          <w:sz w:val="20"/>
          <w:szCs w:val="20"/>
        </w:rPr>
        <w:t>.</w:t>
      </w:r>
      <w:r w:rsidR="00A238E6">
        <w:rPr>
          <w:sz w:val="20"/>
          <w:szCs w:val="20"/>
        </w:rPr>
        <w:t xml:space="preserve"> </w:t>
      </w:r>
    </w:p>
    <w:p w14:paraId="0CBB2190" w14:textId="6240FFB1" w:rsidR="002A5AAA" w:rsidRDefault="002A5AAA" w:rsidP="00E90587">
      <w:pPr>
        <w:tabs>
          <w:tab w:val="left" w:pos="1518"/>
        </w:tabs>
        <w:rPr>
          <w:sz w:val="20"/>
          <w:szCs w:val="20"/>
        </w:rPr>
      </w:pPr>
      <w:r>
        <w:rPr>
          <w:sz w:val="20"/>
          <w:szCs w:val="20"/>
        </w:rPr>
        <w:t xml:space="preserve">Les </w:t>
      </w:r>
      <w:r w:rsidR="00B577FC">
        <w:rPr>
          <w:sz w:val="20"/>
          <w:szCs w:val="20"/>
        </w:rPr>
        <w:t>options de maagmeent de données et de replication de ces dernières sont aussi payant</w:t>
      </w:r>
    </w:p>
    <w:p w14:paraId="6DAF4B0F" w14:textId="77777777" w:rsidR="00236842" w:rsidRDefault="00236842" w:rsidP="00E90587">
      <w:pPr>
        <w:tabs>
          <w:tab w:val="left" w:pos="1518"/>
        </w:tabs>
        <w:rPr>
          <w:sz w:val="20"/>
          <w:szCs w:val="20"/>
        </w:rPr>
      </w:pPr>
    </w:p>
    <w:p w14:paraId="23EE4FAD" w14:textId="483B816E" w:rsidR="00500208" w:rsidRDefault="00061335" w:rsidP="00500208">
      <w:pPr>
        <w:tabs>
          <w:tab w:val="left" w:pos="1518"/>
        </w:tabs>
        <w:rPr>
          <w:sz w:val="20"/>
          <w:szCs w:val="20"/>
        </w:rPr>
      </w:pPr>
      <w:r>
        <w:rPr>
          <w:sz w:val="20"/>
          <w:szCs w:val="20"/>
        </w:rPr>
        <w:t>Dans la managemebt console, onpeut chercher billing et tomber sur le billing dashboard</w:t>
      </w:r>
      <w:r w:rsidR="00500208">
        <w:rPr>
          <w:sz w:val="20"/>
          <w:szCs w:val="20"/>
        </w:rPr>
        <w:t> . On pejt y voir les cout actuel classé par sevices, les coûts du mois précédent et les coût prévus pour le mois suivant</w:t>
      </w:r>
    </w:p>
    <w:p w14:paraId="70EDBB2E" w14:textId="5C86AEFD" w:rsidR="00774DD5" w:rsidRDefault="00774DD5" w:rsidP="00E90587">
      <w:pPr>
        <w:tabs>
          <w:tab w:val="left" w:pos="1518"/>
        </w:tabs>
        <w:rPr>
          <w:sz w:val="20"/>
          <w:szCs w:val="20"/>
        </w:rPr>
      </w:pPr>
      <w:r>
        <w:rPr>
          <w:sz w:val="20"/>
          <w:szCs w:val="20"/>
        </w:rPr>
        <w:t>On peut aussi voir notre facture en détail en cliquant sur bill</w:t>
      </w:r>
    </w:p>
    <w:p w14:paraId="2835A317" w14:textId="77777777" w:rsidR="00523CC8" w:rsidRDefault="00523CC8" w:rsidP="00E90587">
      <w:pPr>
        <w:tabs>
          <w:tab w:val="left" w:pos="1518"/>
        </w:tabs>
        <w:rPr>
          <w:sz w:val="20"/>
          <w:szCs w:val="20"/>
        </w:rPr>
      </w:pPr>
    </w:p>
    <w:p w14:paraId="22F86FA2" w14:textId="53DCD02F" w:rsidR="00523CC8" w:rsidRDefault="00523CC8" w:rsidP="00E90587">
      <w:pPr>
        <w:tabs>
          <w:tab w:val="left" w:pos="1518"/>
        </w:tabs>
        <w:rPr>
          <w:sz w:val="20"/>
          <w:szCs w:val="20"/>
        </w:rPr>
      </w:pPr>
      <w:r>
        <w:rPr>
          <w:sz w:val="20"/>
          <w:szCs w:val="20"/>
        </w:rPr>
        <w:t>Si on a plusieurs compte aws que l’on gère avec Organization, on peut wrap toutes les factures pour n’en n’avoir qu’une seule pour le compte root de l’organization</w:t>
      </w:r>
      <w:r w:rsidR="005777A0">
        <w:rPr>
          <w:sz w:val="20"/>
          <w:szCs w:val="20"/>
        </w:rPr>
        <w:t xml:space="preserve">. Organization agrège tous les usage ce qui permet de profiter des réduction quand on utilise bcp </w:t>
      </w:r>
      <w:r w:rsidR="00161D5B">
        <w:rPr>
          <w:sz w:val="20"/>
          <w:szCs w:val="20"/>
        </w:rPr>
        <w:t>AWS (use more, pay less)</w:t>
      </w:r>
    </w:p>
    <w:p w14:paraId="76F6DB39" w14:textId="77777777" w:rsidR="00161D5B" w:rsidRDefault="00161D5B" w:rsidP="00E90587">
      <w:pPr>
        <w:tabs>
          <w:tab w:val="left" w:pos="1518"/>
        </w:tabs>
        <w:rPr>
          <w:sz w:val="20"/>
          <w:szCs w:val="20"/>
        </w:rPr>
      </w:pPr>
    </w:p>
    <w:p w14:paraId="620A5D2D" w14:textId="0A6238DC" w:rsidR="00FF780E" w:rsidRDefault="00FF780E" w:rsidP="00E90587">
      <w:pPr>
        <w:tabs>
          <w:tab w:val="left" w:pos="1518"/>
        </w:tabs>
        <w:rPr>
          <w:sz w:val="20"/>
          <w:szCs w:val="20"/>
        </w:rPr>
      </w:pPr>
      <w:r w:rsidRPr="00FF780E">
        <w:rPr>
          <w:b/>
          <w:bCs/>
          <w:sz w:val="20"/>
          <w:szCs w:val="20"/>
        </w:rPr>
        <w:t>AWS Budget</w:t>
      </w:r>
      <w:r>
        <w:rPr>
          <w:sz w:val="20"/>
          <w:szCs w:val="20"/>
        </w:rPr>
        <w:t xml:space="preserve"> : </w:t>
      </w:r>
    </w:p>
    <w:p w14:paraId="33B9698C" w14:textId="75FC218C" w:rsidR="00FF780E" w:rsidRDefault="00E2064D" w:rsidP="00E90587">
      <w:pPr>
        <w:tabs>
          <w:tab w:val="left" w:pos="1518"/>
        </w:tabs>
        <w:rPr>
          <w:sz w:val="20"/>
          <w:szCs w:val="20"/>
        </w:rPr>
      </w:pPr>
      <w:r>
        <w:rPr>
          <w:sz w:val="20"/>
          <w:szCs w:val="20"/>
        </w:rPr>
        <w:t xml:space="preserve">Permet de tracker les coût de s’assurer qu’on reste dans nos limites. On </w:t>
      </w:r>
      <w:r w:rsidR="00D30384">
        <w:rPr>
          <w:sz w:val="20"/>
          <w:szCs w:val="20"/>
        </w:rPr>
        <w:t>recevra alors une alerte quand nos coûts excerdront où seront forecaster de dépasser la limite prévue</w:t>
      </w:r>
    </w:p>
    <w:p w14:paraId="6C87C988" w14:textId="77777777" w:rsidR="00047A3D" w:rsidRDefault="00047A3D" w:rsidP="00E90587">
      <w:pPr>
        <w:tabs>
          <w:tab w:val="left" w:pos="1518"/>
        </w:tabs>
        <w:rPr>
          <w:sz w:val="20"/>
          <w:szCs w:val="20"/>
        </w:rPr>
      </w:pPr>
    </w:p>
    <w:p w14:paraId="581C5B73" w14:textId="0C3CB08C" w:rsidR="00047A3D" w:rsidRDefault="00047A3D" w:rsidP="00E90587">
      <w:pPr>
        <w:tabs>
          <w:tab w:val="left" w:pos="1518"/>
        </w:tabs>
        <w:rPr>
          <w:b/>
          <w:bCs/>
          <w:sz w:val="20"/>
          <w:szCs w:val="20"/>
        </w:rPr>
      </w:pPr>
      <w:r w:rsidRPr="00047A3D">
        <w:rPr>
          <w:b/>
          <w:bCs/>
          <w:sz w:val="20"/>
          <w:szCs w:val="20"/>
        </w:rPr>
        <w:t>AWS</w:t>
      </w:r>
      <w:r>
        <w:rPr>
          <w:b/>
          <w:bCs/>
          <w:sz w:val="20"/>
          <w:szCs w:val="20"/>
        </w:rPr>
        <w:t xml:space="preserve"> Cost explorer :</w:t>
      </w:r>
    </w:p>
    <w:p w14:paraId="305E33CD" w14:textId="13ED4E6E" w:rsidR="00047A3D" w:rsidRDefault="003966FA" w:rsidP="00E90587">
      <w:pPr>
        <w:tabs>
          <w:tab w:val="left" w:pos="1518"/>
        </w:tabs>
        <w:rPr>
          <w:sz w:val="20"/>
          <w:szCs w:val="20"/>
        </w:rPr>
      </w:pPr>
      <w:r>
        <w:rPr>
          <w:sz w:val="20"/>
          <w:szCs w:val="20"/>
        </w:rPr>
        <w:t>Permet de voirr et d’analyser nos dépenses AWS</w:t>
      </w:r>
      <w:r w:rsidR="00AD7BDA">
        <w:rPr>
          <w:sz w:val="20"/>
          <w:szCs w:val="20"/>
        </w:rPr>
        <w:t xml:space="preserve"> avec un historique de 12 mois. De voir pour que</w:t>
      </w:r>
      <w:r w:rsidR="00F92835">
        <w:rPr>
          <w:sz w:val="20"/>
          <w:szCs w:val="20"/>
        </w:rPr>
        <w:t>l service on dépense le plus</w:t>
      </w:r>
      <w:r w:rsidR="00016F39">
        <w:rPr>
          <w:sz w:val="20"/>
          <w:szCs w:val="20"/>
        </w:rPr>
        <w:t>. On peut aussi filtrer par tag (on peut tagguer chaque instance et service)</w:t>
      </w:r>
    </w:p>
    <w:p w14:paraId="59B2CFB8" w14:textId="1A3A47CC" w:rsidR="00574F54" w:rsidRDefault="00574F54" w:rsidP="00E90587">
      <w:pPr>
        <w:tabs>
          <w:tab w:val="left" w:pos="1518"/>
        </w:tabs>
        <w:rPr>
          <w:sz w:val="20"/>
          <w:szCs w:val="20"/>
        </w:rPr>
      </w:pPr>
      <w:r>
        <w:rPr>
          <w:sz w:val="20"/>
          <w:szCs w:val="20"/>
        </w:rPr>
        <w:t>On peut y créer des rapport avec des graphes et les sauvegarder</w:t>
      </w:r>
    </w:p>
    <w:p w14:paraId="2BC059B4" w14:textId="77777777" w:rsidR="00DB4008" w:rsidRDefault="00DB4008" w:rsidP="00E90587">
      <w:pPr>
        <w:tabs>
          <w:tab w:val="left" w:pos="1518"/>
        </w:tabs>
        <w:rPr>
          <w:sz w:val="20"/>
          <w:szCs w:val="20"/>
        </w:rPr>
      </w:pPr>
    </w:p>
    <w:p w14:paraId="20D17CB1" w14:textId="7923FC31" w:rsidR="00DB4008" w:rsidRDefault="00DB4008" w:rsidP="00E90587">
      <w:pPr>
        <w:tabs>
          <w:tab w:val="left" w:pos="1518"/>
        </w:tabs>
        <w:rPr>
          <w:b/>
          <w:bCs/>
          <w:sz w:val="20"/>
          <w:szCs w:val="20"/>
        </w:rPr>
      </w:pPr>
      <w:r w:rsidRPr="00DB4008">
        <w:rPr>
          <w:b/>
          <w:bCs/>
          <w:sz w:val="20"/>
          <w:szCs w:val="20"/>
        </w:rPr>
        <w:t>Le support fournis :</w:t>
      </w:r>
    </w:p>
    <w:p w14:paraId="24F3D865" w14:textId="1223DE70" w:rsidR="00DB4008" w:rsidRDefault="00DB4008" w:rsidP="00E90587">
      <w:pPr>
        <w:tabs>
          <w:tab w:val="left" w:pos="1518"/>
        </w:tabs>
        <w:rPr>
          <w:sz w:val="20"/>
          <w:szCs w:val="20"/>
        </w:rPr>
      </w:pPr>
      <w:r>
        <w:rPr>
          <w:sz w:val="20"/>
          <w:szCs w:val="20"/>
        </w:rPr>
        <w:t>Le basic support est gratuit</w:t>
      </w:r>
      <w:r w:rsidR="00E50BDB">
        <w:rPr>
          <w:sz w:val="20"/>
          <w:szCs w:val="20"/>
        </w:rPr>
        <w:t>. Il inclut :</w:t>
      </w:r>
    </w:p>
    <w:p w14:paraId="3C2D9344" w14:textId="2791A5E8" w:rsidR="00E50BDB" w:rsidRDefault="00E50BDB" w:rsidP="00E50BDB">
      <w:pPr>
        <w:pStyle w:val="Paragraphedeliste"/>
        <w:numPr>
          <w:ilvl w:val="0"/>
          <w:numId w:val="6"/>
        </w:numPr>
        <w:tabs>
          <w:tab w:val="left" w:pos="1518"/>
        </w:tabs>
        <w:rPr>
          <w:sz w:val="20"/>
          <w:szCs w:val="20"/>
        </w:rPr>
      </w:pPr>
      <w:r>
        <w:rPr>
          <w:sz w:val="20"/>
          <w:szCs w:val="20"/>
        </w:rPr>
        <w:t>Service client 24/7</w:t>
      </w:r>
    </w:p>
    <w:p w14:paraId="00D070ED" w14:textId="7B3CD662" w:rsidR="00C2032C" w:rsidRDefault="00C2032C" w:rsidP="00E50BDB">
      <w:pPr>
        <w:pStyle w:val="Paragraphedeliste"/>
        <w:numPr>
          <w:ilvl w:val="0"/>
          <w:numId w:val="6"/>
        </w:numPr>
        <w:tabs>
          <w:tab w:val="left" w:pos="1518"/>
        </w:tabs>
        <w:rPr>
          <w:sz w:val="20"/>
          <w:szCs w:val="20"/>
        </w:rPr>
      </w:pPr>
      <w:r>
        <w:rPr>
          <w:sz w:val="20"/>
          <w:szCs w:val="20"/>
        </w:rPr>
        <w:t>De la doc</w:t>
      </w:r>
    </w:p>
    <w:p w14:paraId="6632D260" w14:textId="24737525" w:rsidR="00C2032C" w:rsidRDefault="00240B24" w:rsidP="00E50BDB">
      <w:pPr>
        <w:pStyle w:val="Paragraphedeliste"/>
        <w:numPr>
          <w:ilvl w:val="0"/>
          <w:numId w:val="6"/>
        </w:numPr>
        <w:tabs>
          <w:tab w:val="left" w:pos="1518"/>
        </w:tabs>
        <w:rPr>
          <w:sz w:val="20"/>
          <w:szCs w:val="20"/>
        </w:rPr>
      </w:pPr>
      <w:r>
        <w:rPr>
          <w:sz w:val="20"/>
          <w:szCs w:val="20"/>
        </w:rPr>
        <w:t>Des whitepapers</w:t>
      </w:r>
    </w:p>
    <w:p w14:paraId="5FE25C8B" w14:textId="3B3D62EA" w:rsidR="00A36C70" w:rsidRDefault="00A36C70" w:rsidP="00E50BDB">
      <w:pPr>
        <w:pStyle w:val="Paragraphedeliste"/>
        <w:numPr>
          <w:ilvl w:val="0"/>
          <w:numId w:val="6"/>
        </w:numPr>
        <w:tabs>
          <w:tab w:val="left" w:pos="1518"/>
        </w:tabs>
        <w:rPr>
          <w:sz w:val="20"/>
          <w:szCs w:val="20"/>
        </w:rPr>
      </w:pPr>
      <w:r>
        <w:rPr>
          <w:sz w:val="20"/>
          <w:szCs w:val="20"/>
        </w:rPr>
        <w:lastRenderedPageBreak/>
        <w:t>Les forums de support</w:t>
      </w:r>
    </w:p>
    <w:p w14:paraId="0B02A8D4" w14:textId="48C61DDD" w:rsidR="00A36C70" w:rsidRPr="0040016A" w:rsidRDefault="00A36C70" w:rsidP="00E50BDB">
      <w:pPr>
        <w:pStyle w:val="Paragraphedeliste"/>
        <w:numPr>
          <w:ilvl w:val="0"/>
          <w:numId w:val="6"/>
        </w:numPr>
        <w:tabs>
          <w:tab w:val="left" w:pos="1518"/>
        </w:tabs>
        <w:rPr>
          <w:sz w:val="20"/>
          <w:szCs w:val="20"/>
          <w:lang w:val="en-US"/>
        </w:rPr>
      </w:pPr>
      <w:r w:rsidRPr="0040016A">
        <w:rPr>
          <w:sz w:val="20"/>
          <w:szCs w:val="20"/>
          <w:lang w:val="en-US"/>
        </w:rPr>
        <w:t>AWS trusted advisor</w:t>
      </w:r>
      <w:r w:rsidR="0040016A" w:rsidRPr="0040016A">
        <w:rPr>
          <w:sz w:val="20"/>
          <w:szCs w:val="20"/>
          <w:lang w:val="en-US"/>
        </w:rPr>
        <w:t xml:space="preserve"> (la p</w:t>
      </w:r>
      <w:r w:rsidR="0040016A">
        <w:rPr>
          <w:sz w:val="20"/>
          <w:szCs w:val="20"/>
          <w:lang w:val="en-US"/>
        </w:rPr>
        <w:t>artie gratuite)</w:t>
      </w:r>
    </w:p>
    <w:p w14:paraId="19874BDD" w14:textId="6865DF71" w:rsidR="00A36C70" w:rsidRDefault="00A36C70" w:rsidP="00E50BDB">
      <w:pPr>
        <w:pStyle w:val="Paragraphedeliste"/>
        <w:numPr>
          <w:ilvl w:val="0"/>
          <w:numId w:val="6"/>
        </w:numPr>
        <w:tabs>
          <w:tab w:val="left" w:pos="1518"/>
        </w:tabs>
        <w:rPr>
          <w:sz w:val="20"/>
          <w:szCs w:val="20"/>
        </w:rPr>
      </w:pPr>
      <w:r>
        <w:rPr>
          <w:sz w:val="20"/>
          <w:szCs w:val="20"/>
        </w:rPr>
        <w:t>AWS Personal Health Dashboard</w:t>
      </w:r>
    </w:p>
    <w:p w14:paraId="4A014874" w14:textId="77777777" w:rsidR="000B11D0" w:rsidRDefault="000B11D0" w:rsidP="000B11D0">
      <w:pPr>
        <w:tabs>
          <w:tab w:val="left" w:pos="1518"/>
        </w:tabs>
        <w:rPr>
          <w:sz w:val="20"/>
          <w:szCs w:val="20"/>
        </w:rPr>
      </w:pPr>
    </w:p>
    <w:p w14:paraId="0396B37C" w14:textId="79F8AC36" w:rsidR="000B11D0" w:rsidRDefault="000B11D0" w:rsidP="000B11D0">
      <w:pPr>
        <w:tabs>
          <w:tab w:val="left" w:pos="1518"/>
        </w:tabs>
        <w:rPr>
          <w:sz w:val="20"/>
          <w:szCs w:val="20"/>
        </w:rPr>
      </w:pPr>
      <w:r>
        <w:rPr>
          <w:sz w:val="20"/>
          <w:szCs w:val="20"/>
        </w:rPr>
        <w:t>AWS Développer support inclut :</w:t>
      </w:r>
    </w:p>
    <w:p w14:paraId="4244136B" w14:textId="67FDF552" w:rsidR="000B11D0" w:rsidRDefault="00294F03" w:rsidP="000B11D0">
      <w:pPr>
        <w:pStyle w:val="Paragraphedeliste"/>
        <w:numPr>
          <w:ilvl w:val="0"/>
          <w:numId w:val="6"/>
        </w:numPr>
        <w:tabs>
          <w:tab w:val="left" w:pos="1518"/>
        </w:tabs>
        <w:rPr>
          <w:sz w:val="20"/>
          <w:szCs w:val="20"/>
        </w:rPr>
      </w:pPr>
      <w:r>
        <w:rPr>
          <w:sz w:val="20"/>
          <w:szCs w:val="20"/>
        </w:rPr>
        <w:t>Tout ce qu’il y a dans le basic</w:t>
      </w:r>
    </w:p>
    <w:p w14:paraId="223CD26F" w14:textId="11F10F48" w:rsidR="00294F03" w:rsidRDefault="00294F03" w:rsidP="000B11D0">
      <w:pPr>
        <w:pStyle w:val="Paragraphedeliste"/>
        <w:numPr>
          <w:ilvl w:val="0"/>
          <w:numId w:val="6"/>
        </w:numPr>
        <w:tabs>
          <w:tab w:val="left" w:pos="1518"/>
        </w:tabs>
        <w:rPr>
          <w:sz w:val="20"/>
          <w:szCs w:val="20"/>
        </w:rPr>
      </w:pPr>
      <w:r>
        <w:rPr>
          <w:sz w:val="20"/>
          <w:szCs w:val="20"/>
        </w:rPr>
        <w:t>On peut envoyer un mail au customer support qui s’engae à nous répondre sous 24h peu importe quand le mail est envoyé</w:t>
      </w:r>
      <w:r w:rsidR="00362EA4">
        <w:rPr>
          <w:sz w:val="20"/>
          <w:szCs w:val="20"/>
        </w:rPr>
        <w:t xml:space="preserve"> et en moins de 12h </w:t>
      </w:r>
      <w:r w:rsidR="00B6623C">
        <w:rPr>
          <w:sz w:val="20"/>
          <w:szCs w:val="20"/>
        </w:rPr>
        <w:t>en cas de défaillance du système</w:t>
      </w:r>
    </w:p>
    <w:p w14:paraId="08DC4008" w14:textId="10335B7E" w:rsidR="00362EA4" w:rsidRDefault="005B7765" w:rsidP="005B7765">
      <w:pPr>
        <w:tabs>
          <w:tab w:val="left" w:pos="1518"/>
        </w:tabs>
        <w:rPr>
          <w:sz w:val="20"/>
          <w:szCs w:val="20"/>
        </w:rPr>
      </w:pPr>
      <w:r>
        <w:rPr>
          <w:sz w:val="20"/>
          <w:szCs w:val="20"/>
        </w:rPr>
        <w:t>C’est pour les gens qui font des test,</w:t>
      </w:r>
      <w:r w:rsidR="00BA7674">
        <w:rPr>
          <w:sz w:val="20"/>
          <w:szCs w:val="20"/>
        </w:rPr>
        <w:t xml:space="preserve"> </w:t>
      </w:r>
      <w:r>
        <w:rPr>
          <w:sz w:val="20"/>
          <w:szCs w:val="20"/>
        </w:rPr>
        <w:t>des expériences, des proof-of-concept</w:t>
      </w:r>
    </w:p>
    <w:p w14:paraId="2C2688D2" w14:textId="77777777" w:rsidR="00BA7674" w:rsidRDefault="00BA7674" w:rsidP="005B7765">
      <w:pPr>
        <w:tabs>
          <w:tab w:val="left" w:pos="1518"/>
        </w:tabs>
        <w:rPr>
          <w:sz w:val="20"/>
          <w:szCs w:val="20"/>
        </w:rPr>
      </w:pPr>
    </w:p>
    <w:p w14:paraId="22429E33" w14:textId="31AA1C35" w:rsidR="00BA7674" w:rsidRDefault="00BA7674" w:rsidP="005B7765">
      <w:pPr>
        <w:tabs>
          <w:tab w:val="left" w:pos="1518"/>
        </w:tabs>
        <w:rPr>
          <w:sz w:val="20"/>
          <w:szCs w:val="20"/>
        </w:rPr>
      </w:pPr>
      <w:r>
        <w:rPr>
          <w:sz w:val="20"/>
          <w:szCs w:val="20"/>
        </w:rPr>
        <w:t>AWS Business Support inclut :</w:t>
      </w:r>
    </w:p>
    <w:p w14:paraId="7E4A446D" w14:textId="27246998" w:rsidR="00BA7674" w:rsidRDefault="00BA7674" w:rsidP="005B7765">
      <w:pPr>
        <w:tabs>
          <w:tab w:val="left" w:pos="1518"/>
        </w:tabs>
        <w:rPr>
          <w:sz w:val="20"/>
          <w:szCs w:val="20"/>
        </w:rPr>
      </w:pPr>
      <w:r>
        <w:rPr>
          <w:sz w:val="20"/>
          <w:szCs w:val="20"/>
        </w:rPr>
        <w:t>-Tout ce q’il y a dans Basic et Développeur</w:t>
      </w:r>
    </w:p>
    <w:p w14:paraId="34BFE219" w14:textId="3FE626BB" w:rsidR="00BA7674" w:rsidRDefault="00BA7674" w:rsidP="005B7765">
      <w:pPr>
        <w:tabs>
          <w:tab w:val="left" w:pos="1518"/>
        </w:tabs>
        <w:rPr>
          <w:sz w:val="20"/>
          <w:szCs w:val="20"/>
        </w:rPr>
      </w:pPr>
      <w:r>
        <w:rPr>
          <w:sz w:val="20"/>
          <w:szCs w:val="20"/>
        </w:rPr>
        <w:t>-</w:t>
      </w:r>
      <w:r w:rsidR="0040016A">
        <w:rPr>
          <w:sz w:val="20"/>
          <w:szCs w:val="20"/>
        </w:rPr>
        <w:t>Accès à l’ensemble de Trusted Advisor</w:t>
      </w:r>
    </w:p>
    <w:p w14:paraId="7ACB0BFE" w14:textId="1C18C0E4" w:rsidR="008E1805" w:rsidRDefault="008E1805" w:rsidP="005B7765">
      <w:pPr>
        <w:tabs>
          <w:tab w:val="left" w:pos="1518"/>
        </w:tabs>
        <w:rPr>
          <w:sz w:val="20"/>
          <w:szCs w:val="20"/>
        </w:rPr>
      </w:pPr>
      <w:r>
        <w:rPr>
          <w:sz w:val="20"/>
          <w:szCs w:val="20"/>
        </w:rPr>
        <w:t>-Une ligne directe pour contacter les ingénieurs du support par téléphone avec un temps de réponse sous 1h si le système est défaillant et sous 1H s’il est down</w:t>
      </w:r>
    </w:p>
    <w:p w14:paraId="0650FB49" w14:textId="7540AF11" w:rsidR="00E46218" w:rsidRDefault="00E46218" w:rsidP="005B7765">
      <w:pPr>
        <w:tabs>
          <w:tab w:val="left" w:pos="1518"/>
        </w:tabs>
        <w:rPr>
          <w:sz w:val="20"/>
          <w:szCs w:val="20"/>
        </w:rPr>
      </w:pPr>
      <w:r>
        <w:rPr>
          <w:sz w:val="20"/>
          <w:szCs w:val="20"/>
        </w:rPr>
        <w:t>-On nous donne aussi accès au Infrastructure event management (une aide au lancement de service en gros)</w:t>
      </w:r>
    </w:p>
    <w:p w14:paraId="0018BC00" w14:textId="1A024B4F" w:rsidR="00300F6C" w:rsidRDefault="00300F6C" w:rsidP="005B7765">
      <w:pPr>
        <w:tabs>
          <w:tab w:val="left" w:pos="1518"/>
        </w:tabs>
        <w:rPr>
          <w:sz w:val="20"/>
          <w:szCs w:val="20"/>
        </w:rPr>
      </w:pPr>
    </w:p>
    <w:p w14:paraId="29271AB6" w14:textId="3E54227C" w:rsidR="00300F6C" w:rsidRDefault="00FE1389" w:rsidP="005B7765">
      <w:pPr>
        <w:tabs>
          <w:tab w:val="left" w:pos="1518"/>
        </w:tabs>
        <w:rPr>
          <w:sz w:val="20"/>
          <w:szCs w:val="20"/>
        </w:rPr>
      </w:pPr>
      <w:r>
        <w:rPr>
          <w:sz w:val="20"/>
          <w:szCs w:val="20"/>
        </w:rPr>
        <w:t>Si</w:t>
      </w:r>
      <w:r w:rsidR="0000149D">
        <w:rPr>
          <w:sz w:val="20"/>
          <w:szCs w:val="20"/>
        </w:rPr>
        <w:t xml:space="preserve"> on migre des infrastructure critiques sur le cloud, AWS propose </w:t>
      </w:r>
    </w:p>
    <w:p w14:paraId="673EAEE3" w14:textId="3DCF5A7E" w:rsidR="0000149D" w:rsidRDefault="0000149D" w:rsidP="0000149D">
      <w:pPr>
        <w:tabs>
          <w:tab w:val="left" w:pos="1518"/>
        </w:tabs>
        <w:rPr>
          <w:sz w:val="20"/>
          <w:szCs w:val="20"/>
        </w:rPr>
      </w:pPr>
      <w:r>
        <w:rPr>
          <w:sz w:val="20"/>
          <w:szCs w:val="20"/>
        </w:rPr>
        <w:t>AWS Entreprise On-Ramp Support :</w:t>
      </w:r>
    </w:p>
    <w:p w14:paraId="6B7116F3" w14:textId="5A15EF51" w:rsidR="0000149D" w:rsidRDefault="0000149D" w:rsidP="0000149D">
      <w:pPr>
        <w:pStyle w:val="Paragraphedeliste"/>
        <w:numPr>
          <w:ilvl w:val="0"/>
          <w:numId w:val="6"/>
        </w:numPr>
        <w:tabs>
          <w:tab w:val="left" w:pos="1518"/>
        </w:tabs>
        <w:rPr>
          <w:sz w:val="20"/>
          <w:szCs w:val="20"/>
        </w:rPr>
      </w:pPr>
      <w:r>
        <w:rPr>
          <w:sz w:val="20"/>
          <w:szCs w:val="20"/>
        </w:rPr>
        <w:t>Contient tout ce qui a déjà été présenté</w:t>
      </w:r>
    </w:p>
    <w:p w14:paraId="692D724D" w14:textId="5BA290A7" w:rsidR="0000149D" w:rsidRDefault="00D5216C" w:rsidP="0000149D">
      <w:pPr>
        <w:pStyle w:val="Paragraphedeliste"/>
        <w:numPr>
          <w:ilvl w:val="0"/>
          <w:numId w:val="6"/>
        </w:numPr>
        <w:tabs>
          <w:tab w:val="left" w:pos="1518"/>
        </w:tabs>
        <w:rPr>
          <w:sz w:val="20"/>
          <w:szCs w:val="20"/>
        </w:rPr>
      </w:pPr>
      <w:r>
        <w:rPr>
          <w:sz w:val="20"/>
          <w:szCs w:val="20"/>
        </w:rPr>
        <w:t>Un temps de réponse sous 30 min en cas de problèmes critiques</w:t>
      </w:r>
    </w:p>
    <w:p w14:paraId="474C994E" w14:textId="6EEEB754" w:rsidR="00FE1389" w:rsidRDefault="00D5216C" w:rsidP="0000149D">
      <w:pPr>
        <w:pStyle w:val="Paragraphedeliste"/>
        <w:numPr>
          <w:ilvl w:val="0"/>
          <w:numId w:val="6"/>
        </w:numPr>
        <w:tabs>
          <w:tab w:val="left" w:pos="1518"/>
        </w:tabs>
        <w:rPr>
          <w:sz w:val="20"/>
          <w:szCs w:val="20"/>
        </w:rPr>
      </w:pPr>
      <w:r>
        <w:rPr>
          <w:sz w:val="20"/>
          <w:szCs w:val="20"/>
        </w:rPr>
        <w:t>Un accès à un pool de Technical Account Managers (TAMs)</w:t>
      </w:r>
      <w:r w:rsidR="008C7E84">
        <w:rPr>
          <w:sz w:val="20"/>
          <w:szCs w:val="20"/>
        </w:rPr>
        <w:t xml:space="preserve"> qui </w:t>
      </w:r>
      <w:r w:rsidR="00626BD6">
        <w:rPr>
          <w:sz w:val="20"/>
          <w:szCs w:val="20"/>
        </w:rPr>
        <w:t xml:space="preserve">vont aider a coordonner </w:t>
      </w:r>
      <w:r w:rsidR="00CF03B9">
        <w:rPr>
          <w:sz w:val="20"/>
          <w:szCs w:val="20"/>
        </w:rPr>
        <w:t xml:space="preserve">notre utilisation </w:t>
      </w:r>
      <w:r w:rsidR="00626BD6">
        <w:rPr>
          <w:sz w:val="20"/>
          <w:szCs w:val="20"/>
        </w:rPr>
        <w:t>d’AWS</w:t>
      </w:r>
      <w:r w:rsidR="004C4359">
        <w:rPr>
          <w:sz w:val="20"/>
          <w:szCs w:val="20"/>
        </w:rPr>
        <w:t xml:space="preserve">. Notre accès au TAMs est cependant </w:t>
      </w:r>
      <w:r w:rsidR="00ED4EA6">
        <w:rPr>
          <w:sz w:val="20"/>
          <w:szCs w:val="20"/>
        </w:rPr>
        <w:t>limité</w:t>
      </w:r>
    </w:p>
    <w:p w14:paraId="7FED27AF" w14:textId="512CE96E" w:rsidR="00D5216C" w:rsidRDefault="008A7230" w:rsidP="008A7230">
      <w:pPr>
        <w:tabs>
          <w:tab w:val="left" w:pos="1518"/>
        </w:tabs>
        <w:rPr>
          <w:sz w:val="20"/>
          <w:szCs w:val="20"/>
        </w:rPr>
      </w:pPr>
      <w:r>
        <w:rPr>
          <w:sz w:val="20"/>
          <w:szCs w:val="20"/>
        </w:rPr>
        <w:t>Enfin si on migre des infrastructure qui mettent en péril notre mission en cas de dysfonctionnement, il y a </w:t>
      </w:r>
    </w:p>
    <w:p w14:paraId="0BA231AC" w14:textId="36D4CAFD" w:rsidR="008A7230" w:rsidRDefault="008A7230" w:rsidP="008A7230">
      <w:pPr>
        <w:tabs>
          <w:tab w:val="left" w:pos="1518"/>
        </w:tabs>
        <w:rPr>
          <w:sz w:val="20"/>
          <w:szCs w:val="20"/>
        </w:rPr>
      </w:pPr>
      <w:r>
        <w:rPr>
          <w:sz w:val="20"/>
          <w:szCs w:val="20"/>
        </w:rPr>
        <w:t>AWS Entreprise Support :</w:t>
      </w:r>
    </w:p>
    <w:p w14:paraId="5F87E207" w14:textId="0D3D2E25" w:rsidR="008A7230" w:rsidRDefault="008A7230" w:rsidP="008A7230">
      <w:pPr>
        <w:pStyle w:val="Paragraphedeliste"/>
        <w:numPr>
          <w:ilvl w:val="0"/>
          <w:numId w:val="6"/>
        </w:numPr>
        <w:tabs>
          <w:tab w:val="left" w:pos="1518"/>
        </w:tabs>
        <w:rPr>
          <w:sz w:val="20"/>
          <w:szCs w:val="20"/>
        </w:rPr>
      </w:pPr>
      <w:r>
        <w:rPr>
          <w:sz w:val="20"/>
          <w:szCs w:val="20"/>
        </w:rPr>
        <w:t>Tout comme avant</w:t>
      </w:r>
    </w:p>
    <w:p w14:paraId="469537F4" w14:textId="53A2DC04" w:rsidR="004832CB" w:rsidRDefault="004832CB" w:rsidP="004832CB">
      <w:pPr>
        <w:pStyle w:val="Paragraphedeliste"/>
        <w:numPr>
          <w:ilvl w:val="0"/>
          <w:numId w:val="6"/>
        </w:numPr>
        <w:tabs>
          <w:tab w:val="left" w:pos="1518"/>
        </w:tabs>
        <w:rPr>
          <w:sz w:val="20"/>
          <w:szCs w:val="20"/>
        </w:rPr>
      </w:pPr>
      <w:r>
        <w:rPr>
          <w:sz w:val="20"/>
          <w:szCs w:val="20"/>
        </w:rPr>
        <w:t>Un temps de réponse sous 15 min en cas de problèmes critiques</w:t>
      </w:r>
    </w:p>
    <w:p w14:paraId="0A5F51E3" w14:textId="038F469A" w:rsidR="008A7230" w:rsidRDefault="00782686" w:rsidP="004832CB">
      <w:pPr>
        <w:pStyle w:val="Paragraphedeliste"/>
        <w:numPr>
          <w:ilvl w:val="0"/>
          <w:numId w:val="6"/>
        </w:numPr>
        <w:tabs>
          <w:tab w:val="left" w:pos="1518"/>
        </w:tabs>
        <w:rPr>
          <w:sz w:val="20"/>
          <w:szCs w:val="20"/>
        </w:rPr>
      </w:pPr>
      <w:r>
        <w:rPr>
          <w:sz w:val="20"/>
          <w:szCs w:val="20"/>
        </w:rPr>
        <w:t xml:space="preserve">Un TAM </w:t>
      </w:r>
      <w:r w:rsidR="00ED4EA6">
        <w:rPr>
          <w:sz w:val="20"/>
          <w:szCs w:val="20"/>
        </w:rPr>
        <w:t xml:space="preserve">avec accès infini </w:t>
      </w:r>
      <w:r>
        <w:rPr>
          <w:sz w:val="20"/>
          <w:szCs w:val="20"/>
        </w:rPr>
        <w:t>qui nous est associé (donc expert de notre infra)</w:t>
      </w:r>
      <w:r w:rsidR="00AE356F">
        <w:rPr>
          <w:sz w:val="20"/>
          <w:szCs w:val="20"/>
        </w:rPr>
        <w:t xml:space="preserve"> qui vas nous assister sur l’optimisation</w:t>
      </w:r>
      <w:r w:rsidR="00235D6E">
        <w:rPr>
          <w:sz w:val="20"/>
          <w:szCs w:val="20"/>
        </w:rPr>
        <w:t xml:space="preserve"> et monitorer notre environnement de façon proactive</w:t>
      </w:r>
    </w:p>
    <w:p w14:paraId="6DB9F6C9" w14:textId="245E6F5C" w:rsidR="00E54B56" w:rsidRDefault="00E54B56" w:rsidP="00E54B56">
      <w:pPr>
        <w:tabs>
          <w:tab w:val="left" w:pos="1518"/>
        </w:tabs>
        <w:rPr>
          <w:sz w:val="20"/>
          <w:szCs w:val="20"/>
        </w:rPr>
      </w:pPr>
      <w:r>
        <w:rPr>
          <w:sz w:val="20"/>
          <w:szCs w:val="20"/>
        </w:rPr>
        <w:t>Qu’est ce qu’un TAM : Ils fonct partie de l’équipe de « concierge</w:t>
      </w:r>
      <w:r w:rsidR="00D40495">
        <w:rPr>
          <w:sz w:val="20"/>
          <w:szCs w:val="20"/>
        </w:rPr>
        <w:t>rie</w:t>
      </w:r>
      <w:r>
        <w:rPr>
          <w:sz w:val="20"/>
          <w:szCs w:val="20"/>
        </w:rPr>
        <w:t> »</w:t>
      </w:r>
      <w:r w:rsidR="00D40495">
        <w:rPr>
          <w:sz w:val="20"/>
          <w:szCs w:val="20"/>
        </w:rPr>
        <w:t xml:space="preserve"> pour les deux derniers support plan</w:t>
      </w:r>
      <w:r w:rsidR="00CF03B9">
        <w:rPr>
          <w:sz w:val="20"/>
          <w:szCs w:val="20"/>
        </w:rPr>
        <w:t xml:space="preserve">, il fournissent </w:t>
      </w:r>
      <w:r w:rsidR="00846595">
        <w:rPr>
          <w:sz w:val="20"/>
          <w:szCs w:val="20"/>
        </w:rPr>
        <w:t xml:space="preserve">de la gestion d’évnènement sur nos infra, </w:t>
      </w:r>
      <w:r w:rsidR="004031CC">
        <w:rPr>
          <w:sz w:val="20"/>
          <w:szCs w:val="20"/>
        </w:rPr>
        <w:t>de la revue d’architecture pour vérif que c’est bien)</w:t>
      </w:r>
      <w:r w:rsidR="004C4359">
        <w:rPr>
          <w:sz w:val="20"/>
          <w:szCs w:val="20"/>
        </w:rPr>
        <w:t xml:space="preserve"> et de la revue de la prod</w:t>
      </w:r>
    </w:p>
    <w:p w14:paraId="61523C0B" w14:textId="77777777" w:rsidR="00CE10C3" w:rsidRDefault="00CE10C3" w:rsidP="00E54B56">
      <w:pPr>
        <w:tabs>
          <w:tab w:val="left" w:pos="1518"/>
        </w:tabs>
        <w:rPr>
          <w:sz w:val="20"/>
          <w:szCs w:val="20"/>
        </w:rPr>
      </w:pPr>
    </w:p>
    <w:p w14:paraId="7EE80BB5" w14:textId="793E925A" w:rsidR="00CE10C3" w:rsidRDefault="00CE10C3" w:rsidP="00E54B56">
      <w:pPr>
        <w:tabs>
          <w:tab w:val="left" w:pos="1518"/>
        </w:tabs>
        <w:rPr>
          <w:b/>
          <w:bCs/>
          <w:sz w:val="20"/>
          <w:szCs w:val="20"/>
        </w:rPr>
      </w:pPr>
      <w:r>
        <w:rPr>
          <w:b/>
          <w:bCs/>
          <w:sz w:val="20"/>
          <w:szCs w:val="20"/>
        </w:rPr>
        <w:t>AWS Marketplace :</w:t>
      </w:r>
    </w:p>
    <w:p w14:paraId="09456392" w14:textId="4ED8B4E1" w:rsidR="005151B2" w:rsidRDefault="00275E24" w:rsidP="00275E24">
      <w:pPr>
        <w:tabs>
          <w:tab w:val="left" w:pos="1518"/>
        </w:tabs>
        <w:rPr>
          <w:sz w:val="20"/>
          <w:szCs w:val="20"/>
        </w:rPr>
      </w:pPr>
      <w:r>
        <w:rPr>
          <w:sz w:val="20"/>
          <w:szCs w:val="20"/>
        </w:rPr>
        <w:t xml:space="preserve">C’est </w:t>
      </w:r>
      <w:r w:rsidRPr="00275E24">
        <w:rPr>
          <w:sz w:val="20"/>
          <w:szCs w:val="20"/>
        </w:rPr>
        <w:t>un catalogue numérique personnalisé qui simplifie</w:t>
      </w:r>
      <w:r w:rsidR="004B6EB2">
        <w:rPr>
          <w:sz w:val="20"/>
          <w:szCs w:val="20"/>
        </w:rPr>
        <w:t xml:space="preserve"> le fait de trouver,</w:t>
      </w:r>
      <w:r w:rsidRPr="00275E24">
        <w:rPr>
          <w:sz w:val="20"/>
          <w:szCs w:val="20"/>
        </w:rPr>
        <w:t xml:space="preserve"> g</w:t>
      </w:r>
      <w:r w:rsidR="004B6EB2">
        <w:rPr>
          <w:sz w:val="20"/>
          <w:szCs w:val="20"/>
        </w:rPr>
        <w:t xml:space="preserve">érer et déployer des </w:t>
      </w:r>
      <w:r w:rsidR="00BD6B02">
        <w:rPr>
          <w:sz w:val="20"/>
          <w:szCs w:val="20"/>
        </w:rPr>
        <w:t>software</w:t>
      </w:r>
      <w:r w:rsidR="004B6EB2">
        <w:rPr>
          <w:sz w:val="20"/>
          <w:szCs w:val="20"/>
        </w:rPr>
        <w:t xml:space="preserve"> third-party</w:t>
      </w:r>
    </w:p>
    <w:p w14:paraId="7B06A094" w14:textId="2A40695A" w:rsidR="00E23CB7" w:rsidRDefault="00E23CB7" w:rsidP="00275E24">
      <w:pPr>
        <w:tabs>
          <w:tab w:val="left" w:pos="1518"/>
        </w:tabs>
        <w:rPr>
          <w:sz w:val="20"/>
          <w:szCs w:val="20"/>
        </w:rPr>
      </w:pPr>
      <w:r>
        <w:rPr>
          <w:sz w:val="20"/>
          <w:szCs w:val="20"/>
        </w:rPr>
        <w:t>Il donne des options qui facilitent la vie comme des one click deployment</w:t>
      </w:r>
      <w:r w:rsidR="00CF6732">
        <w:rPr>
          <w:sz w:val="20"/>
          <w:szCs w:val="20"/>
        </w:rPr>
        <w:t>, peut proposer des réduction de prix</w:t>
      </w:r>
      <w:r w:rsidR="007823AC">
        <w:rPr>
          <w:sz w:val="20"/>
          <w:szCs w:val="20"/>
        </w:rPr>
        <w:t xml:space="preserve">. </w:t>
      </w:r>
    </w:p>
    <w:p w14:paraId="11A32396" w14:textId="2BCAAFCC" w:rsidR="007823AC" w:rsidRDefault="007823AC" w:rsidP="00275E24">
      <w:pPr>
        <w:tabs>
          <w:tab w:val="left" w:pos="1518"/>
        </w:tabs>
        <w:rPr>
          <w:sz w:val="20"/>
          <w:szCs w:val="20"/>
        </w:rPr>
      </w:pPr>
      <w:r>
        <w:rPr>
          <w:sz w:val="20"/>
          <w:szCs w:val="20"/>
        </w:rPr>
        <w:t>Il est très souvent possible de basculer un contrat annuel</w:t>
      </w:r>
      <w:r w:rsidR="004406DF">
        <w:rPr>
          <w:sz w:val="20"/>
          <w:szCs w:val="20"/>
        </w:rPr>
        <w:t xml:space="preserve"> avec un third party</w:t>
      </w:r>
      <w:r>
        <w:rPr>
          <w:sz w:val="20"/>
          <w:szCs w:val="20"/>
        </w:rPr>
        <w:t xml:space="preserve"> en cours sur un serveur onpremise à </w:t>
      </w:r>
      <w:r w:rsidR="004406DF">
        <w:rPr>
          <w:sz w:val="20"/>
          <w:szCs w:val="20"/>
        </w:rPr>
        <w:t>AWS grâce au marketplace sans payer</w:t>
      </w:r>
      <w:r w:rsidR="009C5BD8">
        <w:rPr>
          <w:sz w:val="20"/>
          <w:szCs w:val="20"/>
        </w:rPr>
        <w:t>.</w:t>
      </w:r>
    </w:p>
    <w:p w14:paraId="7F1EC540" w14:textId="2D884110" w:rsidR="009C5BD8" w:rsidRDefault="009C5BD8" w:rsidP="00275E24">
      <w:pPr>
        <w:tabs>
          <w:tab w:val="left" w:pos="1518"/>
        </w:tabs>
        <w:rPr>
          <w:sz w:val="20"/>
          <w:szCs w:val="20"/>
        </w:rPr>
      </w:pPr>
      <w:r>
        <w:rPr>
          <w:sz w:val="20"/>
          <w:szCs w:val="20"/>
        </w:rPr>
        <w:lastRenderedPageBreak/>
        <w:t>Si on</w:t>
      </w:r>
      <w:r w:rsidR="003161C7">
        <w:rPr>
          <w:sz w:val="20"/>
          <w:szCs w:val="20"/>
        </w:rPr>
        <w:t>-</w:t>
      </w:r>
      <w:r>
        <w:rPr>
          <w:sz w:val="20"/>
          <w:szCs w:val="20"/>
        </w:rPr>
        <w:t>premis</w:t>
      </w:r>
      <w:r w:rsidR="003161C7">
        <w:rPr>
          <w:sz w:val="20"/>
          <w:szCs w:val="20"/>
        </w:rPr>
        <w:t>e beaucoup de thrid party propose uniquement des contrats anuels, sur AWS on peut trouver</w:t>
      </w:r>
      <w:r w:rsidR="00FA23E7">
        <w:rPr>
          <w:sz w:val="20"/>
          <w:szCs w:val="20"/>
        </w:rPr>
        <w:t xml:space="preserve"> beaucoup de ces thir party en pay-as-you-go</w:t>
      </w:r>
      <w:r w:rsidR="00911E5D">
        <w:rPr>
          <w:sz w:val="20"/>
          <w:szCs w:val="20"/>
        </w:rPr>
        <w:t xml:space="preserve"> et en free trial</w:t>
      </w:r>
    </w:p>
    <w:p w14:paraId="3EE5AB88" w14:textId="22861509" w:rsidR="00F27DDA" w:rsidRDefault="00F27DDA" w:rsidP="00275E24">
      <w:pPr>
        <w:tabs>
          <w:tab w:val="left" w:pos="1518"/>
        </w:tabs>
        <w:rPr>
          <w:sz w:val="20"/>
          <w:szCs w:val="20"/>
        </w:rPr>
      </w:pPr>
      <w:r>
        <w:rPr>
          <w:sz w:val="20"/>
          <w:szCs w:val="20"/>
        </w:rPr>
        <w:t>On y trouve également des features por les entreprises :</w:t>
      </w:r>
    </w:p>
    <w:p w14:paraId="492F45EB" w14:textId="117CA630" w:rsidR="00F27DDA" w:rsidRDefault="00F27DDA" w:rsidP="00F27DDA">
      <w:pPr>
        <w:pStyle w:val="Paragraphedeliste"/>
        <w:numPr>
          <w:ilvl w:val="0"/>
          <w:numId w:val="6"/>
        </w:numPr>
        <w:tabs>
          <w:tab w:val="left" w:pos="1518"/>
        </w:tabs>
        <w:rPr>
          <w:sz w:val="20"/>
          <w:szCs w:val="20"/>
        </w:rPr>
      </w:pPr>
      <w:r>
        <w:rPr>
          <w:sz w:val="20"/>
          <w:szCs w:val="20"/>
        </w:rPr>
        <w:t>Cust</w:t>
      </w:r>
      <w:r w:rsidR="00E45B48">
        <w:rPr>
          <w:sz w:val="20"/>
          <w:szCs w:val="20"/>
        </w:rPr>
        <w:t>omisation des prix et des termes de license</w:t>
      </w:r>
    </w:p>
    <w:p w14:paraId="02297B9D" w14:textId="76118644" w:rsidR="00E45B48" w:rsidRDefault="00E45B48" w:rsidP="00F27DDA">
      <w:pPr>
        <w:pStyle w:val="Paragraphedeliste"/>
        <w:numPr>
          <w:ilvl w:val="0"/>
          <w:numId w:val="6"/>
        </w:numPr>
        <w:tabs>
          <w:tab w:val="left" w:pos="1518"/>
        </w:tabs>
        <w:rPr>
          <w:sz w:val="20"/>
          <w:szCs w:val="20"/>
        </w:rPr>
      </w:pPr>
      <w:r>
        <w:rPr>
          <w:sz w:val="20"/>
          <w:szCs w:val="20"/>
        </w:rPr>
        <w:t>Un marketplace privé ne contenant que les thrid party répondant à nos critères (légal ou de cybersécu)</w:t>
      </w:r>
    </w:p>
    <w:p w14:paraId="18376F5C" w14:textId="55EDB911" w:rsidR="001A42BB" w:rsidRDefault="001A42BB" w:rsidP="00F27DDA">
      <w:pPr>
        <w:pStyle w:val="Paragraphedeliste"/>
        <w:numPr>
          <w:ilvl w:val="0"/>
          <w:numId w:val="6"/>
        </w:numPr>
        <w:tabs>
          <w:tab w:val="left" w:pos="1518"/>
        </w:tabs>
        <w:rPr>
          <w:sz w:val="20"/>
          <w:szCs w:val="20"/>
        </w:rPr>
      </w:pPr>
      <w:r>
        <w:rPr>
          <w:sz w:val="20"/>
          <w:szCs w:val="20"/>
        </w:rPr>
        <w:t>Intégration dans notre système d’approvisionnement</w:t>
      </w:r>
    </w:p>
    <w:p w14:paraId="37D9C793" w14:textId="586D2AE8" w:rsidR="001A42BB" w:rsidRDefault="001A42BB" w:rsidP="00F27DDA">
      <w:pPr>
        <w:pStyle w:val="Paragraphedeliste"/>
        <w:numPr>
          <w:ilvl w:val="0"/>
          <w:numId w:val="6"/>
        </w:numPr>
        <w:tabs>
          <w:tab w:val="left" w:pos="1518"/>
        </w:tabs>
        <w:rPr>
          <w:sz w:val="20"/>
          <w:szCs w:val="20"/>
        </w:rPr>
      </w:pPr>
      <w:r>
        <w:rPr>
          <w:sz w:val="20"/>
          <w:szCs w:val="20"/>
        </w:rPr>
        <w:t>Des outils de gestion de coûts</w:t>
      </w:r>
    </w:p>
    <w:p w14:paraId="417BAFCB" w14:textId="1D3A5E78" w:rsidR="00F64138" w:rsidRDefault="00F64138" w:rsidP="00F64138">
      <w:pPr>
        <w:tabs>
          <w:tab w:val="left" w:pos="1518"/>
        </w:tabs>
        <w:rPr>
          <w:sz w:val="20"/>
          <w:szCs w:val="20"/>
        </w:rPr>
      </w:pPr>
      <w:r>
        <w:rPr>
          <w:sz w:val="20"/>
          <w:szCs w:val="20"/>
        </w:rPr>
        <w:t>Il y a 8 catégories dans le marketplace</w:t>
      </w:r>
      <w:r w:rsidR="00F548D6">
        <w:rPr>
          <w:sz w:val="20"/>
          <w:szCs w:val="20"/>
        </w:rPr>
        <w:t> :</w:t>
      </w:r>
    </w:p>
    <w:p w14:paraId="30C1D5B1" w14:textId="13733CEA" w:rsidR="00F548D6" w:rsidRDefault="002D2E31" w:rsidP="00F548D6">
      <w:pPr>
        <w:pStyle w:val="Paragraphedeliste"/>
        <w:numPr>
          <w:ilvl w:val="0"/>
          <w:numId w:val="6"/>
        </w:numPr>
        <w:tabs>
          <w:tab w:val="left" w:pos="1518"/>
        </w:tabs>
        <w:rPr>
          <w:sz w:val="20"/>
          <w:szCs w:val="20"/>
        </w:rPr>
      </w:pPr>
      <w:r>
        <w:rPr>
          <w:sz w:val="20"/>
          <w:szCs w:val="20"/>
        </w:rPr>
        <w:t>Infrastructure software</w:t>
      </w:r>
    </w:p>
    <w:p w14:paraId="307729CA" w14:textId="7EFF21A5" w:rsidR="002D2E31" w:rsidRDefault="002D2E31" w:rsidP="00F548D6">
      <w:pPr>
        <w:pStyle w:val="Paragraphedeliste"/>
        <w:numPr>
          <w:ilvl w:val="0"/>
          <w:numId w:val="6"/>
        </w:numPr>
        <w:tabs>
          <w:tab w:val="left" w:pos="1518"/>
        </w:tabs>
        <w:rPr>
          <w:sz w:val="20"/>
          <w:szCs w:val="20"/>
        </w:rPr>
      </w:pPr>
      <w:r>
        <w:rPr>
          <w:sz w:val="20"/>
          <w:szCs w:val="20"/>
        </w:rPr>
        <w:t>Devops</w:t>
      </w:r>
    </w:p>
    <w:p w14:paraId="436F8869" w14:textId="1C1E0C91" w:rsidR="002D2E31" w:rsidRDefault="005447FF" w:rsidP="00F548D6">
      <w:pPr>
        <w:pStyle w:val="Paragraphedeliste"/>
        <w:numPr>
          <w:ilvl w:val="0"/>
          <w:numId w:val="6"/>
        </w:numPr>
        <w:tabs>
          <w:tab w:val="left" w:pos="1518"/>
        </w:tabs>
        <w:rPr>
          <w:sz w:val="20"/>
          <w:szCs w:val="20"/>
        </w:rPr>
      </w:pPr>
      <w:r>
        <w:rPr>
          <w:sz w:val="20"/>
          <w:szCs w:val="20"/>
        </w:rPr>
        <w:t>Data Producs</w:t>
      </w:r>
    </w:p>
    <w:p w14:paraId="7F958320" w14:textId="77777777" w:rsidR="002C0FC4" w:rsidRDefault="000B519B" w:rsidP="00F548D6">
      <w:pPr>
        <w:pStyle w:val="Paragraphedeliste"/>
        <w:numPr>
          <w:ilvl w:val="0"/>
          <w:numId w:val="6"/>
        </w:numPr>
        <w:tabs>
          <w:tab w:val="left" w:pos="1518"/>
        </w:tabs>
        <w:rPr>
          <w:sz w:val="20"/>
          <w:szCs w:val="20"/>
        </w:rPr>
      </w:pPr>
      <w:r>
        <w:rPr>
          <w:sz w:val="20"/>
          <w:szCs w:val="20"/>
        </w:rPr>
        <w:t xml:space="preserve">Professional Services </w:t>
      </w:r>
    </w:p>
    <w:p w14:paraId="01C31E68" w14:textId="3572249E" w:rsidR="00136950" w:rsidRDefault="002C0FC4" w:rsidP="00F548D6">
      <w:pPr>
        <w:pStyle w:val="Paragraphedeliste"/>
        <w:numPr>
          <w:ilvl w:val="0"/>
          <w:numId w:val="6"/>
        </w:numPr>
        <w:tabs>
          <w:tab w:val="left" w:pos="1518"/>
        </w:tabs>
        <w:rPr>
          <w:sz w:val="20"/>
          <w:szCs w:val="20"/>
        </w:rPr>
      </w:pPr>
      <w:r>
        <w:rPr>
          <w:sz w:val="20"/>
          <w:szCs w:val="20"/>
        </w:rPr>
        <w:t>Busine</w:t>
      </w:r>
      <w:r w:rsidR="00136950">
        <w:rPr>
          <w:sz w:val="20"/>
          <w:szCs w:val="20"/>
        </w:rPr>
        <w:t>ss Applications</w:t>
      </w:r>
    </w:p>
    <w:p w14:paraId="496D4B10" w14:textId="6F124F54" w:rsidR="005447FF" w:rsidRDefault="000B519B" w:rsidP="00F548D6">
      <w:pPr>
        <w:pStyle w:val="Paragraphedeliste"/>
        <w:numPr>
          <w:ilvl w:val="0"/>
          <w:numId w:val="6"/>
        </w:numPr>
        <w:tabs>
          <w:tab w:val="left" w:pos="1518"/>
        </w:tabs>
        <w:rPr>
          <w:sz w:val="20"/>
          <w:szCs w:val="20"/>
        </w:rPr>
      </w:pPr>
      <w:r>
        <w:rPr>
          <w:sz w:val="20"/>
          <w:szCs w:val="20"/>
        </w:rPr>
        <w:t xml:space="preserve"> </w:t>
      </w:r>
      <w:r w:rsidR="00136950">
        <w:rPr>
          <w:sz w:val="20"/>
          <w:szCs w:val="20"/>
        </w:rPr>
        <w:t>Machine learning</w:t>
      </w:r>
    </w:p>
    <w:p w14:paraId="66D312F9" w14:textId="571A84AF" w:rsidR="00136950" w:rsidRDefault="00A755E0" w:rsidP="00F548D6">
      <w:pPr>
        <w:pStyle w:val="Paragraphedeliste"/>
        <w:numPr>
          <w:ilvl w:val="0"/>
          <w:numId w:val="6"/>
        </w:numPr>
        <w:tabs>
          <w:tab w:val="left" w:pos="1518"/>
        </w:tabs>
        <w:rPr>
          <w:sz w:val="20"/>
          <w:szCs w:val="20"/>
        </w:rPr>
      </w:pPr>
      <w:r>
        <w:rPr>
          <w:sz w:val="20"/>
          <w:szCs w:val="20"/>
        </w:rPr>
        <w:t>Industries</w:t>
      </w:r>
    </w:p>
    <w:p w14:paraId="3A26AB01" w14:textId="74CA3FCC" w:rsidR="00A755E0" w:rsidRDefault="00A755E0" w:rsidP="00F548D6">
      <w:pPr>
        <w:pStyle w:val="Paragraphedeliste"/>
        <w:numPr>
          <w:ilvl w:val="0"/>
          <w:numId w:val="6"/>
        </w:numPr>
        <w:pBdr>
          <w:bottom w:val="single" w:sz="6" w:space="1" w:color="auto"/>
        </w:pBdr>
        <w:tabs>
          <w:tab w:val="left" w:pos="1518"/>
        </w:tabs>
        <w:rPr>
          <w:sz w:val="20"/>
          <w:szCs w:val="20"/>
        </w:rPr>
      </w:pPr>
      <w:r>
        <w:rPr>
          <w:sz w:val="20"/>
          <w:szCs w:val="20"/>
        </w:rPr>
        <w:t>IOT</w:t>
      </w:r>
    </w:p>
    <w:p w14:paraId="10FD2838" w14:textId="77777777" w:rsidR="00D429E6" w:rsidRDefault="00F259C5" w:rsidP="001D5DCC">
      <w:pPr>
        <w:tabs>
          <w:tab w:val="left" w:pos="1518"/>
        </w:tabs>
        <w:ind w:left="0"/>
        <w:rPr>
          <w:sz w:val="20"/>
          <w:szCs w:val="20"/>
        </w:rPr>
      </w:pPr>
      <w:r>
        <w:rPr>
          <w:sz w:val="20"/>
          <w:szCs w:val="20"/>
        </w:rPr>
        <w:t>Modu</w:t>
      </w:r>
      <w:r w:rsidR="004767A1">
        <w:rPr>
          <w:sz w:val="20"/>
          <w:szCs w:val="20"/>
        </w:rPr>
        <w:t>le 9 : migration</w:t>
      </w:r>
    </w:p>
    <w:p w14:paraId="48A25A62" w14:textId="028FCA19" w:rsidR="00D429E6" w:rsidRDefault="00D429E6" w:rsidP="001D5DCC">
      <w:pPr>
        <w:tabs>
          <w:tab w:val="left" w:pos="1518"/>
        </w:tabs>
        <w:ind w:left="0"/>
        <w:rPr>
          <w:sz w:val="20"/>
          <w:szCs w:val="20"/>
        </w:rPr>
      </w:pPr>
      <w:r>
        <w:rPr>
          <w:sz w:val="20"/>
          <w:szCs w:val="20"/>
        </w:rPr>
        <w:t>Basculer sur le coud est de base une action assez complexe qui demande d’intégrer de nombreuses personnes dans différentes boucles, en informer certains, demander des validaion d’autres etc…</w:t>
      </w:r>
    </w:p>
    <w:p w14:paraId="3DACAA60" w14:textId="07C246F8" w:rsidR="004767A1" w:rsidRDefault="00D429E6" w:rsidP="001D5DCC">
      <w:pPr>
        <w:tabs>
          <w:tab w:val="left" w:pos="1518"/>
        </w:tabs>
        <w:ind w:left="0"/>
        <w:rPr>
          <w:b/>
          <w:bCs/>
          <w:sz w:val="20"/>
          <w:szCs w:val="20"/>
        </w:rPr>
      </w:pPr>
      <w:r>
        <w:rPr>
          <w:sz w:val="20"/>
          <w:szCs w:val="20"/>
        </w:rPr>
        <w:t xml:space="preserve">Pour nous faciliter la vie, AWS propose </w:t>
      </w:r>
      <w:r>
        <w:rPr>
          <w:b/>
          <w:bCs/>
          <w:sz w:val="20"/>
          <w:szCs w:val="20"/>
        </w:rPr>
        <w:t>AWS Cloud</w:t>
      </w:r>
      <w:r w:rsidR="008B25EB">
        <w:rPr>
          <w:b/>
          <w:bCs/>
          <w:sz w:val="20"/>
          <w:szCs w:val="20"/>
        </w:rPr>
        <w:t xml:space="preserve"> Adoption Framework (AWS CAF)</w:t>
      </w:r>
    </w:p>
    <w:p w14:paraId="361CF8E6" w14:textId="03362A71" w:rsidR="00EC5696" w:rsidRDefault="008B25EB" w:rsidP="001D5DCC">
      <w:pPr>
        <w:tabs>
          <w:tab w:val="left" w:pos="1518"/>
        </w:tabs>
        <w:ind w:left="0"/>
        <w:rPr>
          <w:sz w:val="20"/>
          <w:szCs w:val="20"/>
        </w:rPr>
      </w:pPr>
      <w:r>
        <w:rPr>
          <w:sz w:val="20"/>
          <w:szCs w:val="20"/>
        </w:rPr>
        <w:t xml:space="preserve">AWS CAF </w:t>
      </w:r>
      <w:r w:rsidR="00B06D0E">
        <w:rPr>
          <w:sz w:val="20"/>
          <w:szCs w:val="20"/>
        </w:rPr>
        <w:t>fournis de</w:t>
      </w:r>
      <w:r w:rsidR="007651F1">
        <w:rPr>
          <w:sz w:val="20"/>
          <w:szCs w:val="20"/>
        </w:rPr>
        <w:t xml:space="preserve">s </w:t>
      </w:r>
      <w:r w:rsidR="002E1D25">
        <w:rPr>
          <w:sz w:val="20"/>
          <w:szCs w:val="20"/>
        </w:rPr>
        <w:t>conseils pour faciliter la migration</w:t>
      </w:r>
      <w:r w:rsidR="001C7AED">
        <w:rPr>
          <w:sz w:val="20"/>
          <w:szCs w:val="20"/>
        </w:rPr>
        <w:t xml:space="preserve">. Les conseils se concentrent sur </w:t>
      </w:r>
      <w:r w:rsidR="009B765C">
        <w:rPr>
          <w:sz w:val="20"/>
          <w:szCs w:val="20"/>
        </w:rPr>
        <w:t>6</w:t>
      </w:r>
      <w:r w:rsidR="001C7AED">
        <w:rPr>
          <w:sz w:val="20"/>
          <w:szCs w:val="20"/>
        </w:rPr>
        <w:t xml:space="preserve"> </w:t>
      </w:r>
      <w:r w:rsidR="002B34A2">
        <w:rPr>
          <w:sz w:val="20"/>
          <w:szCs w:val="20"/>
        </w:rPr>
        <w:t>perspectives</w:t>
      </w:r>
      <w:r w:rsidR="001C7AED">
        <w:rPr>
          <w:sz w:val="20"/>
          <w:szCs w:val="20"/>
        </w:rPr>
        <w:t> </w:t>
      </w:r>
      <w:r w:rsidR="009B765C">
        <w:rPr>
          <w:sz w:val="20"/>
          <w:szCs w:val="20"/>
        </w:rPr>
        <w:t>et les différentes personne que l’on doit impliquer pour</w:t>
      </w:r>
      <w:r w:rsidR="003F4E06">
        <w:rPr>
          <w:sz w:val="20"/>
          <w:szCs w:val="20"/>
        </w:rPr>
        <w:t xml:space="preserve"> notre migration</w:t>
      </w:r>
      <w:r w:rsidR="00EC5696">
        <w:rPr>
          <w:sz w:val="20"/>
          <w:szCs w:val="20"/>
        </w:rPr>
        <w:t> :</w:t>
      </w:r>
    </w:p>
    <w:p w14:paraId="22A20ABF" w14:textId="4E55919B" w:rsidR="001C7AED" w:rsidRPr="00EC5696" w:rsidRDefault="00EC5696" w:rsidP="00EC5696">
      <w:pPr>
        <w:pStyle w:val="Paragraphedeliste"/>
        <w:numPr>
          <w:ilvl w:val="0"/>
          <w:numId w:val="6"/>
        </w:numPr>
        <w:tabs>
          <w:tab w:val="left" w:pos="1518"/>
        </w:tabs>
        <w:rPr>
          <w:sz w:val="20"/>
          <w:szCs w:val="20"/>
        </w:rPr>
      </w:pPr>
      <w:r>
        <w:rPr>
          <w:sz w:val="20"/>
          <w:szCs w:val="20"/>
        </w:rPr>
        <w:t>L</w:t>
      </w:r>
      <w:r w:rsidR="002B34A2">
        <w:rPr>
          <w:sz w:val="20"/>
          <w:szCs w:val="20"/>
        </w:rPr>
        <w:t>a perspective Business</w:t>
      </w:r>
      <w:r w:rsidR="00E5465B">
        <w:rPr>
          <w:sz w:val="20"/>
          <w:szCs w:val="20"/>
        </w:rPr>
        <w:t xml:space="preserve"> (genre les business analyst)</w:t>
      </w:r>
    </w:p>
    <w:p w14:paraId="56D8F604" w14:textId="7CA9906C" w:rsidR="001C7AED" w:rsidRDefault="002B34A2" w:rsidP="001C7AED">
      <w:pPr>
        <w:pStyle w:val="Paragraphedeliste"/>
        <w:numPr>
          <w:ilvl w:val="0"/>
          <w:numId w:val="6"/>
        </w:numPr>
        <w:tabs>
          <w:tab w:val="left" w:pos="1518"/>
        </w:tabs>
        <w:rPr>
          <w:sz w:val="20"/>
          <w:szCs w:val="20"/>
        </w:rPr>
      </w:pPr>
      <w:r>
        <w:rPr>
          <w:sz w:val="20"/>
          <w:szCs w:val="20"/>
        </w:rPr>
        <w:t>Les gens</w:t>
      </w:r>
      <w:r w:rsidR="00DA4708">
        <w:rPr>
          <w:sz w:val="20"/>
          <w:szCs w:val="20"/>
        </w:rPr>
        <w:t xml:space="preserve"> (donc par exemple implication des RH)</w:t>
      </w:r>
    </w:p>
    <w:p w14:paraId="46F99157" w14:textId="2C13D5DA" w:rsidR="002B34A2" w:rsidRDefault="00C531A0" w:rsidP="001C7AED">
      <w:pPr>
        <w:pStyle w:val="Paragraphedeliste"/>
        <w:numPr>
          <w:ilvl w:val="0"/>
          <w:numId w:val="6"/>
        </w:numPr>
        <w:tabs>
          <w:tab w:val="left" w:pos="1518"/>
        </w:tabs>
        <w:rPr>
          <w:sz w:val="20"/>
          <w:szCs w:val="20"/>
        </w:rPr>
      </w:pPr>
      <w:r>
        <w:rPr>
          <w:sz w:val="20"/>
          <w:szCs w:val="20"/>
        </w:rPr>
        <w:t>La gouvernance</w:t>
      </w:r>
    </w:p>
    <w:p w14:paraId="5B305015" w14:textId="7D422A57" w:rsidR="004F66EC" w:rsidRDefault="004F66EC" w:rsidP="001C7AED">
      <w:pPr>
        <w:pStyle w:val="Paragraphedeliste"/>
        <w:numPr>
          <w:ilvl w:val="0"/>
          <w:numId w:val="6"/>
        </w:numPr>
        <w:tabs>
          <w:tab w:val="left" w:pos="1518"/>
        </w:tabs>
        <w:rPr>
          <w:sz w:val="20"/>
          <w:szCs w:val="20"/>
        </w:rPr>
      </w:pPr>
      <w:r>
        <w:rPr>
          <w:sz w:val="20"/>
          <w:szCs w:val="20"/>
        </w:rPr>
        <w:t>Plateforme</w:t>
      </w:r>
      <w:r w:rsidR="00F13667">
        <w:rPr>
          <w:sz w:val="20"/>
          <w:szCs w:val="20"/>
        </w:rPr>
        <w:t xml:space="preserve"> (genre les cloud architect)</w:t>
      </w:r>
    </w:p>
    <w:p w14:paraId="635288D7" w14:textId="57D0D441" w:rsidR="004F66EC" w:rsidRDefault="004F66EC" w:rsidP="001C7AED">
      <w:pPr>
        <w:pStyle w:val="Paragraphedeliste"/>
        <w:numPr>
          <w:ilvl w:val="0"/>
          <w:numId w:val="6"/>
        </w:numPr>
        <w:tabs>
          <w:tab w:val="left" w:pos="1518"/>
        </w:tabs>
        <w:rPr>
          <w:sz w:val="20"/>
          <w:szCs w:val="20"/>
        </w:rPr>
      </w:pPr>
      <w:r>
        <w:rPr>
          <w:sz w:val="20"/>
          <w:szCs w:val="20"/>
        </w:rPr>
        <w:t>Sécurité</w:t>
      </w:r>
    </w:p>
    <w:p w14:paraId="29BA2E58" w14:textId="7EECE797" w:rsidR="004F66EC" w:rsidRDefault="004F66EC" w:rsidP="001C7AED">
      <w:pPr>
        <w:pStyle w:val="Paragraphedeliste"/>
        <w:numPr>
          <w:ilvl w:val="0"/>
          <w:numId w:val="6"/>
        </w:numPr>
        <w:tabs>
          <w:tab w:val="left" w:pos="1518"/>
        </w:tabs>
        <w:rPr>
          <w:sz w:val="20"/>
          <w:szCs w:val="20"/>
        </w:rPr>
      </w:pPr>
      <w:r>
        <w:rPr>
          <w:sz w:val="20"/>
          <w:szCs w:val="20"/>
        </w:rPr>
        <w:t>Operations</w:t>
      </w:r>
    </w:p>
    <w:p w14:paraId="27E333CA" w14:textId="5B327A5A" w:rsidR="005F09BD" w:rsidRDefault="00A04D2A" w:rsidP="005F09BD">
      <w:pPr>
        <w:tabs>
          <w:tab w:val="left" w:pos="1518"/>
        </w:tabs>
        <w:rPr>
          <w:sz w:val="20"/>
          <w:szCs w:val="20"/>
        </w:rPr>
      </w:pPr>
      <w:r>
        <w:rPr>
          <w:sz w:val="20"/>
          <w:szCs w:val="20"/>
        </w:rPr>
        <w:t>Cela permet d’avoir des bon process pour créer des inputs</w:t>
      </w:r>
    </w:p>
    <w:p w14:paraId="7A64F418" w14:textId="08BAEE53" w:rsidR="00BA5EB4" w:rsidRDefault="0047594B" w:rsidP="00BA5EB4">
      <w:pPr>
        <w:tabs>
          <w:tab w:val="left" w:pos="1518"/>
        </w:tabs>
        <w:rPr>
          <w:sz w:val="20"/>
          <w:szCs w:val="20"/>
        </w:rPr>
      </w:pPr>
      <w:r>
        <w:rPr>
          <w:sz w:val="20"/>
          <w:szCs w:val="20"/>
        </w:rPr>
        <w:t>A</w:t>
      </w:r>
      <w:r w:rsidR="004D3CBB">
        <w:rPr>
          <w:sz w:val="20"/>
          <w:szCs w:val="20"/>
        </w:rPr>
        <w:t xml:space="preserve"> </w:t>
      </w:r>
      <w:r>
        <w:rPr>
          <w:sz w:val="20"/>
          <w:szCs w:val="20"/>
        </w:rPr>
        <w:t xml:space="preserve">partir de ça </w:t>
      </w:r>
      <w:r w:rsidR="004D3CBB">
        <w:rPr>
          <w:sz w:val="20"/>
          <w:szCs w:val="20"/>
        </w:rPr>
        <w:t>o</w:t>
      </w:r>
      <w:r>
        <w:rPr>
          <w:sz w:val="20"/>
          <w:szCs w:val="20"/>
        </w:rPr>
        <w:t>n p</w:t>
      </w:r>
      <w:r w:rsidR="004D3CBB">
        <w:rPr>
          <w:sz w:val="20"/>
          <w:szCs w:val="20"/>
        </w:rPr>
        <w:t>e</w:t>
      </w:r>
      <w:r>
        <w:rPr>
          <w:sz w:val="20"/>
          <w:szCs w:val="20"/>
        </w:rPr>
        <w:t>ut créer des AWS CAF action plans</w:t>
      </w:r>
      <w:r w:rsidR="00BA5EB4">
        <w:rPr>
          <w:sz w:val="20"/>
          <w:szCs w:val="20"/>
        </w:rPr>
        <w:t> : des plans d’actions qui nous aident à guider notre entreprise dans notre voyage dans le cloud</w:t>
      </w:r>
    </w:p>
    <w:p w14:paraId="225ECC01" w14:textId="0C33BD4F" w:rsidR="00071B1E" w:rsidRDefault="00D12488" w:rsidP="00071B1E">
      <w:pPr>
        <w:tabs>
          <w:tab w:val="left" w:pos="1518"/>
        </w:tabs>
        <w:rPr>
          <w:sz w:val="20"/>
          <w:szCs w:val="20"/>
        </w:rPr>
      </w:pPr>
      <w:r>
        <w:rPr>
          <w:sz w:val="20"/>
          <w:szCs w:val="20"/>
        </w:rPr>
        <w:t>Lorsqu’o migre n’importe quelle application ou groupe d’application, on doit choisir parmi 6 opti</w:t>
      </w:r>
      <w:r w:rsidR="00071B1E">
        <w:rPr>
          <w:sz w:val="20"/>
          <w:szCs w:val="20"/>
        </w:rPr>
        <w:t>o</w:t>
      </w:r>
      <w:r>
        <w:rPr>
          <w:sz w:val="20"/>
          <w:szCs w:val="20"/>
        </w:rPr>
        <w:t xml:space="preserve">ns </w:t>
      </w:r>
      <w:r w:rsidR="00071B1E">
        <w:rPr>
          <w:sz w:val="20"/>
          <w:szCs w:val="20"/>
        </w:rPr>
        <w:t>(les 6 R) :</w:t>
      </w:r>
    </w:p>
    <w:p w14:paraId="637981CF" w14:textId="6CCA7783" w:rsidR="00071B1E" w:rsidRDefault="00CF26A3" w:rsidP="00071B1E">
      <w:pPr>
        <w:pStyle w:val="Paragraphedeliste"/>
        <w:numPr>
          <w:ilvl w:val="0"/>
          <w:numId w:val="6"/>
        </w:numPr>
        <w:tabs>
          <w:tab w:val="left" w:pos="1518"/>
        </w:tabs>
        <w:rPr>
          <w:sz w:val="20"/>
          <w:szCs w:val="20"/>
        </w:rPr>
      </w:pPr>
      <w:r>
        <w:rPr>
          <w:sz w:val="20"/>
          <w:szCs w:val="20"/>
        </w:rPr>
        <w:t>Rehosting (aussi connu sous le nom de lift and shift)</w:t>
      </w:r>
      <w:r w:rsidR="00BB19EB">
        <w:rPr>
          <w:sz w:val="20"/>
          <w:szCs w:val="20"/>
        </w:rPr>
        <w:t>, on dépose juste ses applis sur AWS sans rien optimiser. Cela est quand même utile</w:t>
      </w:r>
      <w:r w:rsidR="00F2406D">
        <w:rPr>
          <w:sz w:val="20"/>
          <w:szCs w:val="20"/>
        </w:rPr>
        <w:t xml:space="preserve"> rien que pour  réduire les coûts (jusqu’à -30% par rapport à du on premise)</w:t>
      </w:r>
      <w:r w:rsidR="00802FA9">
        <w:rPr>
          <w:sz w:val="20"/>
          <w:szCs w:val="20"/>
        </w:rPr>
        <w:t>. Sachant quee l’on peut ensuite optimiser plus tard (genre après qq semaines</w:t>
      </w:r>
      <w:r w:rsidR="00FD03DA">
        <w:rPr>
          <w:sz w:val="20"/>
          <w:szCs w:val="20"/>
        </w:rPr>
        <w:t xml:space="preserve"> ou mois d’utilisation) quand on maîtrise mieux les outils</w:t>
      </w:r>
      <w:r w:rsidR="00FA1A87">
        <w:rPr>
          <w:sz w:val="20"/>
          <w:szCs w:val="20"/>
        </w:rPr>
        <w:t>.</w:t>
      </w:r>
    </w:p>
    <w:p w14:paraId="62DAC312" w14:textId="7AF50464" w:rsidR="00CF26A3" w:rsidRDefault="00E978A3" w:rsidP="00071B1E">
      <w:pPr>
        <w:pStyle w:val="Paragraphedeliste"/>
        <w:numPr>
          <w:ilvl w:val="0"/>
          <w:numId w:val="6"/>
        </w:numPr>
        <w:tabs>
          <w:tab w:val="left" w:pos="1518"/>
        </w:tabs>
        <w:rPr>
          <w:sz w:val="20"/>
          <w:szCs w:val="20"/>
        </w:rPr>
      </w:pPr>
      <w:r w:rsidRPr="00914795">
        <w:rPr>
          <w:sz w:val="20"/>
          <w:szCs w:val="20"/>
          <w:lang w:val="en-US"/>
        </w:rPr>
        <w:t>Replatforming (</w:t>
      </w:r>
      <w:r w:rsidR="002E4CE0" w:rsidRPr="00914795">
        <w:rPr>
          <w:sz w:val="20"/>
          <w:szCs w:val="20"/>
          <w:lang w:val="en-US"/>
        </w:rPr>
        <w:t>aussi appelé</w:t>
      </w:r>
      <w:r w:rsidR="00914795" w:rsidRPr="00914795">
        <w:rPr>
          <w:sz w:val="20"/>
          <w:szCs w:val="20"/>
          <w:lang w:val="en-US"/>
        </w:rPr>
        <w:t xml:space="preserve"> lift, tinker (</w:t>
      </w:r>
      <w:r w:rsidR="00914795">
        <w:rPr>
          <w:sz w:val="20"/>
          <w:szCs w:val="20"/>
          <w:lang w:val="en-US"/>
        </w:rPr>
        <w:t>bidouiller) and shift</w:t>
      </w:r>
      <w:r w:rsidR="00704B3B">
        <w:rPr>
          <w:sz w:val="20"/>
          <w:szCs w:val="20"/>
          <w:lang w:val="en-US"/>
        </w:rPr>
        <w:t xml:space="preserve">). </w:t>
      </w:r>
      <w:r w:rsidR="00704B3B" w:rsidRPr="00704B3B">
        <w:rPr>
          <w:sz w:val="20"/>
          <w:szCs w:val="20"/>
        </w:rPr>
        <w:t>Très similaire au Rehosting, ici on bidouille qq params pour o</w:t>
      </w:r>
      <w:r w:rsidR="00704B3B">
        <w:rPr>
          <w:sz w:val="20"/>
          <w:szCs w:val="20"/>
        </w:rPr>
        <w:t>ptimiser qq trucs mais on ne touche pas au code des applis, aucun dev ne doit coder pour la migration.</w:t>
      </w:r>
      <w:r w:rsidR="00207A1C">
        <w:rPr>
          <w:sz w:val="20"/>
          <w:szCs w:val="20"/>
        </w:rPr>
        <w:t xml:space="preserve">) Gnre on passe de Mysql à </w:t>
      </w:r>
      <w:r w:rsidR="000F69A4">
        <w:rPr>
          <w:sz w:val="20"/>
          <w:szCs w:val="20"/>
        </w:rPr>
        <w:t>A</w:t>
      </w:r>
      <w:r w:rsidR="00207A1C">
        <w:rPr>
          <w:sz w:val="20"/>
          <w:szCs w:val="20"/>
        </w:rPr>
        <w:t>urora</w:t>
      </w:r>
    </w:p>
    <w:p w14:paraId="192DDDD8" w14:textId="77777777" w:rsidR="008E493C" w:rsidRDefault="008E493C" w:rsidP="008E493C">
      <w:pPr>
        <w:pStyle w:val="Paragraphedeliste"/>
        <w:tabs>
          <w:tab w:val="left" w:pos="1518"/>
        </w:tabs>
        <w:ind w:left="899"/>
        <w:rPr>
          <w:sz w:val="20"/>
          <w:szCs w:val="20"/>
        </w:rPr>
      </w:pPr>
    </w:p>
    <w:p w14:paraId="5B6BB1D5" w14:textId="2D235430" w:rsidR="008E493C" w:rsidRDefault="008E493C" w:rsidP="008E493C">
      <w:pPr>
        <w:pStyle w:val="Paragraphedeliste"/>
        <w:tabs>
          <w:tab w:val="left" w:pos="1518"/>
        </w:tabs>
        <w:ind w:left="899"/>
        <w:rPr>
          <w:sz w:val="20"/>
          <w:szCs w:val="20"/>
        </w:rPr>
      </w:pPr>
      <w:r>
        <w:rPr>
          <w:sz w:val="20"/>
          <w:szCs w:val="20"/>
        </w:rPr>
        <w:t xml:space="preserve">Les deux R suivant sont la pour des </w:t>
      </w:r>
      <w:r w:rsidR="00231943">
        <w:rPr>
          <w:sz w:val="20"/>
          <w:szCs w:val="20"/>
        </w:rPr>
        <w:t>appli que l’on ne va pas migrer)</w:t>
      </w:r>
    </w:p>
    <w:p w14:paraId="3D368364" w14:textId="7480902C" w:rsidR="00704DE7" w:rsidRDefault="00704DE7" w:rsidP="00071B1E">
      <w:pPr>
        <w:pStyle w:val="Paragraphedeliste"/>
        <w:numPr>
          <w:ilvl w:val="0"/>
          <w:numId w:val="6"/>
        </w:numPr>
        <w:tabs>
          <w:tab w:val="left" w:pos="1518"/>
        </w:tabs>
        <w:rPr>
          <w:sz w:val="20"/>
          <w:szCs w:val="20"/>
        </w:rPr>
      </w:pPr>
      <w:r>
        <w:rPr>
          <w:sz w:val="20"/>
          <w:szCs w:val="20"/>
        </w:rPr>
        <w:t>Retire</w:t>
      </w:r>
      <w:r w:rsidR="00413165">
        <w:rPr>
          <w:sz w:val="20"/>
          <w:szCs w:val="20"/>
        </w:rPr>
        <w:t> : supprimer les applications plus utilisés (la migration est l’occasion de faire une revue des apps et voir lesquels ne sont plus utilisés et ne plus les host)</w:t>
      </w:r>
    </w:p>
    <w:p w14:paraId="29E9EEE1" w14:textId="5DFE9B98" w:rsidR="00413165" w:rsidRDefault="004252DA" w:rsidP="00071B1E">
      <w:pPr>
        <w:pStyle w:val="Paragraphedeliste"/>
        <w:numPr>
          <w:ilvl w:val="0"/>
          <w:numId w:val="6"/>
        </w:numPr>
        <w:tabs>
          <w:tab w:val="left" w:pos="1518"/>
        </w:tabs>
        <w:rPr>
          <w:sz w:val="20"/>
          <w:szCs w:val="20"/>
        </w:rPr>
      </w:pPr>
      <w:r>
        <w:rPr>
          <w:sz w:val="20"/>
          <w:szCs w:val="20"/>
        </w:rPr>
        <w:t>Retain</w:t>
      </w:r>
      <w:r w:rsidR="0056339B">
        <w:rPr>
          <w:sz w:val="20"/>
          <w:szCs w:val="20"/>
        </w:rPr>
        <w:t>ing</w:t>
      </w:r>
      <w:r>
        <w:rPr>
          <w:sz w:val="20"/>
          <w:szCs w:val="20"/>
        </w:rPr>
        <w:t xml:space="preserve"> : </w:t>
      </w:r>
      <w:r w:rsidR="008E493C">
        <w:rPr>
          <w:sz w:val="20"/>
          <w:szCs w:val="20"/>
        </w:rPr>
        <w:t>pour les apps dont on a plus besoin longtemps</w:t>
      </w:r>
      <w:r w:rsidR="00231943">
        <w:rPr>
          <w:sz w:val="20"/>
          <w:szCs w:val="20"/>
        </w:rPr>
        <w:t xml:space="preserve"> (qq semaine/ mois) et dont ça ne vaut pas le coup de prendre le temps de migrer sur AWS</w:t>
      </w:r>
    </w:p>
    <w:p w14:paraId="4BE675EB" w14:textId="77777777" w:rsidR="000466E9" w:rsidRDefault="000466E9" w:rsidP="000466E9">
      <w:pPr>
        <w:pStyle w:val="Paragraphedeliste"/>
        <w:tabs>
          <w:tab w:val="left" w:pos="1518"/>
        </w:tabs>
        <w:ind w:left="899"/>
        <w:rPr>
          <w:sz w:val="20"/>
          <w:szCs w:val="20"/>
        </w:rPr>
      </w:pPr>
    </w:p>
    <w:p w14:paraId="2694A595" w14:textId="392CC9BD" w:rsidR="000466E9" w:rsidRDefault="000466E9" w:rsidP="000466E9">
      <w:pPr>
        <w:pStyle w:val="Paragraphedeliste"/>
        <w:tabs>
          <w:tab w:val="left" w:pos="1518"/>
        </w:tabs>
        <w:ind w:left="899"/>
        <w:rPr>
          <w:sz w:val="20"/>
          <w:szCs w:val="20"/>
        </w:rPr>
      </w:pPr>
      <w:r>
        <w:rPr>
          <w:sz w:val="20"/>
          <w:szCs w:val="20"/>
        </w:rPr>
        <w:lastRenderedPageBreak/>
        <w:t>-Repurchasing</w:t>
      </w:r>
      <w:r w:rsidR="00A22F48">
        <w:rPr>
          <w:sz w:val="20"/>
          <w:szCs w:val="20"/>
        </w:rPr>
        <w:t> : profiter de la migrat</w:t>
      </w:r>
      <w:r w:rsidR="0091032E">
        <w:rPr>
          <w:sz w:val="20"/>
          <w:szCs w:val="20"/>
        </w:rPr>
        <w:t>ion pour terminier un contrat pour une app obsolète et passer à un concurrent ou même à une soluce AWS existante</w:t>
      </w:r>
    </w:p>
    <w:p w14:paraId="7DD8F373" w14:textId="1EBB791B" w:rsidR="0091032E" w:rsidRPr="00FF540D" w:rsidRDefault="0091032E" w:rsidP="000466E9">
      <w:pPr>
        <w:pStyle w:val="Paragraphedeliste"/>
        <w:tabs>
          <w:tab w:val="left" w:pos="1518"/>
        </w:tabs>
        <w:ind w:left="899"/>
        <w:rPr>
          <w:sz w:val="20"/>
          <w:szCs w:val="20"/>
        </w:rPr>
      </w:pPr>
      <w:r w:rsidRPr="00FF540D">
        <w:rPr>
          <w:sz w:val="20"/>
          <w:szCs w:val="20"/>
        </w:rPr>
        <w:t>-</w:t>
      </w:r>
      <w:r w:rsidR="00FF540D" w:rsidRPr="00FF540D">
        <w:rPr>
          <w:sz w:val="20"/>
          <w:szCs w:val="20"/>
        </w:rPr>
        <w:t>Refactoring : Récriture de cod (from scratch ou non,</w:t>
      </w:r>
      <w:r w:rsidR="00FF540D">
        <w:rPr>
          <w:sz w:val="20"/>
          <w:szCs w:val="20"/>
        </w:rPr>
        <w:t>) et la on ajoute des features importantes que lo’n veut vraiment</w:t>
      </w:r>
    </w:p>
    <w:p w14:paraId="00A8ED22" w14:textId="5ECFBB20" w:rsidR="000F03A6" w:rsidRDefault="005637A4" w:rsidP="00591B7E">
      <w:pPr>
        <w:tabs>
          <w:tab w:val="left" w:pos="1518"/>
        </w:tabs>
        <w:rPr>
          <w:sz w:val="20"/>
          <w:szCs w:val="20"/>
        </w:rPr>
      </w:pPr>
      <w:r>
        <w:rPr>
          <w:sz w:val="20"/>
          <w:szCs w:val="20"/>
        </w:rPr>
        <w:t xml:space="preserve">La </w:t>
      </w:r>
      <w:r w:rsidR="000F03A6">
        <w:rPr>
          <w:sz w:val="20"/>
          <w:szCs w:val="20"/>
        </w:rPr>
        <w:t>m</w:t>
      </w:r>
      <w:r>
        <w:rPr>
          <w:sz w:val="20"/>
          <w:szCs w:val="20"/>
        </w:rPr>
        <w:t>igration d</w:t>
      </w:r>
      <w:r w:rsidR="000F03A6">
        <w:rPr>
          <w:sz w:val="20"/>
          <w:szCs w:val="20"/>
        </w:rPr>
        <w:t>e donnée prend du temps (parfois plusieurs mois pour migrer des pétaoctets)</w:t>
      </w:r>
      <w:r w:rsidR="00591B7E">
        <w:rPr>
          <w:sz w:val="20"/>
          <w:szCs w:val="20"/>
        </w:rPr>
        <w:t>. Pour faciliter cel AWSpropoise des services AWS Snow</w:t>
      </w:r>
      <w:r w:rsidR="004546FC">
        <w:rPr>
          <w:sz w:val="20"/>
          <w:szCs w:val="20"/>
        </w:rPr>
        <w:t>. On réserves un des services sur l</w:t>
      </w:r>
      <w:r w:rsidR="00C235B0">
        <w:rPr>
          <w:sz w:val="20"/>
          <w:szCs w:val="20"/>
        </w:rPr>
        <w:t>e terminal puis on reçoit au bout d’un moment un objet physique sur lequel stocké nos données</w:t>
      </w:r>
      <w:r w:rsidR="00591B7E">
        <w:rPr>
          <w:sz w:val="20"/>
          <w:szCs w:val="20"/>
        </w:rPr>
        <w:t> :</w:t>
      </w:r>
    </w:p>
    <w:p w14:paraId="267FD53A" w14:textId="695476F5" w:rsidR="00591B7E" w:rsidRDefault="008B0393" w:rsidP="00591B7E">
      <w:pPr>
        <w:pStyle w:val="Paragraphedeliste"/>
        <w:numPr>
          <w:ilvl w:val="0"/>
          <w:numId w:val="6"/>
        </w:numPr>
        <w:tabs>
          <w:tab w:val="left" w:pos="1518"/>
        </w:tabs>
        <w:rPr>
          <w:sz w:val="20"/>
          <w:szCs w:val="20"/>
        </w:rPr>
      </w:pPr>
      <w:r>
        <w:rPr>
          <w:sz w:val="20"/>
          <w:szCs w:val="20"/>
        </w:rPr>
        <w:t xml:space="preserve">AWS </w:t>
      </w:r>
      <w:r w:rsidR="00591B7E">
        <w:rPr>
          <w:sz w:val="20"/>
          <w:szCs w:val="20"/>
        </w:rPr>
        <w:t>Snow</w:t>
      </w:r>
      <w:r>
        <w:rPr>
          <w:sz w:val="20"/>
          <w:szCs w:val="20"/>
        </w:rPr>
        <w:t>cone : Peut contenir jusqu’à 8 T</w:t>
      </w:r>
      <w:r w:rsidR="00CD5FA7">
        <w:rPr>
          <w:sz w:val="20"/>
          <w:szCs w:val="20"/>
        </w:rPr>
        <w:t>O</w:t>
      </w:r>
      <w:r>
        <w:rPr>
          <w:sz w:val="20"/>
          <w:szCs w:val="20"/>
        </w:rPr>
        <w:t xml:space="preserve"> de donnée et peut faire de l’edge computing</w:t>
      </w:r>
      <w:r w:rsidR="007F42F3">
        <w:rPr>
          <w:sz w:val="20"/>
          <w:szCs w:val="20"/>
        </w:rPr>
        <w:t xml:space="preserve"> (EC2</w:t>
      </w:r>
      <w:r w:rsidR="008A52B8">
        <w:rPr>
          <w:sz w:val="20"/>
          <w:szCs w:val="20"/>
        </w:rPr>
        <w:t xml:space="preserve"> et AWS IOT Greengrass)</w:t>
      </w:r>
      <w:r w:rsidR="00E95DAF">
        <w:rPr>
          <w:sz w:val="20"/>
          <w:szCs w:val="20"/>
        </w:rPr>
        <w:t xml:space="preserve">. </w:t>
      </w:r>
      <w:r w:rsidR="00F76CBE">
        <w:rPr>
          <w:sz w:val="20"/>
          <w:szCs w:val="20"/>
        </w:rPr>
        <w:t xml:space="preserve">Une fois que tout y est stock » et qu’on valide, tout est envoyé sur un </w:t>
      </w:r>
      <w:r w:rsidR="009D5EB3">
        <w:rPr>
          <w:sz w:val="20"/>
          <w:szCs w:val="20"/>
        </w:rPr>
        <w:t>bucket s3</w:t>
      </w:r>
    </w:p>
    <w:p w14:paraId="6CE677DD" w14:textId="3ACD96F1" w:rsidR="00A02D9F" w:rsidRDefault="00A02D9F" w:rsidP="00591B7E">
      <w:pPr>
        <w:pStyle w:val="Paragraphedeliste"/>
        <w:numPr>
          <w:ilvl w:val="0"/>
          <w:numId w:val="6"/>
        </w:numPr>
        <w:tabs>
          <w:tab w:val="left" w:pos="1518"/>
        </w:tabs>
        <w:rPr>
          <w:sz w:val="20"/>
          <w:szCs w:val="20"/>
        </w:rPr>
      </w:pPr>
      <w:r>
        <w:rPr>
          <w:sz w:val="20"/>
          <w:szCs w:val="20"/>
        </w:rPr>
        <w:t>AWS Snowball Edge</w:t>
      </w:r>
      <w:r w:rsidR="0039538B">
        <w:rPr>
          <w:sz w:val="20"/>
          <w:szCs w:val="20"/>
        </w:rPr>
        <w:t xml:space="preserve"> (viens en deux version : edge compute </w:t>
      </w:r>
      <w:r w:rsidR="00DF30F5">
        <w:rPr>
          <w:sz w:val="20"/>
          <w:szCs w:val="20"/>
        </w:rPr>
        <w:t>optimize</w:t>
      </w:r>
      <w:r w:rsidR="0039538B">
        <w:rPr>
          <w:sz w:val="20"/>
          <w:szCs w:val="20"/>
        </w:rPr>
        <w:t xml:space="preserve">option et </w:t>
      </w:r>
      <w:r w:rsidR="00DF30F5">
        <w:rPr>
          <w:sz w:val="20"/>
          <w:szCs w:val="20"/>
        </w:rPr>
        <w:t>edge storage optimize option)</w:t>
      </w:r>
      <w:r w:rsidR="001236F3">
        <w:rPr>
          <w:sz w:val="20"/>
          <w:szCs w:val="20"/>
        </w:rPr>
        <w:t>. Ca a plus de capacité de mémoire que snowcone  .On peut y faire tournée des AWS Lambda, des EC2</w:t>
      </w:r>
      <w:r w:rsidR="00475434">
        <w:rPr>
          <w:sz w:val="20"/>
          <w:szCs w:val="20"/>
        </w:rPr>
        <w:t>. Peut stocker jusqu’à 80TO</w:t>
      </w:r>
    </w:p>
    <w:p w14:paraId="09B015FB" w14:textId="0485A1AB" w:rsidR="00120D5C" w:rsidRDefault="00120D5C" w:rsidP="00591B7E">
      <w:pPr>
        <w:pStyle w:val="Paragraphedeliste"/>
        <w:numPr>
          <w:ilvl w:val="0"/>
          <w:numId w:val="6"/>
        </w:numPr>
        <w:tabs>
          <w:tab w:val="left" w:pos="1518"/>
        </w:tabs>
        <w:rPr>
          <w:sz w:val="20"/>
          <w:szCs w:val="20"/>
        </w:rPr>
      </w:pPr>
      <w:r>
        <w:rPr>
          <w:sz w:val="20"/>
          <w:szCs w:val="20"/>
        </w:rPr>
        <w:t>-AWS Snowmobile :</w:t>
      </w:r>
      <w:r w:rsidR="002B41DB">
        <w:rPr>
          <w:sz w:val="20"/>
          <w:szCs w:val="20"/>
        </w:rPr>
        <w:t xml:space="preserve"> Transporte littéralement un serveur avec 100PétaOctets de stockage jusqu’à chez no</w:t>
      </w:r>
      <w:r w:rsidR="00362FAD">
        <w:rPr>
          <w:sz w:val="20"/>
          <w:szCs w:val="20"/>
        </w:rPr>
        <w:t>u</w:t>
      </w:r>
      <w:r w:rsidR="002B41DB">
        <w:rPr>
          <w:sz w:val="20"/>
          <w:szCs w:val="20"/>
        </w:rPr>
        <w:t>s</w:t>
      </w:r>
      <w:r w:rsidR="003B72C1">
        <w:rPr>
          <w:sz w:val="20"/>
          <w:szCs w:val="20"/>
        </w:rPr>
        <w:t>. Il est tracé avec GPS ? résistant au feu, est escorté par une escouade lors de son déplacement (oui oui)</w:t>
      </w:r>
    </w:p>
    <w:p w14:paraId="037D82C3" w14:textId="7920E15C" w:rsidR="004546FC" w:rsidRDefault="004546FC" w:rsidP="004546FC">
      <w:pPr>
        <w:tabs>
          <w:tab w:val="left" w:pos="1518"/>
        </w:tabs>
        <w:rPr>
          <w:sz w:val="20"/>
          <w:szCs w:val="20"/>
        </w:rPr>
      </w:pPr>
      <w:r>
        <w:rPr>
          <w:sz w:val="20"/>
          <w:szCs w:val="20"/>
        </w:rPr>
        <w:t>Les 3 appareil de la snow family sont sécurisé et résistant à la température</w:t>
      </w:r>
    </w:p>
    <w:p w14:paraId="1599A53A" w14:textId="77777777" w:rsidR="007C1088" w:rsidRDefault="007C1088" w:rsidP="004546FC">
      <w:pPr>
        <w:pBdr>
          <w:bottom w:val="single" w:sz="6" w:space="1" w:color="auto"/>
        </w:pBdr>
        <w:tabs>
          <w:tab w:val="left" w:pos="1518"/>
        </w:tabs>
        <w:rPr>
          <w:sz w:val="20"/>
          <w:szCs w:val="20"/>
        </w:rPr>
      </w:pPr>
    </w:p>
    <w:p w14:paraId="5FBDF532" w14:textId="20792CCE" w:rsidR="007C1088" w:rsidRPr="000C3438" w:rsidRDefault="007C1088" w:rsidP="004546FC">
      <w:pPr>
        <w:tabs>
          <w:tab w:val="left" w:pos="1518"/>
        </w:tabs>
        <w:rPr>
          <w:sz w:val="20"/>
          <w:szCs w:val="20"/>
          <w:lang w:val="en-US"/>
        </w:rPr>
      </w:pPr>
      <w:r w:rsidRPr="000C3438">
        <w:rPr>
          <w:sz w:val="20"/>
          <w:szCs w:val="20"/>
          <w:lang w:val="en-US"/>
        </w:rPr>
        <w:t>Innovation avec AWS :</w:t>
      </w:r>
    </w:p>
    <w:p w14:paraId="3ACDDE03" w14:textId="76E00C33" w:rsidR="007C1088" w:rsidRPr="000C3438" w:rsidRDefault="007C1088" w:rsidP="004546FC">
      <w:pPr>
        <w:tabs>
          <w:tab w:val="left" w:pos="1518"/>
        </w:tabs>
        <w:rPr>
          <w:sz w:val="20"/>
          <w:szCs w:val="20"/>
          <w:lang w:val="en-US"/>
        </w:rPr>
      </w:pPr>
      <w:r w:rsidRPr="000C3438">
        <w:rPr>
          <w:sz w:val="20"/>
          <w:szCs w:val="20"/>
          <w:lang w:val="en-US"/>
        </w:rPr>
        <w:t>IA :</w:t>
      </w:r>
    </w:p>
    <w:p w14:paraId="332DAA0C" w14:textId="25F3B4FE" w:rsidR="007C1088" w:rsidRPr="00B007B3" w:rsidRDefault="007C1088" w:rsidP="004546FC">
      <w:pPr>
        <w:tabs>
          <w:tab w:val="left" w:pos="1518"/>
        </w:tabs>
        <w:rPr>
          <w:sz w:val="20"/>
          <w:szCs w:val="20"/>
          <w:lang w:val="en-US"/>
        </w:rPr>
      </w:pPr>
      <w:r w:rsidRPr="00B007B3">
        <w:rPr>
          <w:sz w:val="20"/>
          <w:szCs w:val="20"/>
          <w:lang w:val="en-US"/>
        </w:rPr>
        <w:t>Speetch to</w:t>
      </w:r>
      <w:r w:rsidR="00B007B3" w:rsidRPr="00B007B3">
        <w:rPr>
          <w:sz w:val="20"/>
          <w:szCs w:val="20"/>
          <w:lang w:val="en-US"/>
        </w:rPr>
        <w:t xml:space="preserve"> </w:t>
      </w:r>
      <w:r w:rsidRPr="00B007B3">
        <w:rPr>
          <w:sz w:val="20"/>
          <w:szCs w:val="20"/>
          <w:lang w:val="en-US"/>
        </w:rPr>
        <w:t>text : Amazon Transcribe</w:t>
      </w:r>
    </w:p>
    <w:p w14:paraId="1CADA067" w14:textId="1C8E1D4B" w:rsidR="007C1088" w:rsidRDefault="00B007B3" w:rsidP="004546FC">
      <w:pPr>
        <w:tabs>
          <w:tab w:val="left" w:pos="1518"/>
        </w:tabs>
        <w:rPr>
          <w:sz w:val="20"/>
          <w:szCs w:val="20"/>
        </w:rPr>
      </w:pPr>
      <w:r w:rsidRPr="00B007B3">
        <w:rPr>
          <w:sz w:val="20"/>
          <w:szCs w:val="20"/>
        </w:rPr>
        <w:t>Trouver des pattern dans du t</w:t>
      </w:r>
      <w:r>
        <w:rPr>
          <w:sz w:val="20"/>
          <w:szCs w:val="20"/>
        </w:rPr>
        <w:t>exte : Amazon Comprehend</w:t>
      </w:r>
    </w:p>
    <w:p w14:paraId="7C7B08BA" w14:textId="1092088B" w:rsidR="00B007B3" w:rsidRDefault="00B007B3" w:rsidP="004546FC">
      <w:pPr>
        <w:tabs>
          <w:tab w:val="left" w:pos="1518"/>
        </w:tabs>
        <w:rPr>
          <w:sz w:val="20"/>
          <w:szCs w:val="20"/>
        </w:rPr>
      </w:pPr>
      <w:r>
        <w:rPr>
          <w:sz w:val="20"/>
          <w:szCs w:val="20"/>
        </w:rPr>
        <w:t xml:space="preserve">Identifier des </w:t>
      </w:r>
      <w:r w:rsidR="00136BF0">
        <w:rPr>
          <w:sz w:val="20"/>
          <w:szCs w:val="20"/>
        </w:rPr>
        <w:t>activité en ligne frauduleuse : Amazon Fraud Detector</w:t>
      </w:r>
    </w:p>
    <w:p w14:paraId="3C2287CF" w14:textId="18603C6E" w:rsidR="00136BF0" w:rsidRDefault="00136BF0" w:rsidP="004546FC">
      <w:pPr>
        <w:tabs>
          <w:tab w:val="left" w:pos="1518"/>
        </w:tabs>
        <w:rPr>
          <w:sz w:val="20"/>
          <w:szCs w:val="20"/>
        </w:rPr>
      </w:pPr>
      <w:r>
        <w:rPr>
          <w:sz w:val="20"/>
          <w:szCs w:val="20"/>
        </w:rPr>
        <w:t>Construire des chatbot écrit et vocaux : Amazon Lex</w:t>
      </w:r>
    </w:p>
    <w:p w14:paraId="6276D98F" w14:textId="77777777" w:rsidR="0002720F" w:rsidRDefault="0002720F" w:rsidP="004546FC">
      <w:pPr>
        <w:tabs>
          <w:tab w:val="left" w:pos="1518"/>
        </w:tabs>
        <w:rPr>
          <w:sz w:val="20"/>
          <w:szCs w:val="20"/>
        </w:rPr>
      </w:pPr>
    </w:p>
    <w:p w14:paraId="027D39BF" w14:textId="770F02C7" w:rsidR="0002720F" w:rsidRPr="000C3438" w:rsidRDefault="0002720F" w:rsidP="004546FC">
      <w:pPr>
        <w:tabs>
          <w:tab w:val="left" w:pos="1518"/>
        </w:tabs>
        <w:rPr>
          <w:sz w:val="20"/>
          <w:szCs w:val="20"/>
          <w:lang w:val="en-US"/>
        </w:rPr>
      </w:pPr>
      <w:r w:rsidRPr="000C3438">
        <w:rPr>
          <w:sz w:val="20"/>
          <w:szCs w:val="20"/>
          <w:lang w:val="en-US"/>
        </w:rPr>
        <w:t>Machine Learning :</w:t>
      </w:r>
      <w:r w:rsidR="00876754" w:rsidRPr="000C3438">
        <w:rPr>
          <w:sz w:val="20"/>
          <w:szCs w:val="20"/>
          <w:lang w:val="en-US"/>
        </w:rPr>
        <w:t xml:space="preserve"> Amazon SageMaker</w:t>
      </w:r>
    </w:p>
    <w:p w14:paraId="1FAB864A" w14:textId="77777777" w:rsidR="006F525C" w:rsidRPr="000C3438" w:rsidRDefault="006F525C" w:rsidP="004546FC">
      <w:pPr>
        <w:pBdr>
          <w:bottom w:val="single" w:sz="6" w:space="1" w:color="auto"/>
        </w:pBdr>
        <w:tabs>
          <w:tab w:val="left" w:pos="1518"/>
        </w:tabs>
        <w:rPr>
          <w:sz w:val="20"/>
          <w:szCs w:val="20"/>
          <w:lang w:val="en-US"/>
        </w:rPr>
      </w:pPr>
    </w:p>
    <w:p w14:paraId="21F9556B" w14:textId="08F60DE2" w:rsidR="006F525C" w:rsidRPr="000C3438" w:rsidRDefault="006F525C" w:rsidP="004546FC">
      <w:pPr>
        <w:tabs>
          <w:tab w:val="left" w:pos="1518"/>
        </w:tabs>
        <w:rPr>
          <w:sz w:val="20"/>
          <w:szCs w:val="20"/>
          <w:lang w:val="en-US"/>
        </w:rPr>
      </w:pPr>
      <w:r w:rsidRPr="000C3438">
        <w:rPr>
          <w:sz w:val="20"/>
          <w:szCs w:val="20"/>
          <w:lang w:val="en-US"/>
        </w:rPr>
        <w:t>Module 10 : the cloud journey</w:t>
      </w:r>
    </w:p>
    <w:p w14:paraId="47F845F7" w14:textId="77777777" w:rsidR="006F525C" w:rsidRPr="000C3438" w:rsidRDefault="006F525C" w:rsidP="004546FC">
      <w:pPr>
        <w:tabs>
          <w:tab w:val="left" w:pos="1518"/>
        </w:tabs>
        <w:rPr>
          <w:sz w:val="20"/>
          <w:szCs w:val="20"/>
          <w:lang w:val="en-US"/>
        </w:rPr>
      </w:pPr>
    </w:p>
    <w:p w14:paraId="73B3D878" w14:textId="3CF731D1" w:rsidR="005B4B45" w:rsidRDefault="005B4B45" w:rsidP="004546FC">
      <w:pPr>
        <w:tabs>
          <w:tab w:val="left" w:pos="1518"/>
        </w:tabs>
        <w:rPr>
          <w:sz w:val="20"/>
          <w:szCs w:val="20"/>
        </w:rPr>
      </w:pPr>
      <w:r w:rsidRPr="00C468D8">
        <w:rPr>
          <w:sz w:val="20"/>
          <w:szCs w:val="20"/>
        </w:rPr>
        <w:t>AWS Well archited framewor</w:t>
      </w:r>
      <w:r w:rsidR="00C468D8" w:rsidRPr="00C468D8">
        <w:rPr>
          <w:sz w:val="20"/>
          <w:szCs w:val="20"/>
        </w:rPr>
        <w:t> : c’est un framework permettant de construire de</w:t>
      </w:r>
      <w:r w:rsidR="00C468D8">
        <w:rPr>
          <w:sz w:val="20"/>
          <w:szCs w:val="20"/>
        </w:rPr>
        <w:t>s infra performante et résiliante pour nos applis.</w:t>
      </w:r>
      <w:r w:rsidR="00471599">
        <w:rPr>
          <w:sz w:val="20"/>
          <w:szCs w:val="20"/>
        </w:rPr>
        <w:t xml:space="preserve"> Ca  a 6 pilliers :</w:t>
      </w:r>
    </w:p>
    <w:p w14:paraId="732B3346" w14:textId="7DDAFDA4" w:rsidR="00471599" w:rsidRDefault="00471599" w:rsidP="00471599">
      <w:pPr>
        <w:pStyle w:val="Paragraphedeliste"/>
        <w:numPr>
          <w:ilvl w:val="0"/>
          <w:numId w:val="6"/>
        </w:numPr>
        <w:tabs>
          <w:tab w:val="left" w:pos="1518"/>
        </w:tabs>
        <w:rPr>
          <w:sz w:val="20"/>
          <w:szCs w:val="20"/>
        </w:rPr>
      </w:pPr>
      <w:r>
        <w:rPr>
          <w:sz w:val="20"/>
          <w:szCs w:val="20"/>
        </w:rPr>
        <w:t xml:space="preserve">Operational excellence : </w:t>
      </w:r>
      <w:r w:rsidR="00794CC8">
        <w:rPr>
          <w:sz w:val="20"/>
          <w:szCs w:val="20"/>
        </w:rPr>
        <w:t xml:space="preserve">La capacité à faire tourné </w:t>
      </w:r>
      <w:r w:rsidR="008E473E">
        <w:rPr>
          <w:sz w:val="20"/>
          <w:szCs w:val="20"/>
        </w:rPr>
        <w:t>et monitorer nos systèmes et faire de l’amélioration continue</w:t>
      </w:r>
      <w:r w:rsidR="007D20AD">
        <w:rPr>
          <w:sz w:val="20"/>
          <w:szCs w:val="20"/>
        </w:rPr>
        <w:t xml:space="preserve"> (opération as code, </w:t>
      </w:r>
      <w:r w:rsidR="00F13A1E">
        <w:rPr>
          <w:sz w:val="20"/>
          <w:szCs w:val="20"/>
        </w:rPr>
        <w:t>faire des annotation et de la doc, anticiper des failure et faire fréquemment des petit changement réversibles)</w:t>
      </w:r>
    </w:p>
    <w:p w14:paraId="22239421" w14:textId="043FD109" w:rsidR="00313751" w:rsidRDefault="00313751" w:rsidP="00471599">
      <w:pPr>
        <w:pStyle w:val="Paragraphedeliste"/>
        <w:numPr>
          <w:ilvl w:val="0"/>
          <w:numId w:val="6"/>
        </w:numPr>
        <w:tabs>
          <w:tab w:val="left" w:pos="1518"/>
        </w:tabs>
        <w:rPr>
          <w:sz w:val="20"/>
          <w:szCs w:val="20"/>
        </w:rPr>
      </w:pPr>
      <w:r>
        <w:rPr>
          <w:sz w:val="20"/>
          <w:szCs w:val="20"/>
        </w:rPr>
        <w:t>Sécurité</w:t>
      </w:r>
      <w:r w:rsidR="00F13A1E">
        <w:rPr>
          <w:sz w:val="20"/>
          <w:szCs w:val="20"/>
        </w:rPr>
        <w:t xml:space="preserve"> : </w:t>
      </w:r>
      <w:r w:rsidR="00A25559">
        <w:rPr>
          <w:sz w:val="20"/>
          <w:szCs w:val="20"/>
        </w:rPr>
        <w:t>Protéger nos données</w:t>
      </w:r>
      <w:r w:rsidR="000546D9">
        <w:rPr>
          <w:sz w:val="20"/>
          <w:szCs w:val="20"/>
        </w:rPr>
        <w:t xml:space="preserve"> et nos systèmes</w:t>
      </w:r>
    </w:p>
    <w:p w14:paraId="1DDCA3BC" w14:textId="6473C9C9" w:rsidR="00313751" w:rsidRDefault="00780E0C" w:rsidP="00471599">
      <w:pPr>
        <w:pStyle w:val="Paragraphedeliste"/>
        <w:numPr>
          <w:ilvl w:val="0"/>
          <w:numId w:val="6"/>
        </w:numPr>
        <w:tabs>
          <w:tab w:val="left" w:pos="1518"/>
        </w:tabs>
        <w:rPr>
          <w:sz w:val="20"/>
          <w:szCs w:val="20"/>
        </w:rPr>
      </w:pPr>
      <w:r>
        <w:rPr>
          <w:sz w:val="20"/>
          <w:szCs w:val="20"/>
        </w:rPr>
        <w:t>Reliability</w:t>
      </w:r>
      <w:r w:rsidR="00DD50B3">
        <w:rPr>
          <w:sz w:val="20"/>
          <w:szCs w:val="20"/>
        </w:rPr>
        <w:t> : Récupérer en cas de parturbation des services</w:t>
      </w:r>
      <w:r w:rsidR="00DE2658">
        <w:rPr>
          <w:sz w:val="20"/>
          <w:szCs w:val="20"/>
        </w:rPr>
        <w:t xml:space="preserve"> ou des infras</w:t>
      </w:r>
      <w:r w:rsidR="00DD50B3">
        <w:rPr>
          <w:sz w:val="20"/>
          <w:szCs w:val="20"/>
        </w:rPr>
        <w:t>,</w:t>
      </w:r>
      <w:r w:rsidR="00DE2658">
        <w:rPr>
          <w:sz w:val="20"/>
          <w:szCs w:val="20"/>
        </w:rPr>
        <w:t xml:space="preserve">  scalability</w:t>
      </w:r>
      <w:r w:rsidR="008607DD">
        <w:rPr>
          <w:sz w:val="20"/>
          <w:szCs w:val="20"/>
        </w:rPr>
        <w:t xml:space="preserve"> up et down</w:t>
      </w:r>
      <w:r w:rsidR="004D2A00">
        <w:rPr>
          <w:sz w:val="20"/>
          <w:szCs w:val="20"/>
        </w:rPr>
        <w:t xml:space="preserve"> des resources, réduire les perturbations</w:t>
      </w:r>
      <w:r w:rsidR="00A23FFA">
        <w:rPr>
          <w:sz w:val="20"/>
          <w:szCs w:val="20"/>
        </w:rPr>
        <w:t xml:space="preserve"> du as des mauvaises configurations  (teste des process de récupération,</w:t>
      </w:r>
      <w:r w:rsidR="002B2253">
        <w:rPr>
          <w:sz w:val="20"/>
          <w:szCs w:val="20"/>
        </w:rPr>
        <w:t xml:space="preserve"> scaler dee façon horizontale sur pour </w:t>
      </w:r>
      <w:r w:rsidR="000811BD">
        <w:rPr>
          <w:sz w:val="20"/>
          <w:szCs w:val="20"/>
        </w:rPr>
        <w:t>maximiser l’availability et</w:t>
      </w:r>
      <w:r w:rsidR="000908E5">
        <w:rPr>
          <w:sz w:val="20"/>
          <w:szCs w:val="20"/>
        </w:rPr>
        <w:t xml:space="preserve"> automatisation de la recovery en cas de failure</w:t>
      </w:r>
      <w:r w:rsidR="00DD50B3">
        <w:rPr>
          <w:sz w:val="20"/>
          <w:szCs w:val="20"/>
        </w:rPr>
        <w:t xml:space="preserve"> </w:t>
      </w:r>
    </w:p>
    <w:p w14:paraId="7445B855" w14:textId="57D0DB50" w:rsidR="00780E0C" w:rsidRDefault="00780E0C" w:rsidP="00471599">
      <w:pPr>
        <w:pStyle w:val="Paragraphedeliste"/>
        <w:numPr>
          <w:ilvl w:val="0"/>
          <w:numId w:val="6"/>
        </w:numPr>
        <w:tabs>
          <w:tab w:val="left" w:pos="1518"/>
        </w:tabs>
        <w:rPr>
          <w:sz w:val="20"/>
          <w:szCs w:val="20"/>
        </w:rPr>
      </w:pPr>
      <w:r>
        <w:rPr>
          <w:sz w:val="20"/>
          <w:szCs w:val="20"/>
        </w:rPr>
        <w:t>Efficac</w:t>
      </w:r>
      <w:r w:rsidR="000908E5">
        <w:rPr>
          <w:sz w:val="20"/>
          <w:szCs w:val="20"/>
        </w:rPr>
        <w:t>i</w:t>
      </w:r>
      <w:r>
        <w:rPr>
          <w:sz w:val="20"/>
          <w:szCs w:val="20"/>
        </w:rPr>
        <w:t>t</w:t>
      </w:r>
      <w:r w:rsidR="000908E5">
        <w:rPr>
          <w:sz w:val="20"/>
          <w:szCs w:val="20"/>
        </w:rPr>
        <w:t>é</w:t>
      </w:r>
      <w:r>
        <w:rPr>
          <w:sz w:val="20"/>
          <w:szCs w:val="20"/>
        </w:rPr>
        <w:t xml:space="preserve"> de la performance</w:t>
      </w:r>
      <w:r w:rsidR="000908E5">
        <w:rPr>
          <w:sz w:val="20"/>
          <w:szCs w:val="20"/>
        </w:rPr>
        <w:t xml:space="preserve"> : </w:t>
      </w:r>
      <w:r w:rsidR="006C0DCA">
        <w:rPr>
          <w:sz w:val="20"/>
          <w:szCs w:val="20"/>
        </w:rPr>
        <w:t>utilisation efficace des infra mise à dispo, maintien de l’éfficacité quand la demande change</w:t>
      </w:r>
      <w:r w:rsidR="00521D28">
        <w:rPr>
          <w:sz w:val="20"/>
          <w:szCs w:val="20"/>
        </w:rPr>
        <w:t xml:space="preserve"> et que les technos évoluent (utilisation du serverless</w:t>
      </w:r>
      <w:r w:rsidR="003113DB">
        <w:rPr>
          <w:sz w:val="20"/>
          <w:szCs w:val="20"/>
        </w:rPr>
        <w:t xml:space="preserve"> et design de system capable de go global en qq minutes)</w:t>
      </w:r>
    </w:p>
    <w:p w14:paraId="3AC52370" w14:textId="0641AF24" w:rsidR="00780E0C" w:rsidRDefault="00287EF4" w:rsidP="00471599">
      <w:pPr>
        <w:pStyle w:val="Paragraphedeliste"/>
        <w:numPr>
          <w:ilvl w:val="0"/>
          <w:numId w:val="6"/>
        </w:numPr>
        <w:tabs>
          <w:tab w:val="left" w:pos="1518"/>
        </w:tabs>
        <w:rPr>
          <w:sz w:val="20"/>
          <w:szCs w:val="20"/>
        </w:rPr>
      </w:pPr>
      <w:r>
        <w:rPr>
          <w:sz w:val="20"/>
          <w:szCs w:val="20"/>
        </w:rPr>
        <w:t>Optimization de coûts</w:t>
      </w:r>
    </w:p>
    <w:p w14:paraId="1D47C0E3" w14:textId="5779FE4D" w:rsidR="00C468D8" w:rsidRDefault="00287EF4" w:rsidP="0000786E">
      <w:pPr>
        <w:pStyle w:val="Paragraphedeliste"/>
        <w:numPr>
          <w:ilvl w:val="0"/>
          <w:numId w:val="6"/>
        </w:numPr>
        <w:tabs>
          <w:tab w:val="left" w:pos="1518"/>
        </w:tabs>
        <w:rPr>
          <w:sz w:val="20"/>
          <w:szCs w:val="20"/>
        </w:rPr>
      </w:pPr>
      <w:r>
        <w:rPr>
          <w:sz w:val="20"/>
          <w:szCs w:val="20"/>
        </w:rPr>
        <w:t>Ecologie</w:t>
      </w:r>
    </w:p>
    <w:p w14:paraId="5583A5A7" w14:textId="5C07EB8D" w:rsidR="00287EF4" w:rsidRPr="00287EF4" w:rsidRDefault="00D3479C" w:rsidP="00287EF4">
      <w:pPr>
        <w:tabs>
          <w:tab w:val="left" w:pos="1518"/>
        </w:tabs>
        <w:rPr>
          <w:sz w:val="20"/>
          <w:szCs w:val="20"/>
        </w:rPr>
      </w:pPr>
      <w:r>
        <w:rPr>
          <w:sz w:val="20"/>
          <w:szCs w:val="20"/>
        </w:rPr>
        <w:lastRenderedPageBreak/>
        <w:t>Depuis la console, on peut accéde</w:t>
      </w:r>
      <w:r w:rsidR="003B19FE">
        <w:rPr>
          <w:sz w:val="20"/>
          <w:szCs w:val="20"/>
        </w:rPr>
        <w:t>r</w:t>
      </w:r>
      <w:r>
        <w:rPr>
          <w:sz w:val="20"/>
          <w:szCs w:val="20"/>
        </w:rPr>
        <w:t xml:space="preserve"> au Well architected tool</w:t>
      </w:r>
      <w:r w:rsidR="003B19FE">
        <w:rPr>
          <w:sz w:val="20"/>
          <w:szCs w:val="20"/>
        </w:rPr>
        <w:t xml:space="preserve">. On peut lui demander de efaire un rapport </w:t>
      </w:r>
      <w:r w:rsidR="00866B2C">
        <w:rPr>
          <w:sz w:val="20"/>
          <w:szCs w:val="20"/>
        </w:rPr>
        <w:t>notre compte AWS et les sujets à possiblement améliorer parmi les 6 pilliers</w:t>
      </w:r>
    </w:p>
    <w:sectPr w:rsidR="00287EF4" w:rsidRPr="00287EF4" w:rsidSect="00594D3E">
      <w:footerReference w:type="default" r:id="rId14"/>
      <w:footerReference w:type="first" r:id="rId15"/>
      <w:pgSz w:w="11906" w:h="16838" w:code="9"/>
      <w:pgMar w:top="1418" w:right="1418" w:bottom="1134" w:left="992" w:header="510"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CBB06" w14:textId="77777777" w:rsidR="00C05C4B" w:rsidRDefault="00C05C4B" w:rsidP="001E61B1">
      <w:pPr>
        <w:spacing w:after="0"/>
      </w:pPr>
      <w:r>
        <w:separator/>
      </w:r>
    </w:p>
  </w:endnote>
  <w:endnote w:type="continuationSeparator" w:id="0">
    <w:p w14:paraId="4B2E0785" w14:textId="77777777" w:rsidR="00C05C4B" w:rsidRDefault="00C05C4B" w:rsidP="001E61B1">
      <w:pPr>
        <w:spacing w:after="0"/>
      </w:pPr>
      <w:r>
        <w:continuationSeparator/>
      </w:r>
    </w:p>
  </w:endnote>
  <w:endnote w:type="continuationNotice" w:id="1">
    <w:p w14:paraId="0E8CBC1F" w14:textId="77777777" w:rsidR="00C05C4B" w:rsidRDefault="00C05C4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Light">
    <w:charset w:val="00"/>
    <w:family w:val="swiss"/>
    <w:pitch w:val="variable"/>
    <w:sig w:usb0="20000287" w:usb1="00000003" w:usb2="00000000" w:usb3="00000000" w:csb0="0000019F" w:csb1="00000000"/>
    <w:embedRegular r:id="rId1" w:fontKey="{28FC5914-E39E-49A0-B0A8-CB68506C360E}"/>
    <w:embedBold r:id="rId2" w:fontKey="{1CFBC916-8F77-44C0-9D99-5392CBBEADDA}"/>
    <w:embedItalic r:id="rId3" w:fontKey="{1EB125CF-9462-4063-975B-2E4DEA38F316}"/>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Ember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B2B12" w14:textId="77777777" w:rsidR="00183B55" w:rsidRDefault="00183B55">
    <w:pPr>
      <w:pStyle w:val="Pieddepage"/>
    </w:pPr>
  </w:p>
  <w:tbl>
    <w:tblPr>
      <w:tblStyle w:val="Grilledutableau"/>
      <w:tblW w:w="9218"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2"/>
      <w:gridCol w:w="2556"/>
    </w:tblGrid>
    <w:tr w:rsidR="00C55C09" w:rsidRPr="0055256B" w14:paraId="1201AFDC" w14:textId="77777777" w:rsidTr="00245D8E">
      <w:tc>
        <w:tcPr>
          <w:tcW w:w="6662" w:type="dxa"/>
        </w:tcPr>
        <w:p w14:paraId="1CA00312" w14:textId="00D5AB82" w:rsidR="00C55C09" w:rsidRPr="001B7683" w:rsidRDefault="000C6B18" w:rsidP="00161005">
          <w:pPr>
            <w:pStyle w:val="Pieddepage"/>
            <w:ind w:left="0"/>
            <w:rPr>
              <w:sz w:val="14"/>
              <w:szCs w:val="14"/>
              <w:lang w:val="en-US"/>
            </w:rPr>
          </w:pPr>
          <w:r>
            <w:rPr>
              <w:sz w:val="14"/>
              <w:szCs w:val="14"/>
            </w:rPr>
            <w:fldChar w:fldCharType="begin"/>
          </w:r>
          <w:r w:rsidRPr="001B7683">
            <w:rPr>
              <w:sz w:val="14"/>
              <w:szCs w:val="14"/>
              <w:lang w:val="en-US"/>
            </w:rPr>
            <w:instrText xml:space="preserve"> FILENAME  \* FirstCap  \* MERGEFORMAT </w:instrText>
          </w:r>
          <w:r>
            <w:rPr>
              <w:sz w:val="14"/>
              <w:szCs w:val="14"/>
            </w:rPr>
            <w:fldChar w:fldCharType="separate"/>
          </w:r>
          <w:r w:rsidR="001B7683" w:rsidRPr="001B7683">
            <w:rPr>
              <w:noProof/>
              <w:sz w:val="14"/>
              <w:szCs w:val="14"/>
              <w:lang w:val="en-US"/>
            </w:rPr>
            <w:t>AWS fomation.docx</w:t>
          </w:r>
          <w:r>
            <w:rPr>
              <w:sz w:val="14"/>
              <w:szCs w:val="14"/>
            </w:rPr>
            <w:fldChar w:fldCharType="end"/>
          </w:r>
          <w:r w:rsidR="00C55C09" w:rsidRPr="00CB5328">
            <w:rPr>
              <w:sz w:val="14"/>
              <w:szCs w:val="14"/>
            </w:rPr>
            <w:fldChar w:fldCharType="begin"/>
          </w:r>
          <w:r w:rsidR="00C55C09" w:rsidRPr="001B7683">
            <w:rPr>
              <w:sz w:val="14"/>
              <w:szCs w:val="14"/>
              <w:lang w:val="en-US"/>
            </w:rPr>
            <w:instrText xml:space="preserve"> FILENAME  \* FirstCap  \* MERGEFORMAT </w:instrText>
          </w:r>
          <w:r w:rsidR="00C55C09" w:rsidRPr="00CB5328">
            <w:rPr>
              <w:sz w:val="14"/>
              <w:szCs w:val="14"/>
            </w:rPr>
            <w:fldChar w:fldCharType="separate"/>
          </w:r>
          <w:r w:rsidR="001B7683" w:rsidRPr="001B7683">
            <w:rPr>
              <w:noProof/>
              <w:sz w:val="14"/>
              <w:szCs w:val="14"/>
              <w:lang w:val="en-US"/>
            </w:rPr>
            <w:t>AWS fomation.docx</w:t>
          </w:r>
          <w:r w:rsidR="00C55C09" w:rsidRPr="00CB5328">
            <w:rPr>
              <w:noProof/>
              <w:sz w:val="14"/>
              <w:szCs w:val="14"/>
            </w:rPr>
            <w:fldChar w:fldCharType="end"/>
          </w:r>
        </w:p>
      </w:tc>
      <w:tc>
        <w:tcPr>
          <w:tcW w:w="2556" w:type="dxa"/>
        </w:tcPr>
        <w:p w14:paraId="41A27F7D" w14:textId="3C0EB799" w:rsidR="00C55C09" w:rsidRPr="00CB5328" w:rsidRDefault="00C55C09" w:rsidP="00161005">
          <w:pPr>
            <w:pStyle w:val="Pieddepage"/>
            <w:ind w:left="0"/>
            <w:jc w:val="right"/>
            <w:rPr>
              <w:sz w:val="14"/>
              <w:szCs w:val="14"/>
              <w:lang w:val="en-GB"/>
            </w:rPr>
          </w:pPr>
          <w:r>
            <w:rPr>
              <w:sz w:val="14"/>
              <w:szCs w:val="14"/>
              <w:lang w:val="en-GB"/>
            </w:rPr>
            <w:fldChar w:fldCharType="begin"/>
          </w:r>
          <w:r>
            <w:rPr>
              <w:sz w:val="14"/>
              <w:szCs w:val="14"/>
              <w:lang w:val="en-GB"/>
            </w:rPr>
            <w:instrText xml:space="preserve"> DATE  \@ "dd MMM. yy"  \* MERGEFORMAT </w:instrText>
          </w:r>
          <w:r>
            <w:rPr>
              <w:sz w:val="14"/>
              <w:szCs w:val="14"/>
              <w:lang w:val="en-GB"/>
            </w:rPr>
            <w:fldChar w:fldCharType="separate"/>
          </w:r>
          <w:r w:rsidR="000C3438">
            <w:rPr>
              <w:noProof/>
              <w:sz w:val="14"/>
              <w:szCs w:val="14"/>
              <w:lang w:val="en-GB"/>
            </w:rPr>
            <w:t>20 Feb. 25</w:t>
          </w:r>
          <w:r>
            <w:rPr>
              <w:sz w:val="14"/>
              <w:szCs w:val="14"/>
              <w:lang w:val="en-GB"/>
            </w:rPr>
            <w:fldChar w:fldCharType="end"/>
          </w:r>
          <w:r>
            <w:rPr>
              <w:sz w:val="14"/>
              <w:szCs w:val="14"/>
              <w:lang w:val="en-GB"/>
            </w:rPr>
            <w:t xml:space="preserve">  | </w:t>
          </w:r>
          <w:r w:rsidRPr="00CB5328">
            <w:rPr>
              <w:sz w:val="14"/>
              <w:szCs w:val="14"/>
              <w:lang w:val="en-GB"/>
            </w:rPr>
            <w:t xml:space="preserve">© </w:t>
          </w:r>
          <w:r w:rsidR="00914176" w:rsidRPr="00CB5328">
            <w:rPr>
              <w:sz w:val="14"/>
              <w:szCs w:val="14"/>
              <w:lang w:val="en-GB"/>
            </w:rPr>
            <w:t>Wavestone</w:t>
          </w:r>
          <w:r w:rsidR="00914176">
            <w:rPr>
              <w:sz w:val="14"/>
              <w:szCs w:val="14"/>
              <w:lang w:val="en-GB"/>
            </w:rPr>
            <w:t xml:space="preserve"> |</w:t>
          </w:r>
          <w:r>
            <w:rPr>
              <w:sz w:val="14"/>
              <w:szCs w:val="14"/>
              <w:lang w:val="en-GB"/>
            </w:rPr>
            <w:t xml:space="preserve"> </w:t>
          </w:r>
          <w:r w:rsidR="00161005">
            <w:rPr>
              <w:sz w:val="14"/>
              <w:szCs w:val="14"/>
              <w:lang w:val="en-GB"/>
            </w:rPr>
            <w:fldChar w:fldCharType="begin"/>
          </w:r>
          <w:r w:rsidR="00161005">
            <w:rPr>
              <w:sz w:val="14"/>
              <w:szCs w:val="14"/>
              <w:lang w:val="en-GB"/>
            </w:rPr>
            <w:instrText xml:space="preserve"> PAGE  \* Arabic  \* MERGEFORMAT </w:instrText>
          </w:r>
          <w:r w:rsidR="00161005">
            <w:rPr>
              <w:sz w:val="14"/>
              <w:szCs w:val="14"/>
              <w:lang w:val="en-GB"/>
            </w:rPr>
            <w:fldChar w:fldCharType="separate"/>
          </w:r>
          <w:r w:rsidR="00161005">
            <w:rPr>
              <w:noProof/>
              <w:sz w:val="14"/>
              <w:szCs w:val="14"/>
              <w:lang w:val="en-GB"/>
            </w:rPr>
            <w:t>2</w:t>
          </w:r>
          <w:r w:rsidR="00161005">
            <w:rPr>
              <w:sz w:val="14"/>
              <w:szCs w:val="14"/>
              <w:lang w:val="en-GB"/>
            </w:rPr>
            <w:fldChar w:fldCharType="end"/>
          </w:r>
        </w:p>
      </w:tc>
    </w:tr>
  </w:tbl>
  <w:p w14:paraId="65C44F68" w14:textId="77777777" w:rsidR="009D17C9" w:rsidRPr="0055256B" w:rsidRDefault="00066E59">
    <w:pPr>
      <w:pStyle w:val="Pieddepage"/>
      <w:rPr>
        <w:lang w:val="en-GB"/>
      </w:rPr>
    </w:pPr>
    <w:r>
      <w:rPr>
        <w:lang w:val="en-GB"/>
      </w:rPr>
      <w:t xml:space="preserve"> </w:t>
    </w:r>
  </w:p>
  <w:p w14:paraId="3727235F" w14:textId="77777777" w:rsidR="007564B9" w:rsidRPr="0055256B" w:rsidRDefault="007564B9">
    <w:pPr>
      <w:pStyle w:val="Pieddepag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F419F" w14:textId="77777777" w:rsidR="00160B2E" w:rsidRPr="00A641BF" w:rsidRDefault="001E17F4" w:rsidP="00A641BF">
    <w:pPr>
      <w:pStyle w:val="Pieddepage"/>
    </w:pPr>
    <w:r>
      <w:ptab w:relativeTo="margin" w:alignment="lef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7663A" w14:textId="77777777" w:rsidR="00C05C4B" w:rsidRDefault="00C05C4B" w:rsidP="001E61B1">
      <w:pPr>
        <w:spacing w:after="0"/>
      </w:pPr>
      <w:r>
        <w:separator/>
      </w:r>
    </w:p>
  </w:footnote>
  <w:footnote w:type="continuationSeparator" w:id="0">
    <w:p w14:paraId="4A6B253E" w14:textId="77777777" w:rsidR="00C05C4B" w:rsidRDefault="00C05C4B" w:rsidP="001E61B1">
      <w:pPr>
        <w:spacing w:after="0"/>
      </w:pPr>
      <w:r>
        <w:continuationSeparator/>
      </w:r>
    </w:p>
  </w:footnote>
  <w:footnote w:type="continuationNotice" w:id="1">
    <w:p w14:paraId="61674601" w14:textId="77777777" w:rsidR="00C05C4B" w:rsidRDefault="00C05C4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F03"/>
    <w:multiLevelType w:val="hybridMultilevel"/>
    <w:tmpl w:val="F5C63F5A"/>
    <w:lvl w:ilvl="0" w:tplc="02F01B6A">
      <w:numFmt w:val="bullet"/>
      <w:lvlText w:val="-"/>
      <w:lvlJc w:val="left"/>
      <w:pPr>
        <w:ind w:left="899" w:hanging="360"/>
      </w:pPr>
      <w:rPr>
        <w:rFonts w:ascii="Aptos Light" w:eastAsiaTheme="minorHAnsi" w:hAnsi="Aptos Light" w:cstheme="minorBidi" w:hint="default"/>
      </w:rPr>
    </w:lvl>
    <w:lvl w:ilvl="1" w:tplc="040C0003" w:tentative="1">
      <w:start w:val="1"/>
      <w:numFmt w:val="bullet"/>
      <w:lvlText w:val="o"/>
      <w:lvlJc w:val="left"/>
      <w:pPr>
        <w:ind w:left="1619" w:hanging="360"/>
      </w:pPr>
      <w:rPr>
        <w:rFonts w:ascii="Courier New" w:hAnsi="Courier New" w:cs="Courier New" w:hint="default"/>
      </w:rPr>
    </w:lvl>
    <w:lvl w:ilvl="2" w:tplc="040C0005" w:tentative="1">
      <w:start w:val="1"/>
      <w:numFmt w:val="bullet"/>
      <w:lvlText w:val=""/>
      <w:lvlJc w:val="left"/>
      <w:pPr>
        <w:ind w:left="2339" w:hanging="360"/>
      </w:pPr>
      <w:rPr>
        <w:rFonts w:ascii="Wingdings" w:hAnsi="Wingdings" w:hint="default"/>
      </w:rPr>
    </w:lvl>
    <w:lvl w:ilvl="3" w:tplc="040C0001" w:tentative="1">
      <w:start w:val="1"/>
      <w:numFmt w:val="bullet"/>
      <w:lvlText w:val=""/>
      <w:lvlJc w:val="left"/>
      <w:pPr>
        <w:ind w:left="3059" w:hanging="360"/>
      </w:pPr>
      <w:rPr>
        <w:rFonts w:ascii="Symbol" w:hAnsi="Symbol" w:hint="default"/>
      </w:rPr>
    </w:lvl>
    <w:lvl w:ilvl="4" w:tplc="040C0003" w:tentative="1">
      <w:start w:val="1"/>
      <w:numFmt w:val="bullet"/>
      <w:lvlText w:val="o"/>
      <w:lvlJc w:val="left"/>
      <w:pPr>
        <w:ind w:left="3779" w:hanging="360"/>
      </w:pPr>
      <w:rPr>
        <w:rFonts w:ascii="Courier New" w:hAnsi="Courier New" w:cs="Courier New" w:hint="default"/>
      </w:rPr>
    </w:lvl>
    <w:lvl w:ilvl="5" w:tplc="040C0005" w:tentative="1">
      <w:start w:val="1"/>
      <w:numFmt w:val="bullet"/>
      <w:lvlText w:val=""/>
      <w:lvlJc w:val="left"/>
      <w:pPr>
        <w:ind w:left="4499" w:hanging="360"/>
      </w:pPr>
      <w:rPr>
        <w:rFonts w:ascii="Wingdings" w:hAnsi="Wingdings" w:hint="default"/>
      </w:rPr>
    </w:lvl>
    <w:lvl w:ilvl="6" w:tplc="040C0001" w:tentative="1">
      <w:start w:val="1"/>
      <w:numFmt w:val="bullet"/>
      <w:lvlText w:val=""/>
      <w:lvlJc w:val="left"/>
      <w:pPr>
        <w:ind w:left="5219" w:hanging="360"/>
      </w:pPr>
      <w:rPr>
        <w:rFonts w:ascii="Symbol" w:hAnsi="Symbol" w:hint="default"/>
      </w:rPr>
    </w:lvl>
    <w:lvl w:ilvl="7" w:tplc="040C0003" w:tentative="1">
      <w:start w:val="1"/>
      <w:numFmt w:val="bullet"/>
      <w:lvlText w:val="o"/>
      <w:lvlJc w:val="left"/>
      <w:pPr>
        <w:ind w:left="5939" w:hanging="360"/>
      </w:pPr>
      <w:rPr>
        <w:rFonts w:ascii="Courier New" w:hAnsi="Courier New" w:cs="Courier New" w:hint="default"/>
      </w:rPr>
    </w:lvl>
    <w:lvl w:ilvl="8" w:tplc="040C0005" w:tentative="1">
      <w:start w:val="1"/>
      <w:numFmt w:val="bullet"/>
      <w:lvlText w:val=""/>
      <w:lvlJc w:val="left"/>
      <w:pPr>
        <w:ind w:left="6659" w:hanging="360"/>
      </w:pPr>
      <w:rPr>
        <w:rFonts w:ascii="Wingdings" w:hAnsi="Wingdings" w:hint="default"/>
      </w:rPr>
    </w:lvl>
  </w:abstractNum>
  <w:abstractNum w:abstractNumId="1" w15:restartNumberingAfterBreak="0">
    <w:nsid w:val="19187332"/>
    <w:multiLevelType w:val="multilevel"/>
    <w:tmpl w:val="396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45366"/>
    <w:multiLevelType w:val="multilevel"/>
    <w:tmpl w:val="1A56DB4A"/>
    <w:lvl w:ilvl="0">
      <w:start w:val="1"/>
      <w:numFmt w:val="bullet"/>
      <w:pStyle w:val="Bulletedlist1"/>
      <w:lvlText w:val=""/>
      <w:lvlJc w:val="left"/>
      <w:pPr>
        <w:ind w:left="907" w:hanging="360"/>
      </w:pPr>
      <w:rPr>
        <w:rFonts w:ascii="Symbol" w:hAnsi="Symbol" w:hint="default"/>
        <w:color w:val="auto"/>
        <w:lang w:val="en-US"/>
      </w:rPr>
    </w:lvl>
    <w:lvl w:ilvl="1">
      <w:start w:val="1"/>
      <w:numFmt w:val="bullet"/>
      <w:pStyle w:val="Bulletedlist2"/>
      <w:lvlText w:val=""/>
      <w:lvlJc w:val="left"/>
      <w:pPr>
        <w:ind w:left="1267" w:hanging="367"/>
      </w:pPr>
      <w:rPr>
        <w:rFonts w:ascii="Symbol" w:hAnsi="Symbol" w:hint="default"/>
        <w:color w:val="auto"/>
      </w:rPr>
    </w:lvl>
    <w:lvl w:ilvl="2">
      <w:start w:val="1"/>
      <w:numFmt w:val="bullet"/>
      <w:lvlText w:val=""/>
      <w:lvlJc w:val="left"/>
      <w:pPr>
        <w:ind w:left="1627" w:hanging="360"/>
      </w:pPr>
      <w:rPr>
        <w:rFonts w:ascii="Symbol" w:hAnsi="Symbol" w:hint="default"/>
        <w:color w:val="auto"/>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398B509E"/>
    <w:multiLevelType w:val="hybridMultilevel"/>
    <w:tmpl w:val="186AD8AA"/>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44360385"/>
    <w:multiLevelType w:val="multilevel"/>
    <w:tmpl w:val="F8BC074A"/>
    <w:lvl w:ilvl="0">
      <w:start w:val="1"/>
      <w:numFmt w:val="decimal"/>
      <w:pStyle w:val="Titre1"/>
      <w:lvlText w:val="%1"/>
      <w:lvlJc w:val="left"/>
      <w:pPr>
        <w:ind w:left="851" w:hanging="851"/>
      </w:pPr>
      <w:rPr>
        <w:rFonts w:hint="default"/>
      </w:rPr>
    </w:lvl>
    <w:lvl w:ilvl="1">
      <w:start w:val="1"/>
      <w:numFmt w:val="decimal"/>
      <w:pStyle w:val="Titre2"/>
      <w:lvlText w:val="%1.%2"/>
      <w:lvlJc w:val="left"/>
      <w:pPr>
        <w:ind w:left="851" w:hanging="851"/>
      </w:pPr>
      <w:rPr>
        <w:rFonts w:hint="default"/>
      </w:rPr>
    </w:lvl>
    <w:lvl w:ilvl="2">
      <w:start w:val="1"/>
      <w:numFmt w:val="decimal"/>
      <w:pStyle w:val="Titre3"/>
      <w:lvlText w:val="%1.%2.%3"/>
      <w:lvlJc w:val="left"/>
      <w:pPr>
        <w:ind w:left="851" w:hanging="85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4CB33458"/>
    <w:multiLevelType w:val="multilevel"/>
    <w:tmpl w:val="316AF80A"/>
    <w:lvl w:ilvl="0">
      <w:start w:val="1"/>
      <w:numFmt w:val="bullet"/>
      <w:lvlText w:val=""/>
      <w:lvlJc w:val="left"/>
      <w:pPr>
        <w:ind w:left="907" w:hanging="360"/>
      </w:pPr>
      <w:rPr>
        <w:rFonts w:ascii="Symbol" w:hAnsi="Symbol" w:hint="default"/>
        <w:color w:val="auto"/>
      </w:rPr>
    </w:lvl>
    <w:lvl w:ilvl="1">
      <w:start w:val="1"/>
      <w:numFmt w:val="bullet"/>
      <w:lvlText w:val=""/>
      <w:lvlJc w:val="left"/>
      <w:pPr>
        <w:ind w:left="1267" w:hanging="360"/>
      </w:pPr>
      <w:rPr>
        <w:rFonts w:ascii="Symbol" w:hAnsi="Symbol" w:hint="default"/>
        <w:color w:val="auto"/>
      </w:rPr>
    </w:lvl>
    <w:lvl w:ilvl="2">
      <w:start w:val="1"/>
      <w:numFmt w:val="bullet"/>
      <w:pStyle w:val="Bulletedlist3"/>
      <w:lvlText w:val="o"/>
      <w:lvlJc w:val="left"/>
      <w:pPr>
        <w:ind w:left="1627" w:hanging="360"/>
      </w:pPr>
      <w:rPr>
        <w:rFonts w:ascii="Courier New" w:hAnsi="Courier New"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7E450C"/>
    <w:multiLevelType w:val="multilevel"/>
    <w:tmpl w:val="DAD823C8"/>
    <w:lvl w:ilvl="0">
      <w:start w:val="1"/>
      <w:numFmt w:val="decimal"/>
      <w:pStyle w:val="Liste"/>
      <w:lvlText w:val="%1)"/>
      <w:lvlJc w:val="left"/>
      <w:pPr>
        <w:ind w:left="893" w:hanging="360"/>
      </w:pPr>
      <w:rPr>
        <w:rFonts w:hint="default"/>
      </w:rPr>
    </w:lvl>
    <w:lvl w:ilvl="1">
      <w:start w:val="1"/>
      <w:numFmt w:val="lowerLetter"/>
      <w:pStyle w:val="Liste2"/>
      <w:lvlText w:val="%2)"/>
      <w:lvlJc w:val="left"/>
      <w:pPr>
        <w:ind w:left="1253" w:hanging="360"/>
      </w:pPr>
      <w:rPr>
        <w:rFonts w:hint="default"/>
      </w:rPr>
    </w:lvl>
    <w:lvl w:ilvl="2">
      <w:start w:val="1"/>
      <w:numFmt w:val="lowerRoman"/>
      <w:pStyle w:val="Liste3"/>
      <w:lvlText w:val="%3)"/>
      <w:lvlJc w:val="left"/>
      <w:pPr>
        <w:ind w:left="1613" w:hanging="360"/>
      </w:pPr>
      <w:rPr>
        <w:rFonts w:hint="default"/>
      </w:rPr>
    </w:lvl>
    <w:lvl w:ilvl="3">
      <w:start w:val="1"/>
      <w:numFmt w:val="decimal"/>
      <w:pStyle w:val="Liste4"/>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num w:numId="1" w16cid:durableId="50036349">
    <w:abstractNumId w:val="4"/>
  </w:num>
  <w:num w:numId="2" w16cid:durableId="1419474191">
    <w:abstractNumId w:val="2"/>
  </w:num>
  <w:num w:numId="3" w16cid:durableId="1384669968">
    <w:abstractNumId w:val="5"/>
  </w:num>
  <w:num w:numId="4" w16cid:durableId="995500603">
    <w:abstractNumId w:val="6"/>
  </w:num>
  <w:num w:numId="5" w16cid:durableId="1350596527">
    <w:abstractNumId w:val="3"/>
  </w:num>
  <w:num w:numId="6" w16cid:durableId="1502967705">
    <w:abstractNumId w:val="0"/>
  </w:num>
  <w:num w:numId="7" w16cid:durableId="19052953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75"/>
    <w:rsid w:val="0000149D"/>
    <w:rsid w:val="00002867"/>
    <w:rsid w:val="0000457A"/>
    <w:rsid w:val="000067E0"/>
    <w:rsid w:val="00007689"/>
    <w:rsid w:val="00010B37"/>
    <w:rsid w:val="00010C3D"/>
    <w:rsid w:val="00012D1C"/>
    <w:rsid w:val="00013140"/>
    <w:rsid w:val="00013CA9"/>
    <w:rsid w:val="000143EC"/>
    <w:rsid w:val="00014660"/>
    <w:rsid w:val="00016342"/>
    <w:rsid w:val="00016F39"/>
    <w:rsid w:val="0001704B"/>
    <w:rsid w:val="00017B89"/>
    <w:rsid w:val="00020141"/>
    <w:rsid w:val="00022D0C"/>
    <w:rsid w:val="00022D2F"/>
    <w:rsid w:val="00024FFE"/>
    <w:rsid w:val="000250FA"/>
    <w:rsid w:val="0002705B"/>
    <w:rsid w:val="0002720F"/>
    <w:rsid w:val="000303B3"/>
    <w:rsid w:val="000312B0"/>
    <w:rsid w:val="000315D3"/>
    <w:rsid w:val="0003163E"/>
    <w:rsid w:val="00035561"/>
    <w:rsid w:val="00035A5E"/>
    <w:rsid w:val="00035E60"/>
    <w:rsid w:val="000362AE"/>
    <w:rsid w:val="0004170D"/>
    <w:rsid w:val="00041725"/>
    <w:rsid w:val="00042BFE"/>
    <w:rsid w:val="00042CE3"/>
    <w:rsid w:val="000466E9"/>
    <w:rsid w:val="00047A3D"/>
    <w:rsid w:val="00050470"/>
    <w:rsid w:val="00050604"/>
    <w:rsid w:val="000518E3"/>
    <w:rsid w:val="00053F53"/>
    <w:rsid w:val="000546D9"/>
    <w:rsid w:val="0005589B"/>
    <w:rsid w:val="00056667"/>
    <w:rsid w:val="00060070"/>
    <w:rsid w:val="000602BE"/>
    <w:rsid w:val="00060507"/>
    <w:rsid w:val="00061335"/>
    <w:rsid w:val="000631A3"/>
    <w:rsid w:val="000631E4"/>
    <w:rsid w:val="00065993"/>
    <w:rsid w:val="000666EC"/>
    <w:rsid w:val="00066E59"/>
    <w:rsid w:val="00066ED3"/>
    <w:rsid w:val="000678F9"/>
    <w:rsid w:val="0007006A"/>
    <w:rsid w:val="00070229"/>
    <w:rsid w:val="00071B1E"/>
    <w:rsid w:val="0007263F"/>
    <w:rsid w:val="00072B6F"/>
    <w:rsid w:val="00072D50"/>
    <w:rsid w:val="00074808"/>
    <w:rsid w:val="00074C5C"/>
    <w:rsid w:val="0007574D"/>
    <w:rsid w:val="000769B1"/>
    <w:rsid w:val="00076BAD"/>
    <w:rsid w:val="000775EE"/>
    <w:rsid w:val="00077A16"/>
    <w:rsid w:val="00077ECF"/>
    <w:rsid w:val="000804BD"/>
    <w:rsid w:val="000811BD"/>
    <w:rsid w:val="00081ACD"/>
    <w:rsid w:val="00081C6A"/>
    <w:rsid w:val="000822DD"/>
    <w:rsid w:val="00082E1F"/>
    <w:rsid w:val="00083C2E"/>
    <w:rsid w:val="00084844"/>
    <w:rsid w:val="00086647"/>
    <w:rsid w:val="00087750"/>
    <w:rsid w:val="000903B3"/>
    <w:rsid w:val="000908E5"/>
    <w:rsid w:val="00090EA8"/>
    <w:rsid w:val="000912C2"/>
    <w:rsid w:val="000918CE"/>
    <w:rsid w:val="00091A6F"/>
    <w:rsid w:val="000922E8"/>
    <w:rsid w:val="00093D00"/>
    <w:rsid w:val="00093FD9"/>
    <w:rsid w:val="000943C8"/>
    <w:rsid w:val="0009469C"/>
    <w:rsid w:val="00095DCD"/>
    <w:rsid w:val="00097ED4"/>
    <w:rsid w:val="000A103C"/>
    <w:rsid w:val="000A4B0D"/>
    <w:rsid w:val="000A730A"/>
    <w:rsid w:val="000B11D0"/>
    <w:rsid w:val="000B21B4"/>
    <w:rsid w:val="000B4BDE"/>
    <w:rsid w:val="000B519B"/>
    <w:rsid w:val="000B63CB"/>
    <w:rsid w:val="000B65EB"/>
    <w:rsid w:val="000B7626"/>
    <w:rsid w:val="000B7AD9"/>
    <w:rsid w:val="000C0583"/>
    <w:rsid w:val="000C3438"/>
    <w:rsid w:val="000C3BDB"/>
    <w:rsid w:val="000C5078"/>
    <w:rsid w:val="000C55B8"/>
    <w:rsid w:val="000C576E"/>
    <w:rsid w:val="000C68B8"/>
    <w:rsid w:val="000C6B18"/>
    <w:rsid w:val="000D09B5"/>
    <w:rsid w:val="000D664F"/>
    <w:rsid w:val="000D6B7A"/>
    <w:rsid w:val="000E1A5E"/>
    <w:rsid w:val="000E300D"/>
    <w:rsid w:val="000E3639"/>
    <w:rsid w:val="000E4416"/>
    <w:rsid w:val="000E50D3"/>
    <w:rsid w:val="000E5179"/>
    <w:rsid w:val="000E5992"/>
    <w:rsid w:val="000E77CD"/>
    <w:rsid w:val="000E77D6"/>
    <w:rsid w:val="000F03A6"/>
    <w:rsid w:val="000F140B"/>
    <w:rsid w:val="000F2877"/>
    <w:rsid w:val="000F3E6E"/>
    <w:rsid w:val="000F5068"/>
    <w:rsid w:val="000F69A4"/>
    <w:rsid w:val="000F7AA1"/>
    <w:rsid w:val="00101B3E"/>
    <w:rsid w:val="001023A3"/>
    <w:rsid w:val="00102B9B"/>
    <w:rsid w:val="0010351A"/>
    <w:rsid w:val="00103C75"/>
    <w:rsid w:val="00105121"/>
    <w:rsid w:val="0010622A"/>
    <w:rsid w:val="00114533"/>
    <w:rsid w:val="001170B0"/>
    <w:rsid w:val="001203E1"/>
    <w:rsid w:val="00120D5C"/>
    <w:rsid w:val="00122B21"/>
    <w:rsid w:val="00122D17"/>
    <w:rsid w:val="001231A5"/>
    <w:rsid w:val="00123607"/>
    <w:rsid w:val="001236C9"/>
    <w:rsid w:val="001236F3"/>
    <w:rsid w:val="00124BE3"/>
    <w:rsid w:val="00125091"/>
    <w:rsid w:val="00126933"/>
    <w:rsid w:val="00130822"/>
    <w:rsid w:val="0013096B"/>
    <w:rsid w:val="00130CD6"/>
    <w:rsid w:val="001318C1"/>
    <w:rsid w:val="00131978"/>
    <w:rsid w:val="0013239D"/>
    <w:rsid w:val="00132E3E"/>
    <w:rsid w:val="00133CAA"/>
    <w:rsid w:val="00135733"/>
    <w:rsid w:val="00135F03"/>
    <w:rsid w:val="00136321"/>
    <w:rsid w:val="00136950"/>
    <w:rsid w:val="00136BF0"/>
    <w:rsid w:val="00136FD1"/>
    <w:rsid w:val="0013786D"/>
    <w:rsid w:val="0014083C"/>
    <w:rsid w:val="00141D52"/>
    <w:rsid w:val="00141E7E"/>
    <w:rsid w:val="00142434"/>
    <w:rsid w:val="001430FF"/>
    <w:rsid w:val="0014412D"/>
    <w:rsid w:val="00144853"/>
    <w:rsid w:val="00144B18"/>
    <w:rsid w:val="00144B6F"/>
    <w:rsid w:val="001455FB"/>
    <w:rsid w:val="001458AA"/>
    <w:rsid w:val="00145D56"/>
    <w:rsid w:val="001463FE"/>
    <w:rsid w:val="001469BC"/>
    <w:rsid w:val="001518BE"/>
    <w:rsid w:val="001519B1"/>
    <w:rsid w:val="0015433F"/>
    <w:rsid w:val="001550FF"/>
    <w:rsid w:val="00155807"/>
    <w:rsid w:val="00156467"/>
    <w:rsid w:val="00157611"/>
    <w:rsid w:val="00157DCE"/>
    <w:rsid w:val="00157F01"/>
    <w:rsid w:val="00160B2E"/>
    <w:rsid w:val="00161005"/>
    <w:rsid w:val="001618E5"/>
    <w:rsid w:val="00161D5B"/>
    <w:rsid w:val="001632F5"/>
    <w:rsid w:val="00166E22"/>
    <w:rsid w:val="00170AE1"/>
    <w:rsid w:val="00171F74"/>
    <w:rsid w:val="0017209F"/>
    <w:rsid w:val="00172E86"/>
    <w:rsid w:val="001741B0"/>
    <w:rsid w:val="001768EA"/>
    <w:rsid w:val="0017723F"/>
    <w:rsid w:val="00180000"/>
    <w:rsid w:val="00180B10"/>
    <w:rsid w:val="0018165F"/>
    <w:rsid w:val="0018382A"/>
    <w:rsid w:val="00183B55"/>
    <w:rsid w:val="0018475E"/>
    <w:rsid w:val="00186A86"/>
    <w:rsid w:val="001875A2"/>
    <w:rsid w:val="00187C87"/>
    <w:rsid w:val="00191AC8"/>
    <w:rsid w:val="00193C3C"/>
    <w:rsid w:val="00193CF5"/>
    <w:rsid w:val="00193E74"/>
    <w:rsid w:val="001945DA"/>
    <w:rsid w:val="00197AC3"/>
    <w:rsid w:val="001A1D4B"/>
    <w:rsid w:val="001A250D"/>
    <w:rsid w:val="001A33F1"/>
    <w:rsid w:val="001A42BB"/>
    <w:rsid w:val="001A625D"/>
    <w:rsid w:val="001A72E4"/>
    <w:rsid w:val="001B0EF5"/>
    <w:rsid w:val="001B10B9"/>
    <w:rsid w:val="001B1BD1"/>
    <w:rsid w:val="001B1D08"/>
    <w:rsid w:val="001B257D"/>
    <w:rsid w:val="001B3421"/>
    <w:rsid w:val="001B3E5B"/>
    <w:rsid w:val="001B4365"/>
    <w:rsid w:val="001B689B"/>
    <w:rsid w:val="001B720C"/>
    <w:rsid w:val="001B7683"/>
    <w:rsid w:val="001B76DA"/>
    <w:rsid w:val="001B7A70"/>
    <w:rsid w:val="001C067B"/>
    <w:rsid w:val="001C2826"/>
    <w:rsid w:val="001C2AE8"/>
    <w:rsid w:val="001C3CBF"/>
    <w:rsid w:val="001C46EA"/>
    <w:rsid w:val="001C489F"/>
    <w:rsid w:val="001C6472"/>
    <w:rsid w:val="001C678B"/>
    <w:rsid w:val="001C7AED"/>
    <w:rsid w:val="001D49BF"/>
    <w:rsid w:val="001D5DCC"/>
    <w:rsid w:val="001E04E3"/>
    <w:rsid w:val="001E0E73"/>
    <w:rsid w:val="001E17F4"/>
    <w:rsid w:val="001E21C6"/>
    <w:rsid w:val="001E54DB"/>
    <w:rsid w:val="001E55C3"/>
    <w:rsid w:val="001E5C5F"/>
    <w:rsid w:val="001E61B1"/>
    <w:rsid w:val="001F041F"/>
    <w:rsid w:val="001F13CB"/>
    <w:rsid w:val="001F164E"/>
    <w:rsid w:val="001F217C"/>
    <w:rsid w:val="001F21BD"/>
    <w:rsid w:val="001F2840"/>
    <w:rsid w:val="001F2BA0"/>
    <w:rsid w:val="001F3175"/>
    <w:rsid w:val="001F519E"/>
    <w:rsid w:val="001F5E46"/>
    <w:rsid w:val="001F72E6"/>
    <w:rsid w:val="00200B81"/>
    <w:rsid w:val="00202BF0"/>
    <w:rsid w:val="0020313F"/>
    <w:rsid w:val="00203203"/>
    <w:rsid w:val="00204396"/>
    <w:rsid w:val="00205040"/>
    <w:rsid w:val="002057CA"/>
    <w:rsid w:val="002072C1"/>
    <w:rsid w:val="00207A1C"/>
    <w:rsid w:val="00207A55"/>
    <w:rsid w:val="00210C8F"/>
    <w:rsid w:val="00211552"/>
    <w:rsid w:val="002123D0"/>
    <w:rsid w:val="00213EF0"/>
    <w:rsid w:val="002205AC"/>
    <w:rsid w:val="0022176D"/>
    <w:rsid w:val="00223622"/>
    <w:rsid w:val="0022473C"/>
    <w:rsid w:val="00225509"/>
    <w:rsid w:val="002261F1"/>
    <w:rsid w:val="00226667"/>
    <w:rsid w:val="00227EEB"/>
    <w:rsid w:val="00231943"/>
    <w:rsid w:val="00232056"/>
    <w:rsid w:val="00233861"/>
    <w:rsid w:val="00235133"/>
    <w:rsid w:val="0023516C"/>
    <w:rsid w:val="00235475"/>
    <w:rsid w:val="00235C62"/>
    <w:rsid w:val="00235D6E"/>
    <w:rsid w:val="00235E9E"/>
    <w:rsid w:val="00236842"/>
    <w:rsid w:val="002379D3"/>
    <w:rsid w:val="00237B99"/>
    <w:rsid w:val="002404A5"/>
    <w:rsid w:val="00240A51"/>
    <w:rsid w:val="00240B24"/>
    <w:rsid w:val="00240BE7"/>
    <w:rsid w:val="002427B3"/>
    <w:rsid w:val="0024384A"/>
    <w:rsid w:val="00244696"/>
    <w:rsid w:val="00245D8E"/>
    <w:rsid w:val="00245E75"/>
    <w:rsid w:val="002506CB"/>
    <w:rsid w:val="0025089C"/>
    <w:rsid w:val="002541B6"/>
    <w:rsid w:val="00257742"/>
    <w:rsid w:val="00260648"/>
    <w:rsid w:val="00260CEC"/>
    <w:rsid w:val="00262300"/>
    <w:rsid w:val="00262463"/>
    <w:rsid w:val="00262660"/>
    <w:rsid w:val="002629E8"/>
    <w:rsid w:val="00262CFF"/>
    <w:rsid w:val="00264F2F"/>
    <w:rsid w:val="00264FB6"/>
    <w:rsid w:val="002659C6"/>
    <w:rsid w:val="002700C0"/>
    <w:rsid w:val="00270F66"/>
    <w:rsid w:val="00271FA5"/>
    <w:rsid w:val="002734A2"/>
    <w:rsid w:val="002740E6"/>
    <w:rsid w:val="00275E24"/>
    <w:rsid w:val="00276658"/>
    <w:rsid w:val="002769CC"/>
    <w:rsid w:val="00277F3B"/>
    <w:rsid w:val="00283769"/>
    <w:rsid w:val="002874DC"/>
    <w:rsid w:val="00287EF4"/>
    <w:rsid w:val="00290B6C"/>
    <w:rsid w:val="00290C07"/>
    <w:rsid w:val="00291977"/>
    <w:rsid w:val="002926DA"/>
    <w:rsid w:val="00293EB7"/>
    <w:rsid w:val="00294B06"/>
    <w:rsid w:val="00294D5E"/>
    <w:rsid w:val="00294F03"/>
    <w:rsid w:val="00295437"/>
    <w:rsid w:val="002959A3"/>
    <w:rsid w:val="00296419"/>
    <w:rsid w:val="00296513"/>
    <w:rsid w:val="002A05D2"/>
    <w:rsid w:val="002A0A06"/>
    <w:rsid w:val="002A0FA0"/>
    <w:rsid w:val="002A3431"/>
    <w:rsid w:val="002A5AAA"/>
    <w:rsid w:val="002A6E36"/>
    <w:rsid w:val="002B078B"/>
    <w:rsid w:val="002B0AF4"/>
    <w:rsid w:val="002B0E1A"/>
    <w:rsid w:val="002B2253"/>
    <w:rsid w:val="002B34A2"/>
    <w:rsid w:val="002B3924"/>
    <w:rsid w:val="002B41DB"/>
    <w:rsid w:val="002B5391"/>
    <w:rsid w:val="002B6A8F"/>
    <w:rsid w:val="002B7B81"/>
    <w:rsid w:val="002C0FC4"/>
    <w:rsid w:val="002C3188"/>
    <w:rsid w:val="002C41EF"/>
    <w:rsid w:val="002C459C"/>
    <w:rsid w:val="002C4A9D"/>
    <w:rsid w:val="002C5869"/>
    <w:rsid w:val="002C7D1F"/>
    <w:rsid w:val="002D1E08"/>
    <w:rsid w:val="002D2E31"/>
    <w:rsid w:val="002D68C1"/>
    <w:rsid w:val="002D6BC8"/>
    <w:rsid w:val="002D7025"/>
    <w:rsid w:val="002E04F0"/>
    <w:rsid w:val="002E1D25"/>
    <w:rsid w:val="002E2610"/>
    <w:rsid w:val="002E36E3"/>
    <w:rsid w:val="002E3A83"/>
    <w:rsid w:val="002E4CE0"/>
    <w:rsid w:val="002E5992"/>
    <w:rsid w:val="002E72BC"/>
    <w:rsid w:val="002F079A"/>
    <w:rsid w:val="002F0E1E"/>
    <w:rsid w:val="002F4437"/>
    <w:rsid w:val="002F4667"/>
    <w:rsid w:val="002F5755"/>
    <w:rsid w:val="002F6EAE"/>
    <w:rsid w:val="002F7A9E"/>
    <w:rsid w:val="002F7EBE"/>
    <w:rsid w:val="00300F6C"/>
    <w:rsid w:val="003013F1"/>
    <w:rsid w:val="00301F80"/>
    <w:rsid w:val="003026EA"/>
    <w:rsid w:val="00303038"/>
    <w:rsid w:val="0030400E"/>
    <w:rsid w:val="0030493E"/>
    <w:rsid w:val="00305274"/>
    <w:rsid w:val="00307B3E"/>
    <w:rsid w:val="00307B8F"/>
    <w:rsid w:val="00310510"/>
    <w:rsid w:val="00310570"/>
    <w:rsid w:val="003113DB"/>
    <w:rsid w:val="00312F20"/>
    <w:rsid w:val="00313751"/>
    <w:rsid w:val="003148F5"/>
    <w:rsid w:val="003149AA"/>
    <w:rsid w:val="00315964"/>
    <w:rsid w:val="003161C7"/>
    <w:rsid w:val="0031675B"/>
    <w:rsid w:val="00321031"/>
    <w:rsid w:val="0032146F"/>
    <w:rsid w:val="003219B3"/>
    <w:rsid w:val="0032371D"/>
    <w:rsid w:val="00325CF4"/>
    <w:rsid w:val="00330143"/>
    <w:rsid w:val="0033022C"/>
    <w:rsid w:val="003322A7"/>
    <w:rsid w:val="00334B9F"/>
    <w:rsid w:val="00335B86"/>
    <w:rsid w:val="00340BEE"/>
    <w:rsid w:val="00341D8B"/>
    <w:rsid w:val="00342927"/>
    <w:rsid w:val="00342FF2"/>
    <w:rsid w:val="003436A6"/>
    <w:rsid w:val="00344ABB"/>
    <w:rsid w:val="0034755F"/>
    <w:rsid w:val="003477AE"/>
    <w:rsid w:val="00347F5C"/>
    <w:rsid w:val="00350DA3"/>
    <w:rsid w:val="0035295C"/>
    <w:rsid w:val="00353A48"/>
    <w:rsid w:val="0035498A"/>
    <w:rsid w:val="00355293"/>
    <w:rsid w:val="003564BB"/>
    <w:rsid w:val="00357753"/>
    <w:rsid w:val="00362EA4"/>
    <w:rsid w:val="00362FAD"/>
    <w:rsid w:val="00363580"/>
    <w:rsid w:val="00364D1F"/>
    <w:rsid w:val="00373213"/>
    <w:rsid w:val="003732CC"/>
    <w:rsid w:val="0037463F"/>
    <w:rsid w:val="00374864"/>
    <w:rsid w:val="00374D7D"/>
    <w:rsid w:val="00375104"/>
    <w:rsid w:val="00375840"/>
    <w:rsid w:val="00376A5D"/>
    <w:rsid w:val="003779C1"/>
    <w:rsid w:val="00380DB1"/>
    <w:rsid w:val="0038188B"/>
    <w:rsid w:val="0038464F"/>
    <w:rsid w:val="00384D02"/>
    <w:rsid w:val="00385269"/>
    <w:rsid w:val="00385705"/>
    <w:rsid w:val="00386DA7"/>
    <w:rsid w:val="00387A45"/>
    <w:rsid w:val="0039435B"/>
    <w:rsid w:val="00394D6E"/>
    <w:rsid w:val="0039538B"/>
    <w:rsid w:val="003966FA"/>
    <w:rsid w:val="003A0D73"/>
    <w:rsid w:val="003A104E"/>
    <w:rsid w:val="003A25D5"/>
    <w:rsid w:val="003A48E1"/>
    <w:rsid w:val="003A5CA6"/>
    <w:rsid w:val="003A681D"/>
    <w:rsid w:val="003B0D77"/>
    <w:rsid w:val="003B14CC"/>
    <w:rsid w:val="003B19FE"/>
    <w:rsid w:val="003B1D4A"/>
    <w:rsid w:val="003B263A"/>
    <w:rsid w:val="003B4230"/>
    <w:rsid w:val="003B56A8"/>
    <w:rsid w:val="003B5AED"/>
    <w:rsid w:val="003B6667"/>
    <w:rsid w:val="003B72C1"/>
    <w:rsid w:val="003C009F"/>
    <w:rsid w:val="003C04AC"/>
    <w:rsid w:val="003C0A1F"/>
    <w:rsid w:val="003C14A9"/>
    <w:rsid w:val="003C1CF8"/>
    <w:rsid w:val="003C1E52"/>
    <w:rsid w:val="003C2970"/>
    <w:rsid w:val="003C3428"/>
    <w:rsid w:val="003C39A7"/>
    <w:rsid w:val="003C63E0"/>
    <w:rsid w:val="003C7B8E"/>
    <w:rsid w:val="003D0B07"/>
    <w:rsid w:val="003D3CFE"/>
    <w:rsid w:val="003D5B5A"/>
    <w:rsid w:val="003D7D61"/>
    <w:rsid w:val="003E1038"/>
    <w:rsid w:val="003E14FC"/>
    <w:rsid w:val="003E2769"/>
    <w:rsid w:val="003E4DC5"/>
    <w:rsid w:val="003E6DC1"/>
    <w:rsid w:val="003E75F9"/>
    <w:rsid w:val="003E7A81"/>
    <w:rsid w:val="003E7D63"/>
    <w:rsid w:val="003F050F"/>
    <w:rsid w:val="003F18B7"/>
    <w:rsid w:val="003F32F4"/>
    <w:rsid w:val="003F3A22"/>
    <w:rsid w:val="003F448A"/>
    <w:rsid w:val="003F4E06"/>
    <w:rsid w:val="003F4E14"/>
    <w:rsid w:val="003F576D"/>
    <w:rsid w:val="003F6EF3"/>
    <w:rsid w:val="0040016A"/>
    <w:rsid w:val="004009F1"/>
    <w:rsid w:val="004013AC"/>
    <w:rsid w:val="00402708"/>
    <w:rsid w:val="004031CC"/>
    <w:rsid w:val="004033AC"/>
    <w:rsid w:val="004056C4"/>
    <w:rsid w:val="0040592F"/>
    <w:rsid w:val="00405ED7"/>
    <w:rsid w:val="00410B57"/>
    <w:rsid w:val="00411DAC"/>
    <w:rsid w:val="00412763"/>
    <w:rsid w:val="00413165"/>
    <w:rsid w:val="00413C5A"/>
    <w:rsid w:val="00416B9F"/>
    <w:rsid w:val="00417877"/>
    <w:rsid w:val="0042067D"/>
    <w:rsid w:val="00420BCA"/>
    <w:rsid w:val="00420D85"/>
    <w:rsid w:val="00421515"/>
    <w:rsid w:val="0042216A"/>
    <w:rsid w:val="00422FF0"/>
    <w:rsid w:val="0042511E"/>
    <w:rsid w:val="004252DA"/>
    <w:rsid w:val="00425EE2"/>
    <w:rsid w:val="00427FEA"/>
    <w:rsid w:val="004314BC"/>
    <w:rsid w:val="00431B14"/>
    <w:rsid w:val="004327B9"/>
    <w:rsid w:val="00434F0F"/>
    <w:rsid w:val="00435509"/>
    <w:rsid w:val="0043685D"/>
    <w:rsid w:val="00437B6D"/>
    <w:rsid w:val="004406DF"/>
    <w:rsid w:val="00444E9C"/>
    <w:rsid w:val="004455E2"/>
    <w:rsid w:val="0044674A"/>
    <w:rsid w:val="00446B6D"/>
    <w:rsid w:val="0044704D"/>
    <w:rsid w:val="0044762D"/>
    <w:rsid w:val="00451403"/>
    <w:rsid w:val="0045182F"/>
    <w:rsid w:val="004536F6"/>
    <w:rsid w:val="00453FDC"/>
    <w:rsid w:val="004545FC"/>
    <w:rsid w:val="004546FC"/>
    <w:rsid w:val="00454856"/>
    <w:rsid w:val="0045623F"/>
    <w:rsid w:val="00456B75"/>
    <w:rsid w:val="00460579"/>
    <w:rsid w:val="004617C0"/>
    <w:rsid w:val="00461E71"/>
    <w:rsid w:val="00464222"/>
    <w:rsid w:val="0046459A"/>
    <w:rsid w:val="0047068B"/>
    <w:rsid w:val="00471599"/>
    <w:rsid w:val="004746FD"/>
    <w:rsid w:val="00474EBA"/>
    <w:rsid w:val="00475434"/>
    <w:rsid w:val="0047594B"/>
    <w:rsid w:val="004764E7"/>
    <w:rsid w:val="004767A1"/>
    <w:rsid w:val="00477648"/>
    <w:rsid w:val="00477BC2"/>
    <w:rsid w:val="004832BE"/>
    <w:rsid w:val="004832CB"/>
    <w:rsid w:val="004851B3"/>
    <w:rsid w:val="004863A9"/>
    <w:rsid w:val="00487D45"/>
    <w:rsid w:val="00491A4C"/>
    <w:rsid w:val="00492101"/>
    <w:rsid w:val="00492493"/>
    <w:rsid w:val="00493364"/>
    <w:rsid w:val="0049363B"/>
    <w:rsid w:val="00495C9A"/>
    <w:rsid w:val="004962FC"/>
    <w:rsid w:val="004965E2"/>
    <w:rsid w:val="004969CB"/>
    <w:rsid w:val="00496D39"/>
    <w:rsid w:val="00497A18"/>
    <w:rsid w:val="004A0B34"/>
    <w:rsid w:val="004A2106"/>
    <w:rsid w:val="004A218B"/>
    <w:rsid w:val="004A2E75"/>
    <w:rsid w:val="004A3BB2"/>
    <w:rsid w:val="004A3D4B"/>
    <w:rsid w:val="004A422C"/>
    <w:rsid w:val="004A4352"/>
    <w:rsid w:val="004A4C10"/>
    <w:rsid w:val="004A60B4"/>
    <w:rsid w:val="004A61E8"/>
    <w:rsid w:val="004B018F"/>
    <w:rsid w:val="004B0D0A"/>
    <w:rsid w:val="004B0DF4"/>
    <w:rsid w:val="004B31B1"/>
    <w:rsid w:val="004B32A5"/>
    <w:rsid w:val="004B3A02"/>
    <w:rsid w:val="004B3A7E"/>
    <w:rsid w:val="004B6678"/>
    <w:rsid w:val="004B67DC"/>
    <w:rsid w:val="004B6EB2"/>
    <w:rsid w:val="004B7745"/>
    <w:rsid w:val="004B7A06"/>
    <w:rsid w:val="004B7BC5"/>
    <w:rsid w:val="004C01BE"/>
    <w:rsid w:val="004C17D5"/>
    <w:rsid w:val="004C2425"/>
    <w:rsid w:val="004C2CF9"/>
    <w:rsid w:val="004C310E"/>
    <w:rsid w:val="004C4359"/>
    <w:rsid w:val="004C4A51"/>
    <w:rsid w:val="004C50AA"/>
    <w:rsid w:val="004C542A"/>
    <w:rsid w:val="004C5F14"/>
    <w:rsid w:val="004D06B1"/>
    <w:rsid w:val="004D1C5F"/>
    <w:rsid w:val="004D2662"/>
    <w:rsid w:val="004D2A00"/>
    <w:rsid w:val="004D3CBB"/>
    <w:rsid w:val="004D4765"/>
    <w:rsid w:val="004D6460"/>
    <w:rsid w:val="004D6A5C"/>
    <w:rsid w:val="004D7E04"/>
    <w:rsid w:val="004D7EE4"/>
    <w:rsid w:val="004E03A3"/>
    <w:rsid w:val="004E1CB3"/>
    <w:rsid w:val="004E1ECD"/>
    <w:rsid w:val="004E2E75"/>
    <w:rsid w:val="004E563C"/>
    <w:rsid w:val="004F08F7"/>
    <w:rsid w:val="004F1A34"/>
    <w:rsid w:val="004F2C83"/>
    <w:rsid w:val="004F66EC"/>
    <w:rsid w:val="004F796F"/>
    <w:rsid w:val="004F7C9A"/>
    <w:rsid w:val="00500208"/>
    <w:rsid w:val="0050039D"/>
    <w:rsid w:val="00500534"/>
    <w:rsid w:val="00501039"/>
    <w:rsid w:val="00501B13"/>
    <w:rsid w:val="005025A4"/>
    <w:rsid w:val="00502D49"/>
    <w:rsid w:val="00504EDF"/>
    <w:rsid w:val="00505AD7"/>
    <w:rsid w:val="00507DA9"/>
    <w:rsid w:val="0051091F"/>
    <w:rsid w:val="00510C10"/>
    <w:rsid w:val="00512F69"/>
    <w:rsid w:val="0051513C"/>
    <w:rsid w:val="005151B2"/>
    <w:rsid w:val="00515DC9"/>
    <w:rsid w:val="00516E35"/>
    <w:rsid w:val="00517E01"/>
    <w:rsid w:val="0052108A"/>
    <w:rsid w:val="0052112B"/>
    <w:rsid w:val="0052129C"/>
    <w:rsid w:val="00521D28"/>
    <w:rsid w:val="0052254B"/>
    <w:rsid w:val="005231C1"/>
    <w:rsid w:val="00523CC8"/>
    <w:rsid w:val="00524030"/>
    <w:rsid w:val="00526CC0"/>
    <w:rsid w:val="00526FF3"/>
    <w:rsid w:val="005278D2"/>
    <w:rsid w:val="00532A7B"/>
    <w:rsid w:val="00533C08"/>
    <w:rsid w:val="005347F7"/>
    <w:rsid w:val="00534AE9"/>
    <w:rsid w:val="00537112"/>
    <w:rsid w:val="00541407"/>
    <w:rsid w:val="005429B9"/>
    <w:rsid w:val="00543B03"/>
    <w:rsid w:val="005447FF"/>
    <w:rsid w:val="005455FC"/>
    <w:rsid w:val="005464A3"/>
    <w:rsid w:val="005469D8"/>
    <w:rsid w:val="00547D8C"/>
    <w:rsid w:val="00547EED"/>
    <w:rsid w:val="00547F05"/>
    <w:rsid w:val="0055256B"/>
    <w:rsid w:val="005525FE"/>
    <w:rsid w:val="00552ED3"/>
    <w:rsid w:val="00552FD1"/>
    <w:rsid w:val="00554652"/>
    <w:rsid w:val="00554DD5"/>
    <w:rsid w:val="00555979"/>
    <w:rsid w:val="00557802"/>
    <w:rsid w:val="005617BB"/>
    <w:rsid w:val="00561980"/>
    <w:rsid w:val="0056339B"/>
    <w:rsid w:val="005637A4"/>
    <w:rsid w:val="005637EB"/>
    <w:rsid w:val="0056455F"/>
    <w:rsid w:val="00564673"/>
    <w:rsid w:val="0056651E"/>
    <w:rsid w:val="00566FBC"/>
    <w:rsid w:val="00567B91"/>
    <w:rsid w:val="00570037"/>
    <w:rsid w:val="005739DD"/>
    <w:rsid w:val="00574F54"/>
    <w:rsid w:val="00575D71"/>
    <w:rsid w:val="005769B4"/>
    <w:rsid w:val="005777A0"/>
    <w:rsid w:val="00580B39"/>
    <w:rsid w:val="00581813"/>
    <w:rsid w:val="0058195F"/>
    <w:rsid w:val="005828F0"/>
    <w:rsid w:val="005832E0"/>
    <w:rsid w:val="005845B1"/>
    <w:rsid w:val="00584661"/>
    <w:rsid w:val="00584A37"/>
    <w:rsid w:val="00584B43"/>
    <w:rsid w:val="00584C5D"/>
    <w:rsid w:val="00585A8C"/>
    <w:rsid w:val="00586320"/>
    <w:rsid w:val="00590FA8"/>
    <w:rsid w:val="00591AC8"/>
    <w:rsid w:val="00591B7E"/>
    <w:rsid w:val="00591FA7"/>
    <w:rsid w:val="005935DF"/>
    <w:rsid w:val="0059473A"/>
    <w:rsid w:val="00594BBC"/>
    <w:rsid w:val="00594D3E"/>
    <w:rsid w:val="005A165A"/>
    <w:rsid w:val="005A182C"/>
    <w:rsid w:val="005A3086"/>
    <w:rsid w:val="005A3A76"/>
    <w:rsid w:val="005A44EE"/>
    <w:rsid w:val="005A49DE"/>
    <w:rsid w:val="005A4ADB"/>
    <w:rsid w:val="005A7744"/>
    <w:rsid w:val="005B2731"/>
    <w:rsid w:val="005B49D7"/>
    <w:rsid w:val="005B4B45"/>
    <w:rsid w:val="005B4B4B"/>
    <w:rsid w:val="005B5EC8"/>
    <w:rsid w:val="005B614A"/>
    <w:rsid w:val="005B6BFF"/>
    <w:rsid w:val="005B6DA7"/>
    <w:rsid w:val="005B6FB0"/>
    <w:rsid w:val="005B73C5"/>
    <w:rsid w:val="005B7765"/>
    <w:rsid w:val="005C0CA9"/>
    <w:rsid w:val="005C0FAF"/>
    <w:rsid w:val="005C2491"/>
    <w:rsid w:val="005C2AEE"/>
    <w:rsid w:val="005C45D5"/>
    <w:rsid w:val="005C49D6"/>
    <w:rsid w:val="005C68A5"/>
    <w:rsid w:val="005C6C26"/>
    <w:rsid w:val="005C7047"/>
    <w:rsid w:val="005C7A0B"/>
    <w:rsid w:val="005C7E3A"/>
    <w:rsid w:val="005D1F1A"/>
    <w:rsid w:val="005D2D53"/>
    <w:rsid w:val="005D2E02"/>
    <w:rsid w:val="005D2FA2"/>
    <w:rsid w:val="005D31A4"/>
    <w:rsid w:val="005E01AE"/>
    <w:rsid w:val="005E0F4F"/>
    <w:rsid w:val="005E1ACE"/>
    <w:rsid w:val="005E1F0E"/>
    <w:rsid w:val="005E2194"/>
    <w:rsid w:val="005E3466"/>
    <w:rsid w:val="005E4C9E"/>
    <w:rsid w:val="005E679E"/>
    <w:rsid w:val="005E7A8E"/>
    <w:rsid w:val="005F09B2"/>
    <w:rsid w:val="005F09BD"/>
    <w:rsid w:val="005F2391"/>
    <w:rsid w:val="005F4481"/>
    <w:rsid w:val="00600371"/>
    <w:rsid w:val="0060086F"/>
    <w:rsid w:val="0060092A"/>
    <w:rsid w:val="00602004"/>
    <w:rsid w:val="006030F9"/>
    <w:rsid w:val="00603687"/>
    <w:rsid w:val="0060396B"/>
    <w:rsid w:val="00604F0E"/>
    <w:rsid w:val="00604F63"/>
    <w:rsid w:val="00605685"/>
    <w:rsid w:val="00614B3B"/>
    <w:rsid w:val="00616EC1"/>
    <w:rsid w:val="006175B4"/>
    <w:rsid w:val="00620452"/>
    <w:rsid w:val="006223A2"/>
    <w:rsid w:val="00623172"/>
    <w:rsid w:val="006237A6"/>
    <w:rsid w:val="00623D53"/>
    <w:rsid w:val="00624020"/>
    <w:rsid w:val="006243FD"/>
    <w:rsid w:val="00625E0E"/>
    <w:rsid w:val="0062629D"/>
    <w:rsid w:val="00626BD6"/>
    <w:rsid w:val="006275A0"/>
    <w:rsid w:val="006301F0"/>
    <w:rsid w:val="00633185"/>
    <w:rsid w:val="00635C76"/>
    <w:rsid w:val="00636AAF"/>
    <w:rsid w:val="00637D58"/>
    <w:rsid w:val="00641277"/>
    <w:rsid w:val="0064168E"/>
    <w:rsid w:val="00641E3A"/>
    <w:rsid w:val="00642095"/>
    <w:rsid w:val="00643297"/>
    <w:rsid w:val="0064344B"/>
    <w:rsid w:val="00643B1C"/>
    <w:rsid w:val="00644961"/>
    <w:rsid w:val="00644B69"/>
    <w:rsid w:val="00653E20"/>
    <w:rsid w:val="00654903"/>
    <w:rsid w:val="00655388"/>
    <w:rsid w:val="006562E9"/>
    <w:rsid w:val="006566A8"/>
    <w:rsid w:val="0065756A"/>
    <w:rsid w:val="00657A6A"/>
    <w:rsid w:val="006605D1"/>
    <w:rsid w:val="00663E70"/>
    <w:rsid w:val="0066462D"/>
    <w:rsid w:val="00665AAD"/>
    <w:rsid w:val="00665DBC"/>
    <w:rsid w:val="00666C08"/>
    <w:rsid w:val="00666CD9"/>
    <w:rsid w:val="00672CED"/>
    <w:rsid w:val="006739DF"/>
    <w:rsid w:val="00675FFF"/>
    <w:rsid w:val="0067673F"/>
    <w:rsid w:val="0067726E"/>
    <w:rsid w:val="0068134A"/>
    <w:rsid w:val="00682524"/>
    <w:rsid w:val="0068349D"/>
    <w:rsid w:val="006851EB"/>
    <w:rsid w:val="00685CAB"/>
    <w:rsid w:val="006879E9"/>
    <w:rsid w:val="00691C24"/>
    <w:rsid w:val="006925BA"/>
    <w:rsid w:val="006939DC"/>
    <w:rsid w:val="00693AA4"/>
    <w:rsid w:val="00694C9D"/>
    <w:rsid w:val="006958C8"/>
    <w:rsid w:val="00696916"/>
    <w:rsid w:val="006A1C24"/>
    <w:rsid w:val="006A23C0"/>
    <w:rsid w:val="006A2C19"/>
    <w:rsid w:val="006A3454"/>
    <w:rsid w:val="006A37CB"/>
    <w:rsid w:val="006A384F"/>
    <w:rsid w:val="006A3DAB"/>
    <w:rsid w:val="006A5428"/>
    <w:rsid w:val="006A650C"/>
    <w:rsid w:val="006A6EE2"/>
    <w:rsid w:val="006A7DF8"/>
    <w:rsid w:val="006B014B"/>
    <w:rsid w:val="006B3194"/>
    <w:rsid w:val="006B3BC6"/>
    <w:rsid w:val="006B5115"/>
    <w:rsid w:val="006B5965"/>
    <w:rsid w:val="006B7CC3"/>
    <w:rsid w:val="006C0DCA"/>
    <w:rsid w:val="006C0EDD"/>
    <w:rsid w:val="006C1521"/>
    <w:rsid w:val="006C1E7E"/>
    <w:rsid w:val="006C2058"/>
    <w:rsid w:val="006C3A73"/>
    <w:rsid w:val="006C4B7C"/>
    <w:rsid w:val="006D0FF9"/>
    <w:rsid w:val="006D11CF"/>
    <w:rsid w:val="006D17C0"/>
    <w:rsid w:val="006D21EA"/>
    <w:rsid w:val="006D3B8F"/>
    <w:rsid w:val="006D462F"/>
    <w:rsid w:val="006D5210"/>
    <w:rsid w:val="006D639E"/>
    <w:rsid w:val="006D66D6"/>
    <w:rsid w:val="006D6C42"/>
    <w:rsid w:val="006D756F"/>
    <w:rsid w:val="006D78FF"/>
    <w:rsid w:val="006E108A"/>
    <w:rsid w:val="006E204B"/>
    <w:rsid w:val="006E2994"/>
    <w:rsid w:val="006E36D1"/>
    <w:rsid w:val="006E3D69"/>
    <w:rsid w:val="006E5EAA"/>
    <w:rsid w:val="006E6369"/>
    <w:rsid w:val="006F0F06"/>
    <w:rsid w:val="006F224A"/>
    <w:rsid w:val="006F23B5"/>
    <w:rsid w:val="006F278B"/>
    <w:rsid w:val="006F29F9"/>
    <w:rsid w:val="006F525C"/>
    <w:rsid w:val="006F632B"/>
    <w:rsid w:val="006F70D5"/>
    <w:rsid w:val="006F725C"/>
    <w:rsid w:val="007001EC"/>
    <w:rsid w:val="00700A02"/>
    <w:rsid w:val="00700FD3"/>
    <w:rsid w:val="00701D4A"/>
    <w:rsid w:val="0070280C"/>
    <w:rsid w:val="007031CC"/>
    <w:rsid w:val="00704B3B"/>
    <w:rsid w:val="00704DE7"/>
    <w:rsid w:val="007055EC"/>
    <w:rsid w:val="00706FB0"/>
    <w:rsid w:val="007078DB"/>
    <w:rsid w:val="00712360"/>
    <w:rsid w:val="00714989"/>
    <w:rsid w:val="00716C38"/>
    <w:rsid w:val="007171C7"/>
    <w:rsid w:val="00723A82"/>
    <w:rsid w:val="007258F8"/>
    <w:rsid w:val="0072671E"/>
    <w:rsid w:val="0072743D"/>
    <w:rsid w:val="00727B12"/>
    <w:rsid w:val="00731260"/>
    <w:rsid w:val="00733C14"/>
    <w:rsid w:val="0073460A"/>
    <w:rsid w:val="00740564"/>
    <w:rsid w:val="00740CFE"/>
    <w:rsid w:val="00742DB2"/>
    <w:rsid w:val="007432A2"/>
    <w:rsid w:val="00744079"/>
    <w:rsid w:val="007450A0"/>
    <w:rsid w:val="00745770"/>
    <w:rsid w:val="007457B8"/>
    <w:rsid w:val="00750D90"/>
    <w:rsid w:val="007512E5"/>
    <w:rsid w:val="0075171A"/>
    <w:rsid w:val="00751CF8"/>
    <w:rsid w:val="00751E15"/>
    <w:rsid w:val="007541CC"/>
    <w:rsid w:val="00754575"/>
    <w:rsid w:val="00755559"/>
    <w:rsid w:val="0075645A"/>
    <w:rsid w:val="007564B9"/>
    <w:rsid w:val="00763109"/>
    <w:rsid w:val="00763714"/>
    <w:rsid w:val="00763A71"/>
    <w:rsid w:val="00764D6A"/>
    <w:rsid w:val="007651F1"/>
    <w:rsid w:val="00770634"/>
    <w:rsid w:val="00773F0F"/>
    <w:rsid w:val="00774088"/>
    <w:rsid w:val="00774469"/>
    <w:rsid w:val="007745EF"/>
    <w:rsid w:val="00774DD5"/>
    <w:rsid w:val="00777323"/>
    <w:rsid w:val="00777A6F"/>
    <w:rsid w:val="00777B21"/>
    <w:rsid w:val="00780E0C"/>
    <w:rsid w:val="00781157"/>
    <w:rsid w:val="00781612"/>
    <w:rsid w:val="00781D84"/>
    <w:rsid w:val="00782156"/>
    <w:rsid w:val="007821DF"/>
    <w:rsid w:val="007823AC"/>
    <w:rsid w:val="00782686"/>
    <w:rsid w:val="00782804"/>
    <w:rsid w:val="0078508B"/>
    <w:rsid w:val="00785DF4"/>
    <w:rsid w:val="00787AD2"/>
    <w:rsid w:val="007922C8"/>
    <w:rsid w:val="00794CC8"/>
    <w:rsid w:val="00794D75"/>
    <w:rsid w:val="00796244"/>
    <w:rsid w:val="007A1210"/>
    <w:rsid w:val="007A18C4"/>
    <w:rsid w:val="007A268B"/>
    <w:rsid w:val="007A2D3B"/>
    <w:rsid w:val="007A2F60"/>
    <w:rsid w:val="007A3713"/>
    <w:rsid w:val="007A4A12"/>
    <w:rsid w:val="007B1517"/>
    <w:rsid w:val="007B4E57"/>
    <w:rsid w:val="007B5163"/>
    <w:rsid w:val="007B63CF"/>
    <w:rsid w:val="007C07E0"/>
    <w:rsid w:val="007C1088"/>
    <w:rsid w:val="007C1414"/>
    <w:rsid w:val="007C45DA"/>
    <w:rsid w:val="007C6E80"/>
    <w:rsid w:val="007D09AF"/>
    <w:rsid w:val="007D09E4"/>
    <w:rsid w:val="007D13EE"/>
    <w:rsid w:val="007D1E9D"/>
    <w:rsid w:val="007D20AD"/>
    <w:rsid w:val="007D30EA"/>
    <w:rsid w:val="007E018B"/>
    <w:rsid w:val="007E0AAA"/>
    <w:rsid w:val="007E1F98"/>
    <w:rsid w:val="007E3099"/>
    <w:rsid w:val="007E31EF"/>
    <w:rsid w:val="007E4094"/>
    <w:rsid w:val="007E5ABE"/>
    <w:rsid w:val="007E6266"/>
    <w:rsid w:val="007E7236"/>
    <w:rsid w:val="007F09B5"/>
    <w:rsid w:val="007F10E8"/>
    <w:rsid w:val="007F2360"/>
    <w:rsid w:val="007F361E"/>
    <w:rsid w:val="007F42F3"/>
    <w:rsid w:val="007F5C40"/>
    <w:rsid w:val="007F7411"/>
    <w:rsid w:val="00800993"/>
    <w:rsid w:val="0080117C"/>
    <w:rsid w:val="008015C3"/>
    <w:rsid w:val="00802308"/>
    <w:rsid w:val="00802FA9"/>
    <w:rsid w:val="00803145"/>
    <w:rsid w:val="00803DC3"/>
    <w:rsid w:val="00805D16"/>
    <w:rsid w:val="00810115"/>
    <w:rsid w:val="00810527"/>
    <w:rsid w:val="008107DA"/>
    <w:rsid w:val="00811058"/>
    <w:rsid w:val="0081498F"/>
    <w:rsid w:val="00814E0C"/>
    <w:rsid w:val="00815D02"/>
    <w:rsid w:val="00820B3E"/>
    <w:rsid w:val="00822A14"/>
    <w:rsid w:val="008235A4"/>
    <w:rsid w:val="00823A68"/>
    <w:rsid w:val="00823DA2"/>
    <w:rsid w:val="00825AFA"/>
    <w:rsid w:val="00827DC5"/>
    <w:rsid w:val="0083000B"/>
    <w:rsid w:val="00831FA8"/>
    <w:rsid w:val="00835198"/>
    <w:rsid w:val="00835406"/>
    <w:rsid w:val="00836814"/>
    <w:rsid w:val="00840AF4"/>
    <w:rsid w:val="00841784"/>
    <w:rsid w:val="00841BBB"/>
    <w:rsid w:val="00841FD5"/>
    <w:rsid w:val="00842CD0"/>
    <w:rsid w:val="0084620B"/>
    <w:rsid w:val="00846595"/>
    <w:rsid w:val="00850467"/>
    <w:rsid w:val="008507D6"/>
    <w:rsid w:val="008525B8"/>
    <w:rsid w:val="00852936"/>
    <w:rsid w:val="00854F3E"/>
    <w:rsid w:val="008555F9"/>
    <w:rsid w:val="008607DD"/>
    <w:rsid w:val="00860DB0"/>
    <w:rsid w:val="00862F3A"/>
    <w:rsid w:val="00866182"/>
    <w:rsid w:val="00866B2C"/>
    <w:rsid w:val="0086768C"/>
    <w:rsid w:val="00871B5D"/>
    <w:rsid w:val="00873154"/>
    <w:rsid w:val="00873348"/>
    <w:rsid w:val="008745C3"/>
    <w:rsid w:val="00874ED9"/>
    <w:rsid w:val="008751EC"/>
    <w:rsid w:val="00875E12"/>
    <w:rsid w:val="00876461"/>
    <w:rsid w:val="00876754"/>
    <w:rsid w:val="008777ED"/>
    <w:rsid w:val="00881940"/>
    <w:rsid w:val="00883603"/>
    <w:rsid w:val="0088414A"/>
    <w:rsid w:val="0088684D"/>
    <w:rsid w:val="00887371"/>
    <w:rsid w:val="008910E4"/>
    <w:rsid w:val="008918A5"/>
    <w:rsid w:val="00891B3B"/>
    <w:rsid w:val="00892534"/>
    <w:rsid w:val="00893D08"/>
    <w:rsid w:val="00894116"/>
    <w:rsid w:val="00895B35"/>
    <w:rsid w:val="00896CAA"/>
    <w:rsid w:val="00897870"/>
    <w:rsid w:val="008A2614"/>
    <w:rsid w:val="008A383B"/>
    <w:rsid w:val="008A3AB1"/>
    <w:rsid w:val="008A52B8"/>
    <w:rsid w:val="008A5F34"/>
    <w:rsid w:val="008A665A"/>
    <w:rsid w:val="008A6A36"/>
    <w:rsid w:val="008A7230"/>
    <w:rsid w:val="008A76E8"/>
    <w:rsid w:val="008B0393"/>
    <w:rsid w:val="008B12A3"/>
    <w:rsid w:val="008B25EB"/>
    <w:rsid w:val="008B31BF"/>
    <w:rsid w:val="008B33A0"/>
    <w:rsid w:val="008B582A"/>
    <w:rsid w:val="008B5BD7"/>
    <w:rsid w:val="008B6076"/>
    <w:rsid w:val="008B7DB6"/>
    <w:rsid w:val="008C1EB1"/>
    <w:rsid w:val="008C20C1"/>
    <w:rsid w:val="008C2B9A"/>
    <w:rsid w:val="008C36A0"/>
    <w:rsid w:val="008C3FD8"/>
    <w:rsid w:val="008C4063"/>
    <w:rsid w:val="008C40CE"/>
    <w:rsid w:val="008C5E08"/>
    <w:rsid w:val="008C7E84"/>
    <w:rsid w:val="008D20D7"/>
    <w:rsid w:val="008D2CD9"/>
    <w:rsid w:val="008E070F"/>
    <w:rsid w:val="008E0831"/>
    <w:rsid w:val="008E1118"/>
    <w:rsid w:val="008E1805"/>
    <w:rsid w:val="008E2104"/>
    <w:rsid w:val="008E2630"/>
    <w:rsid w:val="008E39C1"/>
    <w:rsid w:val="008E473E"/>
    <w:rsid w:val="008E493C"/>
    <w:rsid w:val="008E4E60"/>
    <w:rsid w:val="008E71B2"/>
    <w:rsid w:val="008F026F"/>
    <w:rsid w:val="008F0290"/>
    <w:rsid w:val="008F0498"/>
    <w:rsid w:val="008F684F"/>
    <w:rsid w:val="008F68FB"/>
    <w:rsid w:val="008F7097"/>
    <w:rsid w:val="008F765E"/>
    <w:rsid w:val="00900F81"/>
    <w:rsid w:val="009010B2"/>
    <w:rsid w:val="00901632"/>
    <w:rsid w:val="00902FB8"/>
    <w:rsid w:val="009033CA"/>
    <w:rsid w:val="009034E6"/>
    <w:rsid w:val="009043DF"/>
    <w:rsid w:val="009048AD"/>
    <w:rsid w:val="00905C34"/>
    <w:rsid w:val="00907415"/>
    <w:rsid w:val="0091032E"/>
    <w:rsid w:val="0091048C"/>
    <w:rsid w:val="00911E5D"/>
    <w:rsid w:val="0091311E"/>
    <w:rsid w:val="00914108"/>
    <w:rsid w:val="00914176"/>
    <w:rsid w:val="00914795"/>
    <w:rsid w:val="00914A57"/>
    <w:rsid w:val="009150BA"/>
    <w:rsid w:val="00915868"/>
    <w:rsid w:val="009167C1"/>
    <w:rsid w:val="00917E6E"/>
    <w:rsid w:val="009204ED"/>
    <w:rsid w:val="00920C1E"/>
    <w:rsid w:val="0092361D"/>
    <w:rsid w:val="00923648"/>
    <w:rsid w:val="00924273"/>
    <w:rsid w:val="009267DD"/>
    <w:rsid w:val="00934444"/>
    <w:rsid w:val="00934629"/>
    <w:rsid w:val="00934C0F"/>
    <w:rsid w:val="00934CF9"/>
    <w:rsid w:val="00934FD6"/>
    <w:rsid w:val="009358B9"/>
    <w:rsid w:val="00937011"/>
    <w:rsid w:val="00937750"/>
    <w:rsid w:val="00937A0C"/>
    <w:rsid w:val="00940A1D"/>
    <w:rsid w:val="00940C98"/>
    <w:rsid w:val="009416FA"/>
    <w:rsid w:val="00941A2A"/>
    <w:rsid w:val="00941F4E"/>
    <w:rsid w:val="00942454"/>
    <w:rsid w:val="009425CE"/>
    <w:rsid w:val="00944EFB"/>
    <w:rsid w:val="00950384"/>
    <w:rsid w:val="0095162D"/>
    <w:rsid w:val="00953B60"/>
    <w:rsid w:val="00953EE7"/>
    <w:rsid w:val="009541C7"/>
    <w:rsid w:val="009549DD"/>
    <w:rsid w:val="00956FC2"/>
    <w:rsid w:val="009634AB"/>
    <w:rsid w:val="0096550D"/>
    <w:rsid w:val="00965930"/>
    <w:rsid w:val="00966B1B"/>
    <w:rsid w:val="00966FEC"/>
    <w:rsid w:val="00967653"/>
    <w:rsid w:val="00970286"/>
    <w:rsid w:val="00973388"/>
    <w:rsid w:val="00973D00"/>
    <w:rsid w:val="00973D5B"/>
    <w:rsid w:val="00974B49"/>
    <w:rsid w:val="00977DB3"/>
    <w:rsid w:val="00981F8A"/>
    <w:rsid w:val="009830FB"/>
    <w:rsid w:val="0098337A"/>
    <w:rsid w:val="009849A2"/>
    <w:rsid w:val="009850F8"/>
    <w:rsid w:val="0098649B"/>
    <w:rsid w:val="009908CA"/>
    <w:rsid w:val="009925B6"/>
    <w:rsid w:val="00992C0A"/>
    <w:rsid w:val="00993653"/>
    <w:rsid w:val="0099475F"/>
    <w:rsid w:val="0099659A"/>
    <w:rsid w:val="009A066C"/>
    <w:rsid w:val="009A0B50"/>
    <w:rsid w:val="009A2737"/>
    <w:rsid w:val="009A2F25"/>
    <w:rsid w:val="009A31EA"/>
    <w:rsid w:val="009A3309"/>
    <w:rsid w:val="009A34A8"/>
    <w:rsid w:val="009A4C63"/>
    <w:rsid w:val="009A729D"/>
    <w:rsid w:val="009B0E45"/>
    <w:rsid w:val="009B3CD2"/>
    <w:rsid w:val="009B3D13"/>
    <w:rsid w:val="009B765C"/>
    <w:rsid w:val="009C0EDB"/>
    <w:rsid w:val="009C1FE3"/>
    <w:rsid w:val="009C23E2"/>
    <w:rsid w:val="009C2C13"/>
    <w:rsid w:val="009C402D"/>
    <w:rsid w:val="009C5BD8"/>
    <w:rsid w:val="009C6D0F"/>
    <w:rsid w:val="009C7685"/>
    <w:rsid w:val="009D17C9"/>
    <w:rsid w:val="009D1F19"/>
    <w:rsid w:val="009D2385"/>
    <w:rsid w:val="009D3C38"/>
    <w:rsid w:val="009D5EB3"/>
    <w:rsid w:val="009D6C12"/>
    <w:rsid w:val="009D7185"/>
    <w:rsid w:val="009E1662"/>
    <w:rsid w:val="009E516B"/>
    <w:rsid w:val="009E53D7"/>
    <w:rsid w:val="009E7CD8"/>
    <w:rsid w:val="009E7CF0"/>
    <w:rsid w:val="009F0283"/>
    <w:rsid w:val="009F1FDB"/>
    <w:rsid w:val="009F3B49"/>
    <w:rsid w:val="009F59E8"/>
    <w:rsid w:val="009F7FF4"/>
    <w:rsid w:val="00A02213"/>
    <w:rsid w:val="00A02D9F"/>
    <w:rsid w:val="00A038EB"/>
    <w:rsid w:val="00A04D2A"/>
    <w:rsid w:val="00A04D9F"/>
    <w:rsid w:val="00A059B3"/>
    <w:rsid w:val="00A06C25"/>
    <w:rsid w:val="00A10168"/>
    <w:rsid w:val="00A114AC"/>
    <w:rsid w:val="00A12C2D"/>
    <w:rsid w:val="00A12F7D"/>
    <w:rsid w:val="00A1386D"/>
    <w:rsid w:val="00A161FF"/>
    <w:rsid w:val="00A16AA0"/>
    <w:rsid w:val="00A2045C"/>
    <w:rsid w:val="00A2125D"/>
    <w:rsid w:val="00A21736"/>
    <w:rsid w:val="00A21AEB"/>
    <w:rsid w:val="00A22F48"/>
    <w:rsid w:val="00A238E6"/>
    <w:rsid w:val="00A23F68"/>
    <w:rsid w:val="00A23FFA"/>
    <w:rsid w:val="00A25559"/>
    <w:rsid w:val="00A30926"/>
    <w:rsid w:val="00A309DA"/>
    <w:rsid w:val="00A30EEE"/>
    <w:rsid w:val="00A31BB0"/>
    <w:rsid w:val="00A32EB5"/>
    <w:rsid w:val="00A3446C"/>
    <w:rsid w:val="00A347F5"/>
    <w:rsid w:val="00A35A00"/>
    <w:rsid w:val="00A35B45"/>
    <w:rsid w:val="00A35D17"/>
    <w:rsid w:val="00A36C70"/>
    <w:rsid w:val="00A41297"/>
    <w:rsid w:val="00A41428"/>
    <w:rsid w:val="00A41D6F"/>
    <w:rsid w:val="00A4321A"/>
    <w:rsid w:val="00A4369F"/>
    <w:rsid w:val="00A43C9A"/>
    <w:rsid w:val="00A44365"/>
    <w:rsid w:val="00A463FB"/>
    <w:rsid w:val="00A4756A"/>
    <w:rsid w:val="00A47B29"/>
    <w:rsid w:val="00A50F01"/>
    <w:rsid w:val="00A510F0"/>
    <w:rsid w:val="00A5312B"/>
    <w:rsid w:val="00A53B30"/>
    <w:rsid w:val="00A57DE1"/>
    <w:rsid w:val="00A60330"/>
    <w:rsid w:val="00A60799"/>
    <w:rsid w:val="00A6123E"/>
    <w:rsid w:val="00A615FF"/>
    <w:rsid w:val="00A62E2F"/>
    <w:rsid w:val="00A63474"/>
    <w:rsid w:val="00A6392F"/>
    <w:rsid w:val="00A63AC3"/>
    <w:rsid w:val="00A641BF"/>
    <w:rsid w:val="00A672CE"/>
    <w:rsid w:val="00A679DE"/>
    <w:rsid w:val="00A70172"/>
    <w:rsid w:val="00A711F8"/>
    <w:rsid w:val="00A720C6"/>
    <w:rsid w:val="00A725A2"/>
    <w:rsid w:val="00A74F70"/>
    <w:rsid w:val="00A755E0"/>
    <w:rsid w:val="00A75AE4"/>
    <w:rsid w:val="00A76C5C"/>
    <w:rsid w:val="00A87380"/>
    <w:rsid w:val="00A90E59"/>
    <w:rsid w:val="00A917FD"/>
    <w:rsid w:val="00A92A4A"/>
    <w:rsid w:val="00A97A58"/>
    <w:rsid w:val="00AA1EC9"/>
    <w:rsid w:val="00AA2E49"/>
    <w:rsid w:val="00AA383D"/>
    <w:rsid w:val="00AA4B67"/>
    <w:rsid w:val="00AA553B"/>
    <w:rsid w:val="00AA62D9"/>
    <w:rsid w:val="00AB2269"/>
    <w:rsid w:val="00AB2CE6"/>
    <w:rsid w:val="00AB39C0"/>
    <w:rsid w:val="00AB445B"/>
    <w:rsid w:val="00AB520B"/>
    <w:rsid w:val="00AC0223"/>
    <w:rsid w:val="00AC2C54"/>
    <w:rsid w:val="00AC4087"/>
    <w:rsid w:val="00AC6AA9"/>
    <w:rsid w:val="00AC7278"/>
    <w:rsid w:val="00AC7F6C"/>
    <w:rsid w:val="00AD0066"/>
    <w:rsid w:val="00AD03E0"/>
    <w:rsid w:val="00AD07B7"/>
    <w:rsid w:val="00AD116D"/>
    <w:rsid w:val="00AD13BC"/>
    <w:rsid w:val="00AD1A48"/>
    <w:rsid w:val="00AD2D87"/>
    <w:rsid w:val="00AD44BA"/>
    <w:rsid w:val="00AD5E80"/>
    <w:rsid w:val="00AD655F"/>
    <w:rsid w:val="00AD6B61"/>
    <w:rsid w:val="00AD7BDA"/>
    <w:rsid w:val="00AE04DB"/>
    <w:rsid w:val="00AE0789"/>
    <w:rsid w:val="00AE356F"/>
    <w:rsid w:val="00AE6E1F"/>
    <w:rsid w:val="00AF1024"/>
    <w:rsid w:val="00AF26C9"/>
    <w:rsid w:val="00AF3126"/>
    <w:rsid w:val="00AF3542"/>
    <w:rsid w:val="00AF3577"/>
    <w:rsid w:val="00AF3E03"/>
    <w:rsid w:val="00AF400E"/>
    <w:rsid w:val="00AF5A60"/>
    <w:rsid w:val="00AF634B"/>
    <w:rsid w:val="00AF67C7"/>
    <w:rsid w:val="00AF751E"/>
    <w:rsid w:val="00B006CF"/>
    <w:rsid w:val="00B007B3"/>
    <w:rsid w:val="00B01675"/>
    <w:rsid w:val="00B01E32"/>
    <w:rsid w:val="00B02EF6"/>
    <w:rsid w:val="00B047C8"/>
    <w:rsid w:val="00B0481E"/>
    <w:rsid w:val="00B04FDC"/>
    <w:rsid w:val="00B050BB"/>
    <w:rsid w:val="00B06369"/>
    <w:rsid w:val="00B06D0E"/>
    <w:rsid w:val="00B10C1C"/>
    <w:rsid w:val="00B1153D"/>
    <w:rsid w:val="00B118EF"/>
    <w:rsid w:val="00B14535"/>
    <w:rsid w:val="00B14C81"/>
    <w:rsid w:val="00B20396"/>
    <w:rsid w:val="00B203F3"/>
    <w:rsid w:val="00B20CA8"/>
    <w:rsid w:val="00B21C8B"/>
    <w:rsid w:val="00B21FFC"/>
    <w:rsid w:val="00B23840"/>
    <w:rsid w:val="00B23C71"/>
    <w:rsid w:val="00B24A5C"/>
    <w:rsid w:val="00B253DC"/>
    <w:rsid w:val="00B30083"/>
    <w:rsid w:val="00B32727"/>
    <w:rsid w:val="00B378C8"/>
    <w:rsid w:val="00B4053B"/>
    <w:rsid w:val="00B42C19"/>
    <w:rsid w:val="00B43CB6"/>
    <w:rsid w:val="00B45139"/>
    <w:rsid w:val="00B46B2B"/>
    <w:rsid w:val="00B47F7A"/>
    <w:rsid w:val="00B504EB"/>
    <w:rsid w:val="00B505D2"/>
    <w:rsid w:val="00B5160D"/>
    <w:rsid w:val="00B53032"/>
    <w:rsid w:val="00B53296"/>
    <w:rsid w:val="00B54160"/>
    <w:rsid w:val="00B549A0"/>
    <w:rsid w:val="00B55057"/>
    <w:rsid w:val="00B550B6"/>
    <w:rsid w:val="00B55315"/>
    <w:rsid w:val="00B55CED"/>
    <w:rsid w:val="00B56981"/>
    <w:rsid w:val="00B56E9D"/>
    <w:rsid w:val="00B577FC"/>
    <w:rsid w:val="00B63DD7"/>
    <w:rsid w:val="00B6623C"/>
    <w:rsid w:val="00B705F3"/>
    <w:rsid w:val="00B72339"/>
    <w:rsid w:val="00B747A7"/>
    <w:rsid w:val="00B75866"/>
    <w:rsid w:val="00B80F17"/>
    <w:rsid w:val="00B8104D"/>
    <w:rsid w:val="00B814FA"/>
    <w:rsid w:val="00B82139"/>
    <w:rsid w:val="00B826D7"/>
    <w:rsid w:val="00B82749"/>
    <w:rsid w:val="00B830B0"/>
    <w:rsid w:val="00B83FA3"/>
    <w:rsid w:val="00B8671E"/>
    <w:rsid w:val="00B86E70"/>
    <w:rsid w:val="00B905DA"/>
    <w:rsid w:val="00B91A1E"/>
    <w:rsid w:val="00B92131"/>
    <w:rsid w:val="00B9258B"/>
    <w:rsid w:val="00B92CFA"/>
    <w:rsid w:val="00B94FD2"/>
    <w:rsid w:val="00B9540B"/>
    <w:rsid w:val="00B961F4"/>
    <w:rsid w:val="00B9746C"/>
    <w:rsid w:val="00BA07EC"/>
    <w:rsid w:val="00BA0900"/>
    <w:rsid w:val="00BA3786"/>
    <w:rsid w:val="00BA5140"/>
    <w:rsid w:val="00BA5EB4"/>
    <w:rsid w:val="00BA607D"/>
    <w:rsid w:val="00BA6447"/>
    <w:rsid w:val="00BA6F6B"/>
    <w:rsid w:val="00BA7674"/>
    <w:rsid w:val="00BB0A6C"/>
    <w:rsid w:val="00BB0C49"/>
    <w:rsid w:val="00BB1095"/>
    <w:rsid w:val="00BB173C"/>
    <w:rsid w:val="00BB19B1"/>
    <w:rsid w:val="00BB19C3"/>
    <w:rsid w:val="00BB19EB"/>
    <w:rsid w:val="00BB1B8D"/>
    <w:rsid w:val="00BB2FAC"/>
    <w:rsid w:val="00BB30DE"/>
    <w:rsid w:val="00BB45AE"/>
    <w:rsid w:val="00BB5180"/>
    <w:rsid w:val="00BB6174"/>
    <w:rsid w:val="00BC1541"/>
    <w:rsid w:val="00BC25A2"/>
    <w:rsid w:val="00BC6E3E"/>
    <w:rsid w:val="00BD2340"/>
    <w:rsid w:val="00BD2AAC"/>
    <w:rsid w:val="00BD2FFB"/>
    <w:rsid w:val="00BD5729"/>
    <w:rsid w:val="00BD6410"/>
    <w:rsid w:val="00BD65D0"/>
    <w:rsid w:val="00BD6B02"/>
    <w:rsid w:val="00BE196E"/>
    <w:rsid w:val="00BE4346"/>
    <w:rsid w:val="00BE4C01"/>
    <w:rsid w:val="00BE5109"/>
    <w:rsid w:val="00BE6604"/>
    <w:rsid w:val="00BE7D08"/>
    <w:rsid w:val="00BF09B2"/>
    <w:rsid w:val="00BF1982"/>
    <w:rsid w:val="00BF1A34"/>
    <w:rsid w:val="00BF2E9A"/>
    <w:rsid w:val="00BF3133"/>
    <w:rsid w:val="00BF3CE0"/>
    <w:rsid w:val="00BF5B9A"/>
    <w:rsid w:val="00BF7BF5"/>
    <w:rsid w:val="00C00171"/>
    <w:rsid w:val="00C02577"/>
    <w:rsid w:val="00C02A78"/>
    <w:rsid w:val="00C02EF7"/>
    <w:rsid w:val="00C0439C"/>
    <w:rsid w:val="00C05C4B"/>
    <w:rsid w:val="00C06BC6"/>
    <w:rsid w:val="00C10665"/>
    <w:rsid w:val="00C1074F"/>
    <w:rsid w:val="00C10CD6"/>
    <w:rsid w:val="00C1245F"/>
    <w:rsid w:val="00C1260E"/>
    <w:rsid w:val="00C13675"/>
    <w:rsid w:val="00C14607"/>
    <w:rsid w:val="00C14F8F"/>
    <w:rsid w:val="00C16540"/>
    <w:rsid w:val="00C2032C"/>
    <w:rsid w:val="00C20704"/>
    <w:rsid w:val="00C21212"/>
    <w:rsid w:val="00C21FD8"/>
    <w:rsid w:val="00C235B0"/>
    <w:rsid w:val="00C271E8"/>
    <w:rsid w:val="00C309B4"/>
    <w:rsid w:val="00C30DD4"/>
    <w:rsid w:val="00C3157E"/>
    <w:rsid w:val="00C31FDE"/>
    <w:rsid w:val="00C33360"/>
    <w:rsid w:val="00C347BF"/>
    <w:rsid w:val="00C34A6E"/>
    <w:rsid w:val="00C364FE"/>
    <w:rsid w:val="00C3781A"/>
    <w:rsid w:val="00C40376"/>
    <w:rsid w:val="00C40F33"/>
    <w:rsid w:val="00C417C6"/>
    <w:rsid w:val="00C41F1F"/>
    <w:rsid w:val="00C42F0A"/>
    <w:rsid w:val="00C46837"/>
    <w:rsid w:val="00C468D8"/>
    <w:rsid w:val="00C501E8"/>
    <w:rsid w:val="00C50236"/>
    <w:rsid w:val="00C504A2"/>
    <w:rsid w:val="00C504B0"/>
    <w:rsid w:val="00C50721"/>
    <w:rsid w:val="00C51A3B"/>
    <w:rsid w:val="00C531A0"/>
    <w:rsid w:val="00C53278"/>
    <w:rsid w:val="00C55C09"/>
    <w:rsid w:val="00C601D5"/>
    <w:rsid w:val="00C61AC4"/>
    <w:rsid w:val="00C625BC"/>
    <w:rsid w:val="00C6401B"/>
    <w:rsid w:val="00C6553C"/>
    <w:rsid w:val="00C702A2"/>
    <w:rsid w:val="00C70945"/>
    <w:rsid w:val="00C70F29"/>
    <w:rsid w:val="00C71FBC"/>
    <w:rsid w:val="00C720A8"/>
    <w:rsid w:val="00C72D5D"/>
    <w:rsid w:val="00C766CE"/>
    <w:rsid w:val="00C80065"/>
    <w:rsid w:val="00C8145C"/>
    <w:rsid w:val="00C84B62"/>
    <w:rsid w:val="00C87574"/>
    <w:rsid w:val="00C965A7"/>
    <w:rsid w:val="00C96D69"/>
    <w:rsid w:val="00CA0038"/>
    <w:rsid w:val="00CA0973"/>
    <w:rsid w:val="00CA17B4"/>
    <w:rsid w:val="00CA1C84"/>
    <w:rsid w:val="00CA2CAF"/>
    <w:rsid w:val="00CA2FF6"/>
    <w:rsid w:val="00CA3457"/>
    <w:rsid w:val="00CA37F8"/>
    <w:rsid w:val="00CA3D5B"/>
    <w:rsid w:val="00CA4CBB"/>
    <w:rsid w:val="00CA52EF"/>
    <w:rsid w:val="00CB179C"/>
    <w:rsid w:val="00CB1981"/>
    <w:rsid w:val="00CB4E4A"/>
    <w:rsid w:val="00CB511E"/>
    <w:rsid w:val="00CB5328"/>
    <w:rsid w:val="00CB618A"/>
    <w:rsid w:val="00CC0491"/>
    <w:rsid w:val="00CC0880"/>
    <w:rsid w:val="00CC10AE"/>
    <w:rsid w:val="00CC17E8"/>
    <w:rsid w:val="00CC1C15"/>
    <w:rsid w:val="00CC47B3"/>
    <w:rsid w:val="00CC4F4A"/>
    <w:rsid w:val="00CC65DA"/>
    <w:rsid w:val="00CD3228"/>
    <w:rsid w:val="00CD3B5C"/>
    <w:rsid w:val="00CD3DCB"/>
    <w:rsid w:val="00CD4106"/>
    <w:rsid w:val="00CD49D5"/>
    <w:rsid w:val="00CD5FA7"/>
    <w:rsid w:val="00CD6015"/>
    <w:rsid w:val="00CD645B"/>
    <w:rsid w:val="00CD6906"/>
    <w:rsid w:val="00CD7700"/>
    <w:rsid w:val="00CE0EB0"/>
    <w:rsid w:val="00CE10C3"/>
    <w:rsid w:val="00CE1732"/>
    <w:rsid w:val="00CE2A69"/>
    <w:rsid w:val="00CE38E5"/>
    <w:rsid w:val="00CE3934"/>
    <w:rsid w:val="00CE59CC"/>
    <w:rsid w:val="00CE62DC"/>
    <w:rsid w:val="00CE70C3"/>
    <w:rsid w:val="00CF03B9"/>
    <w:rsid w:val="00CF085A"/>
    <w:rsid w:val="00CF1F36"/>
    <w:rsid w:val="00CF26A3"/>
    <w:rsid w:val="00CF2A8F"/>
    <w:rsid w:val="00CF3364"/>
    <w:rsid w:val="00CF35D7"/>
    <w:rsid w:val="00CF3C9E"/>
    <w:rsid w:val="00CF51D3"/>
    <w:rsid w:val="00CF5612"/>
    <w:rsid w:val="00CF5735"/>
    <w:rsid w:val="00CF5C62"/>
    <w:rsid w:val="00CF6732"/>
    <w:rsid w:val="00CF7129"/>
    <w:rsid w:val="00CF7B5A"/>
    <w:rsid w:val="00D010E6"/>
    <w:rsid w:val="00D01F99"/>
    <w:rsid w:val="00D03043"/>
    <w:rsid w:val="00D03C11"/>
    <w:rsid w:val="00D0471D"/>
    <w:rsid w:val="00D049AC"/>
    <w:rsid w:val="00D04DC8"/>
    <w:rsid w:val="00D04EB0"/>
    <w:rsid w:val="00D04FCA"/>
    <w:rsid w:val="00D05571"/>
    <w:rsid w:val="00D06ECC"/>
    <w:rsid w:val="00D079E1"/>
    <w:rsid w:val="00D10A51"/>
    <w:rsid w:val="00D12356"/>
    <w:rsid w:val="00D12488"/>
    <w:rsid w:val="00D2203C"/>
    <w:rsid w:val="00D2226B"/>
    <w:rsid w:val="00D2357F"/>
    <w:rsid w:val="00D23B61"/>
    <w:rsid w:val="00D24E5F"/>
    <w:rsid w:val="00D25B92"/>
    <w:rsid w:val="00D30384"/>
    <w:rsid w:val="00D3479C"/>
    <w:rsid w:val="00D35197"/>
    <w:rsid w:val="00D36D7F"/>
    <w:rsid w:val="00D37C8A"/>
    <w:rsid w:val="00D37FEB"/>
    <w:rsid w:val="00D40495"/>
    <w:rsid w:val="00D408D5"/>
    <w:rsid w:val="00D41824"/>
    <w:rsid w:val="00D429E6"/>
    <w:rsid w:val="00D45155"/>
    <w:rsid w:val="00D454F1"/>
    <w:rsid w:val="00D4753A"/>
    <w:rsid w:val="00D47796"/>
    <w:rsid w:val="00D5216C"/>
    <w:rsid w:val="00D52EB8"/>
    <w:rsid w:val="00D5462C"/>
    <w:rsid w:val="00D54F77"/>
    <w:rsid w:val="00D57BCA"/>
    <w:rsid w:val="00D60645"/>
    <w:rsid w:val="00D60769"/>
    <w:rsid w:val="00D645AF"/>
    <w:rsid w:val="00D64F68"/>
    <w:rsid w:val="00D65785"/>
    <w:rsid w:val="00D66A61"/>
    <w:rsid w:val="00D67873"/>
    <w:rsid w:val="00D70A9E"/>
    <w:rsid w:val="00D716D8"/>
    <w:rsid w:val="00D72754"/>
    <w:rsid w:val="00D7579E"/>
    <w:rsid w:val="00D76314"/>
    <w:rsid w:val="00D83A3F"/>
    <w:rsid w:val="00D83B29"/>
    <w:rsid w:val="00D8470C"/>
    <w:rsid w:val="00D87980"/>
    <w:rsid w:val="00D87C41"/>
    <w:rsid w:val="00D90BDF"/>
    <w:rsid w:val="00D90C0F"/>
    <w:rsid w:val="00D90C99"/>
    <w:rsid w:val="00D913FA"/>
    <w:rsid w:val="00D94AE7"/>
    <w:rsid w:val="00D96FDA"/>
    <w:rsid w:val="00D9704A"/>
    <w:rsid w:val="00D974B8"/>
    <w:rsid w:val="00DA08A6"/>
    <w:rsid w:val="00DA0B51"/>
    <w:rsid w:val="00DA17D9"/>
    <w:rsid w:val="00DA3140"/>
    <w:rsid w:val="00DA3F7B"/>
    <w:rsid w:val="00DA4708"/>
    <w:rsid w:val="00DA4763"/>
    <w:rsid w:val="00DA57C5"/>
    <w:rsid w:val="00DA6196"/>
    <w:rsid w:val="00DA62A8"/>
    <w:rsid w:val="00DA6C3E"/>
    <w:rsid w:val="00DA72A9"/>
    <w:rsid w:val="00DB0993"/>
    <w:rsid w:val="00DB0A3B"/>
    <w:rsid w:val="00DB1C2E"/>
    <w:rsid w:val="00DB1EFB"/>
    <w:rsid w:val="00DB2CDF"/>
    <w:rsid w:val="00DB4008"/>
    <w:rsid w:val="00DB4208"/>
    <w:rsid w:val="00DB4548"/>
    <w:rsid w:val="00DB4AB9"/>
    <w:rsid w:val="00DB66A7"/>
    <w:rsid w:val="00DB7CA0"/>
    <w:rsid w:val="00DC2858"/>
    <w:rsid w:val="00DC4448"/>
    <w:rsid w:val="00DC5485"/>
    <w:rsid w:val="00DC5AD2"/>
    <w:rsid w:val="00DC6F26"/>
    <w:rsid w:val="00DD3BF4"/>
    <w:rsid w:val="00DD3D95"/>
    <w:rsid w:val="00DD50B3"/>
    <w:rsid w:val="00DD59DF"/>
    <w:rsid w:val="00DD65D2"/>
    <w:rsid w:val="00DD69A0"/>
    <w:rsid w:val="00DE0FF3"/>
    <w:rsid w:val="00DE2658"/>
    <w:rsid w:val="00DE3013"/>
    <w:rsid w:val="00DE3C1F"/>
    <w:rsid w:val="00DE5346"/>
    <w:rsid w:val="00DE5A96"/>
    <w:rsid w:val="00DE5DBF"/>
    <w:rsid w:val="00DE7377"/>
    <w:rsid w:val="00DF2384"/>
    <w:rsid w:val="00DF2B78"/>
    <w:rsid w:val="00DF30F5"/>
    <w:rsid w:val="00DF5A6B"/>
    <w:rsid w:val="00DF5FBE"/>
    <w:rsid w:val="00DF6032"/>
    <w:rsid w:val="00DF60A0"/>
    <w:rsid w:val="00DF759E"/>
    <w:rsid w:val="00E00800"/>
    <w:rsid w:val="00E0163F"/>
    <w:rsid w:val="00E01935"/>
    <w:rsid w:val="00E02B8D"/>
    <w:rsid w:val="00E0440E"/>
    <w:rsid w:val="00E04664"/>
    <w:rsid w:val="00E04B6D"/>
    <w:rsid w:val="00E05385"/>
    <w:rsid w:val="00E124B0"/>
    <w:rsid w:val="00E13E25"/>
    <w:rsid w:val="00E14529"/>
    <w:rsid w:val="00E14804"/>
    <w:rsid w:val="00E160D5"/>
    <w:rsid w:val="00E1778C"/>
    <w:rsid w:val="00E2064D"/>
    <w:rsid w:val="00E20962"/>
    <w:rsid w:val="00E20A20"/>
    <w:rsid w:val="00E20B7B"/>
    <w:rsid w:val="00E230BC"/>
    <w:rsid w:val="00E23CB7"/>
    <w:rsid w:val="00E26C13"/>
    <w:rsid w:val="00E27596"/>
    <w:rsid w:val="00E27975"/>
    <w:rsid w:val="00E27D9F"/>
    <w:rsid w:val="00E36CB1"/>
    <w:rsid w:val="00E375EE"/>
    <w:rsid w:val="00E37BCB"/>
    <w:rsid w:val="00E40333"/>
    <w:rsid w:val="00E40374"/>
    <w:rsid w:val="00E419EF"/>
    <w:rsid w:val="00E41C20"/>
    <w:rsid w:val="00E42809"/>
    <w:rsid w:val="00E43287"/>
    <w:rsid w:val="00E441FD"/>
    <w:rsid w:val="00E44381"/>
    <w:rsid w:val="00E45B48"/>
    <w:rsid w:val="00E46218"/>
    <w:rsid w:val="00E479F9"/>
    <w:rsid w:val="00E50BDB"/>
    <w:rsid w:val="00E514B3"/>
    <w:rsid w:val="00E51852"/>
    <w:rsid w:val="00E51E0A"/>
    <w:rsid w:val="00E52001"/>
    <w:rsid w:val="00E5465B"/>
    <w:rsid w:val="00E54B56"/>
    <w:rsid w:val="00E55876"/>
    <w:rsid w:val="00E5587A"/>
    <w:rsid w:val="00E60551"/>
    <w:rsid w:val="00E61596"/>
    <w:rsid w:val="00E61788"/>
    <w:rsid w:val="00E617B8"/>
    <w:rsid w:val="00E64779"/>
    <w:rsid w:val="00E65274"/>
    <w:rsid w:val="00E66FD4"/>
    <w:rsid w:val="00E676D7"/>
    <w:rsid w:val="00E67E44"/>
    <w:rsid w:val="00E7045F"/>
    <w:rsid w:val="00E7320E"/>
    <w:rsid w:val="00E752F1"/>
    <w:rsid w:val="00E75DE3"/>
    <w:rsid w:val="00E80431"/>
    <w:rsid w:val="00E822E5"/>
    <w:rsid w:val="00E83103"/>
    <w:rsid w:val="00E8499A"/>
    <w:rsid w:val="00E86441"/>
    <w:rsid w:val="00E90587"/>
    <w:rsid w:val="00E91586"/>
    <w:rsid w:val="00E91BBD"/>
    <w:rsid w:val="00E91CA8"/>
    <w:rsid w:val="00E93B7F"/>
    <w:rsid w:val="00E93E06"/>
    <w:rsid w:val="00E95DAF"/>
    <w:rsid w:val="00E973C0"/>
    <w:rsid w:val="00E97777"/>
    <w:rsid w:val="00E978A3"/>
    <w:rsid w:val="00E97F4C"/>
    <w:rsid w:val="00EA0452"/>
    <w:rsid w:val="00EA0702"/>
    <w:rsid w:val="00EA0A96"/>
    <w:rsid w:val="00EA0B19"/>
    <w:rsid w:val="00EA3683"/>
    <w:rsid w:val="00EA4D16"/>
    <w:rsid w:val="00EA6B39"/>
    <w:rsid w:val="00EA7C5A"/>
    <w:rsid w:val="00EB133C"/>
    <w:rsid w:val="00EB14F3"/>
    <w:rsid w:val="00EB21A6"/>
    <w:rsid w:val="00EB4B71"/>
    <w:rsid w:val="00EB7873"/>
    <w:rsid w:val="00EC0DCF"/>
    <w:rsid w:val="00EC1944"/>
    <w:rsid w:val="00EC2BDE"/>
    <w:rsid w:val="00EC4D2E"/>
    <w:rsid w:val="00EC5696"/>
    <w:rsid w:val="00EC5DDC"/>
    <w:rsid w:val="00EC6E66"/>
    <w:rsid w:val="00EC723D"/>
    <w:rsid w:val="00ED005A"/>
    <w:rsid w:val="00ED0F8F"/>
    <w:rsid w:val="00ED3283"/>
    <w:rsid w:val="00ED4EA6"/>
    <w:rsid w:val="00ED62E7"/>
    <w:rsid w:val="00ED7C6B"/>
    <w:rsid w:val="00ED7CDD"/>
    <w:rsid w:val="00EE01A6"/>
    <w:rsid w:val="00EE0392"/>
    <w:rsid w:val="00EE1FA5"/>
    <w:rsid w:val="00EE24DF"/>
    <w:rsid w:val="00EE3551"/>
    <w:rsid w:val="00EE3781"/>
    <w:rsid w:val="00EE4A73"/>
    <w:rsid w:val="00EE58CD"/>
    <w:rsid w:val="00EE5B17"/>
    <w:rsid w:val="00EE5FB8"/>
    <w:rsid w:val="00EE68F3"/>
    <w:rsid w:val="00EF17E8"/>
    <w:rsid w:val="00EF5877"/>
    <w:rsid w:val="00EF5A39"/>
    <w:rsid w:val="00EF5DCE"/>
    <w:rsid w:val="00F00199"/>
    <w:rsid w:val="00F00A3A"/>
    <w:rsid w:val="00F020AD"/>
    <w:rsid w:val="00F0327C"/>
    <w:rsid w:val="00F03534"/>
    <w:rsid w:val="00F06275"/>
    <w:rsid w:val="00F07070"/>
    <w:rsid w:val="00F07A60"/>
    <w:rsid w:val="00F11112"/>
    <w:rsid w:val="00F11162"/>
    <w:rsid w:val="00F11496"/>
    <w:rsid w:val="00F13667"/>
    <w:rsid w:val="00F13A1E"/>
    <w:rsid w:val="00F13FA3"/>
    <w:rsid w:val="00F172C4"/>
    <w:rsid w:val="00F22A88"/>
    <w:rsid w:val="00F2406D"/>
    <w:rsid w:val="00F259C5"/>
    <w:rsid w:val="00F25ADE"/>
    <w:rsid w:val="00F2609C"/>
    <w:rsid w:val="00F26346"/>
    <w:rsid w:val="00F26DE0"/>
    <w:rsid w:val="00F27DDA"/>
    <w:rsid w:val="00F30BC3"/>
    <w:rsid w:val="00F31182"/>
    <w:rsid w:val="00F3216A"/>
    <w:rsid w:val="00F3387E"/>
    <w:rsid w:val="00F355E1"/>
    <w:rsid w:val="00F40F5A"/>
    <w:rsid w:val="00F4122D"/>
    <w:rsid w:val="00F43AD2"/>
    <w:rsid w:val="00F43C1A"/>
    <w:rsid w:val="00F451D5"/>
    <w:rsid w:val="00F45DF7"/>
    <w:rsid w:val="00F46A1F"/>
    <w:rsid w:val="00F5000C"/>
    <w:rsid w:val="00F502DB"/>
    <w:rsid w:val="00F534E8"/>
    <w:rsid w:val="00F540E6"/>
    <w:rsid w:val="00F54758"/>
    <w:rsid w:val="00F548D6"/>
    <w:rsid w:val="00F54B3E"/>
    <w:rsid w:val="00F615B4"/>
    <w:rsid w:val="00F61F6A"/>
    <w:rsid w:val="00F62054"/>
    <w:rsid w:val="00F632FB"/>
    <w:rsid w:val="00F64138"/>
    <w:rsid w:val="00F650C2"/>
    <w:rsid w:val="00F657F0"/>
    <w:rsid w:val="00F662F1"/>
    <w:rsid w:val="00F667E8"/>
    <w:rsid w:val="00F70218"/>
    <w:rsid w:val="00F705BA"/>
    <w:rsid w:val="00F71BD2"/>
    <w:rsid w:val="00F72BA9"/>
    <w:rsid w:val="00F73A40"/>
    <w:rsid w:val="00F74770"/>
    <w:rsid w:val="00F754A3"/>
    <w:rsid w:val="00F75712"/>
    <w:rsid w:val="00F7662A"/>
    <w:rsid w:val="00F76CBE"/>
    <w:rsid w:val="00F77858"/>
    <w:rsid w:val="00F807B6"/>
    <w:rsid w:val="00F826FF"/>
    <w:rsid w:val="00F83D71"/>
    <w:rsid w:val="00F84257"/>
    <w:rsid w:val="00F849A8"/>
    <w:rsid w:val="00F866DF"/>
    <w:rsid w:val="00F86FDD"/>
    <w:rsid w:val="00F87D08"/>
    <w:rsid w:val="00F87F7E"/>
    <w:rsid w:val="00F912C7"/>
    <w:rsid w:val="00F91E8A"/>
    <w:rsid w:val="00F92763"/>
    <w:rsid w:val="00F92835"/>
    <w:rsid w:val="00F92DE1"/>
    <w:rsid w:val="00F92F82"/>
    <w:rsid w:val="00F936CA"/>
    <w:rsid w:val="00F9393C"/>
    <w:rsid w:val="00F94635"/>
    <w:rsid w:val="00F94FB7"/>
    <w:rsid w:val="00F95843"/>
    <w:rsid w:val="00F96321"/>
    <w:rsid w:val="00FA08CB"/>
    <w:rsid w:val="00FA09FE"/>
    <w:rsid w:val="00FA0F4E"/>
    <w:rsid w:val="00FA15CD"/>
    <w:rsid w:val="00FA17C2"/>
    <w:rsid w:val="00FA1A87"/>
    <w:rsid w:val="00FA237F"/>
    <w:rsid w:val="00FA23E7"/>
    <w:rsid w:val="00FA24C5"/>
    <w:rsid w:val="00FA26D5"/>
    <w:rsid w:val="00FA3CBC"/>
    <w:rsid w:val="00FA5294"/>
    <w:rsid w:val="00FA580B"/>
    <w:rsid w:val="00FA6661"/>
    <w:rsid w:val="00FB0A35"/>
    <w:rsid w:val="00FB36D8"/>
    <w:rsid w:val="00FB386D"/>
    <w:rsid w:val="00FB3D5B"/>
    <w:rsid w:val="00FB636D"/>
    <w:rsid w:val="00FC1BCA"/>
    <w:rsid w:val="00FC3289"/>
    <w:rsid w:val="00FC352A"/>
    <w:rsid w:val="00FC3EA8"/>
    <w:rsid w:val="00FC4705"/>
    <w:rsid w:val="00FC5C63"/>
    <w:rsid w:val="00FD03DA"/>
    <w:rsid w:val="00FD2497"/>
    <w:rsid w:val="00FD3192"/>
    <w:rsid w:val="00FD3E0B"/>
    <w:rsid w:val="00FD3EB4"/>
    <w:rsid w:val="00FD6EE9"/>
    <w:rsid w:val="00FD7B08"/>
    <w:rsid w:val="00FE1389"/>
    <w:rsid w:val="00FE36D6"/>
    <w:rsid w:val="00FE5E65"/>
    <w:rsid w:val="00FF0273"/>
    <w:rsid w:val="00FF540D"/>
    <w:rsid w:val="00FF6BF7"/>
    <w:rsid w:val="00FF78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6920A"/>
  <w15:chartTrackingRefBased/>
  <w15:docId w15:val="{B8466185-F904-454E-B91F-61077FD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kern w:val="2"/>
        <w:sz w:val="22"/>
        <w:szCs w:val="22"/>
        <w:lang w:val="fr-FR" w:eastAsia="en-US" w:bidi="ar-SA"/>
        <w14:ligatures w14:val="standardContextual"/>
      </w:rPr>
    </w:rPrDefault>
    <w:pPrDefault>
      <w:pPr>
        <w:spacing w:before="80" w:after="160"/>
        <w:ind w:left="53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21"/>
    <w:lsdException w:name="heading 8" w:semiHidden="1" w:uiPriority="22" w:qFormat="1"/>
    <w:lsdException w:name="heading 9" w:semiHidden="1" w:uiPriority="23"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CA"/>
    <w:pPr>
      <w:jc w:val="both"/>
    </w:pPr>
    <w:rPr>
      <w:rFonts w:ascii="Aptos Light" w:hAnsi="Aptos Light"/>
    </w:rPr>
  </w:style>
  <w:style w:type="paragraph" w:styleId="Titre1">
    <w:name w:val="heading 1"/>
    <w:aliases w:val="Title number 1"/>
    <w:basedOn w:val="Normal"/>
    <w:next w:val="Normal"/>
    <w:link w:val="Titre1Car"/>
    <w:uiPriority w:val="1"/>
    <w:qFormat/>
    <w:rsid w:val="007745EF"/>
    <w:pPr>
      <w:keepNext/>
      <w:keepLines/>
      <w:numPr>
        <w:numId w:val="1"/>
      </w:numPr>
      <w:spacing w:before="240" w:after="360"/>
      <w:ind w:left="539" w:hanging="539"/>
      <w:outlineLvl w:val="0"/>
    </w:pPr>
    <w:rPr>
      <w:rFonts w:ascii="Aptos SemiBold" w:eastAsiaTheme="majorEastAsia" w:hAnsi="Aptos SemiBold" w:cstheme="majorBidi"/>
      <w:color w:val="451DC7" w:themeColor="background2"/>
      <w:sz w:val="44"/>
      <w:szCs w:val="44"/>
    </w:rPr>
  </w:style>
  <w:style w:type="paragraph" w:styleId="Titre2">
    <w:name w:val="heading 2"/>
    <w:aliases w:val="Title number 2"/>
    <w:basedOn w:val="Normal"/>
    <w:next w:val="Normal"/>
    <w:link w:val="Titre2Car"/>
    <w:uiPriority w:val="1"/>
    <w:qFormat/>
    <w:rsid w:val="00981F8A"/>
    <w:pPr>
      <w:keepNext/>
      <w:keepLines/>
      <w:numPr>
        <w:ilvl w:val="1"/>
        <w:numId w:val="1"/>
      </w:numPr>
      <w:spacing w:before="240" w:after="120"/>
      <w:ind w:left="1383" w:hanging="850"/>
      <w:outlineLvl w:val="1"/>
    </w:pPr>
    <w:rPr>
      <w:rFonts w:ascii="Aptos SemiBold" w:eastAsiaTheme="majorEastAsia" w:hAnsi="Aptos SemiBold" w:cstheme="majorBidi"/>
      <w:color w:val="451DC7"/>
      <w:sz w:val="28"/>
      <w:szCs w:val="28"/>
      <w:lang w:val="en-GB"/>
    </w:rPr>
  </w:style>
  <w:style w:type="paragraph" w:styleId="Titre3">
    <w:name w:val="heading 3"/>
    <w:aliases w:val="Title number 3"/>
    <w:basedOn w:val="Normal"/>
    <w:next w:val="Normal"/>
    <w:link w:val="Titre3Car"/>
    <w:uiPriority w:val="1"/>
    <w:qFormat/>
    <w:rsid w:val="00981F8A"/>
    <w:pPr>
      <w:keepNext/>
      <w:keepLines/>
      <w:numPr>
        <w:ilvl w:val="2"/>
        <w:numId w:val="1"/>
      </w:numPr>
      <w:spacing w:before="120" w:after="0"/>
      <w:ind w:left="1383" w:hanging="850"/>
      <w:outlineLvl w:val="2"/>
    </w:pPr>
    <w:rPr>
      <w:rFonts w:ascii="Aptos SemiBold" w:eastAsiaTheme="majorEastAsia" w:hAnsi="Aptos SemiBold" w:cstheme="majorBidi"/>
      <w:color w:val="451DC7" w:themeColor="background2"/>
      <w:sz w:val="24"/>
      <w:szCs w:val="24"/>
    </w:rPr>
  </w:style>
  <w:style w:type="paragraph" w:styleId="Titre4">
    <w:name w:val="heading 4"/>
    <w:basedOn w:val="Normal"/>
    <w:next w:val="Normal"/>
    <w:link w:val="Titre4Car"/>
    <w:uiPriority w:val="1"/>
    <w:qFormat/>
    <w:rsid w:val="005F09B2"/>
    <w:pPr>
      <w:keepNext/>
      <w:keepLines/>
      <w:spacing w:before="240" w:after="120"/>
      <w:outlineLvl w:val="3"/>
    </w:pPr>
    <w:rPr>
      <w:rFonts w:ascii="Aptos SemiBold" w:eastAsiaTheme="majorEastAsia" w:hAnsi="Aptos SemiBold" w:cstheme="majorBidi"/>
      <w:color w:val="000000" w:themeColor="text1"/>
      <w:sz w:val="24"/>
      <w:szCs w:val="24"/>
      <w:lang w:val="en-GB"/>
    </w:rPr>
  </w:style>
  <w:style w:type="paragraph" w:styleId="Titre5">
    <w:name w:val="heading 5"/>
    <w:basedOn w:val="Normal"/>
    <w:next w:val="Normal"/>
    <w:link w:val="Titre5Car"/>
    <w:uiPriority w:val="19"/>
    <w:semiHidden/>
    <w:rsid w:val="0040592F"/>
    <w:pPr>
      <w:keepNext/>
      <w:keepLines/>
      <w:spacing w:before="40" w:after="0"/>
      <w:outlineLvl w:val="4"/>
    </w:pPr>
    <w:rPr>
      <w:rFonts w:asciiTheme="majorHAnsi" w:eastAsiaTheme="majorEastAsia" w:hAnsiTheme="majorHAnsi" w:cstheme="majorBidi"/>
      <w:color w:val="03B34F" w:themeColor="accent1" w:themeShade="BF"/>
    </w:rPr>
  </w:style>
  <w:style w:type="paragraph" w:styleId="Titre6">
    <w:name w:val="heading 6"/>
    <w:basedOn w:val="Normal"/>
    <w:next w:val="Normal"/>
    <w:link w:val="Titre6Car"/>
    <w:uiPriority w:val="20"/>
    <w:semiHidden/>
    <w:rsid w:val="0040592F"/>
    <w:pPr>
      <w:keepNext/>
      <w:keepLines/>
      <w:spacing w:before="40" w:after="0"/>
      <w:outlineLvl w:val="5"/>
    </w:pPr>
    <w:rPr>
      <w:rFonts w:asciiTheme="majorHAnsi" w:eastAsiaTheme="majorEastAsia" w:hAnsiTheme="majorHAnsi" w:cstheme="majorBidi"/>
      <w:color w:val="027734"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24DF"/>
    <w:pPr>
      <w:spacing w:after="0"/>
      <w:ind w:left="540"/>
      <w:jc w:val="both"/>
    </w:pPr>
    <w:rPr>
      <w:szCs w:val="20"/>
    </w:rPr>
  </w:style>
  <w:style w:type="character" w:customStyle="1" w:styleId="Titre1Car">
    <w:name w:val="Titre 1 Car"/>
    <w:aliases w:val="Title number 1 Car"/>
    <w:basedOn w:val="Policepardfaut"/>
    <w:link w:val="Titre1"/>
    <w:uiPriority w:val="1"/>
    <w:rsid w:val="007745EF"/>
    <w:rPr>
      <w:rFonts w:ascii="Aptos SemiBold" w:eastAsiaTheme="majorEastAsia" w:hAnsi="Aptos SemiBold" w:cstheme="majorBidi"/>
      <w:color w:val="451DC7" w:themeColor="background2"/>
      <w:sz w:val="44"/>
      <w:szCs w:val="44"/>
    </w:rPr>
  </w:style>
  <w:style w:type="character" w:customStyle="1" w:styleId="Titre2Car">
    <w:name w:val="Titre 2 Car"/>
    <w:aliases w:val="Title number 2 Car"/>
    <w:basedOn w:val="Policepardfaut"/>
    <w:link w:val="Titre2"/>
    <w:uiPriority w:val="1"/>
    <w:rsid w:val="00981F8A"/>
    <w:rPr>
      <w:rFonts w:ascii="Aptos SemiBold" w:eastAsiaTheme="majorEastAsia" w:hAnsi="Aptos SemiBold" w:cstheme="majorBidi"/>
      <w:color w:val="451DC7"/>
      <w:sz w:val="28"/>
      <w:szCs w:val="28"/>
      <w:lang w:val="en-GB"/>
    </w:rPr>
  </w:style>
  <w:style w:type="character" w:customStyle="1" w:styleId="Titre3Car">
    <w:name w:val="Titre 3 Car"/>
    <w:aliases w:val="Title number 3 Car"/>
    <w:basedOn w:val="Policepardfaut"/>
    <w:link w:val="Titre3"/>
    <w:uiPriority w:val="1"/>
    <w:rsid w:val="00981F8A"/>
    <w:rPr>
      <w:rFonts w:ascii="Aptos SemiBold" w:eastAsiaTheme="majorEastAsia" w:hAnsi="Aptos SemiBold" w:cstheme="majorBidi"/>
      <w:color w:val="451DC7" w:themeColor="background2"/>
      <w:sz w:val="24"/>
      <w:szCs w:val="24"/>
    </w:rPr>
  </w:style>
  <w:style w:type="character" w:customStyle="1" w:styleId="Titre4Car">
    <w:name w:val="Titre 4 Car"/>
    <w:basedOn w:val="Policepardfaut"/>
    <w:link w:val="Titre4"/>
    <w:uiPriority w:val="1"/>
    <w:rsid w:val="005F09B2"/>
    <w:rPr>
      <w:rFonts w:ascii="Aptos SemiBold" w:eastAsiaTheme="majorEastAsia" w:hAnsi="Aptos SemiBold" w:cstheme="majorBidi"/>
      <w:color w:val="000000" w:themeColor="text1"/>
      <w:sz w:val="24"/>
      <w:szCs w:val="24"/>
      <w:lang w:val="en-GB"/>
    </w:rPr>
  </w:style>
  <w:style w:type="character" w:customStyle="1" w:styleId="Titre5Car">
    <w:name w:val="Titre 5 Car"/>
    <w:basedOn w:val="Policepardfaut"/>
    <w:link w:val="Titre5"/>
    <w:uiPriority w:val="19"/>
    <w:semiHidden/>
    <w:rsid w:val="00B20396"/>
    <w:rPr>
      <w:rFonts w:asciiTheme="majorHAnsi" w:eastAsiaTheme="majorEastAsia" w:hAnsiTheme="majorHAnsi" w:cstheme="majorBidi"/>
      <w:color w:val="03B34F" w:themeColor="accent1" w:themeShade="BF"/>
    </w:rPr>
  </w:style>
  <w:style w:type="character" w:customStyle="1" w:styleId="Titre6Car">
    <w:name w:val="Titre 6 Car"/>
    <w:basedOn w:val="Policepardfaut"/>
    <w:link w:val="Titre6"/>
    <w:uiPriority w:val="20"/>
    <w:semiHidden/>
    <w:rsid w:val="00B20396"/>
    <w:rPr>
      <w:rFonts w:asciiTheme="majorHAnsi" w:eastAsiaTheme="majorEastAsia" w:hAnsiTheme="majorHAnsi" w:cstheme="majorBidi"/>
      <w:color w:val="027734" w:themeColor="accent1" w:themeShade="7F"/>
    </w:rPr>
  </w:style>
  <w:style w:type="paragraph" w:styleId="Sous-titre">
    <w:name w:val="Subtitle"/>
    <w:aliases w:val="Cover page subtitle"/>
    <w:basedOn w:val="Normal"/>
    <w:next w:val="Normal"/>
    <w:link w:val="Sous-titreCar"/>
    <w:uiPriority w:val="25"/>
    <w:qFormat/>
    <w:rsid w:val="00B56E9D"/>
    <w:pPr>
      <w:numPr>
        <w:ilvl w:val="1"/>
      </w:numPr>
      <w:ind w:left="540"/>
    </w:pPr>
    <w:rPr>
      <w:rFonts w:asciiTheme="majorHAnsi" w:eastAsiaTheme="minorEastAsia" w:hAnsiTheme="majorHAnsi"/>
      <w:color w:val="5A5A5A" w:themeColor="text1" w:themeTint="A5"/>
      <w:spacing w:val="15"/>
      <w:sz w:val="40"/>
      <w:szCs w:val="40"/>
      <w:lang w:val="en-GB"/>
    </w:rPr>
  </w:style>
  <w:style w:type="character" w:customStyle="1" w:styleId="Sous-titreCar">
    <w:name w:val="Sous-titre Car"/>
    <w:aliases w:val="Cover page subtitle Car"/>
    <w:basedOn w:val="Policepardfaut"/>
    <w:link w:val="Sous-titre"/>
    <w:uiPriority w:val="25"/>
    <w:rsid w:val="00B20396"/>
    <w:rPr>
      <w:rFonts w:asciiTheme="majorHAnsi" w:eastAsiaTheme="minorEastAsia" w:hAnsiTheme="majorHAnsi"/>
      <w:color w:val="5A5A5A" w:themeColor="text1" w:themeTint="A5"/>
      <w:spacing w:val="15"/>
      <w:sz w:val="40"/>
      <w:szCs w:val="40"/>
      <w:lang w:val="en-GB"/>
    </w:rPr>
  </w:style>
  <w:style w:type="character" w:styleId="Accentuationlgre">
    <w:name w:val="Subtle Emphasis"/>
    <w:aliases w:val="Highlight black"/>
    <w:basedOn w:val="Policepardfaut"/>
    <w:uiPriority w:val="29"/>
    <w:qFormat/>
    <w:rsid w:val="00934444"/>
    <w:rPr>
      <w:rFonts w:ascii="Aptos SemiBold" w:hAnsi="Aptos SemiBold"/>
      <w:i w:val="0"/>
      <w:iCs/>
      <w:color w:val="auto"/>
    </w:rPr>
  </w:style>
  <w:style w:type="character" w:styleId="Accentuation">
    <w:name w:val="Emphasis"/>
    <w:aliases w:val="Highlight blue"/>
    <w:basedOn w:val="Policepardfaut"/>
    <w:uiPriority w:val="30"/>
    <w:qFormat/>
    <w:rsid w:val="007745EF"/>
    <w:rPr>
      <w:rFonts w:asciiTheme="majorHAnsi" w:hAnsiTheme="majorHAnsi"/>
      <w:i w:val="0"/>
      <w:iCs/>
      <w:color w:val="451DC7" w:themeColor="background2"/>
    </w:rPr>
  </w:style>
  <w:style w:type="character" w:styleId="Accentuationintense">
    <w:name w:val="Intense Emphasis"/>
    <w:basedOn w:val="Policepardfaut"/>
    <w:uiPriority w:val="31"/>
    <w:rsid w:val="00B01E32"/>
    <w:rPr>
      <w:i w:val="0"/>
      <w:iCs/>
      <w:color w:val="000000" w:themeColor="text1"/>
    </w:rPr>
  </w:style>
  <w:style w:type="character" w:styleId="lev">
    <w:name w:val="Strong"/>
    <w:aliases w:val="WS Bold,KS Bold"/>
    <w:basedOn w:val="Policepardfaut"/>
    <w:uiPriority w:val="16"/>
    <w:qFormat/>
    <w:rsid w:val="00DB4548"/>
    <w:rPr>
      <w:rFonts w:ascii="Aptos SemiBold" w:hAnsi="Aptos SemiBold"/>
      <w:b w:val="0"/>
      <w:bCs/>
    </w:rPr>
  </w:style>
  <w:style w:type="paragraph" w:styleId="Citation">
    <w:name w:val="Quote"/>
    <w:basedOn w:val="Normal"/>
    <w:next w:val="Normal"/>
    <w:link w:val="CitationCar"/>
    <w:uiPriority w:val="8"/>
    <w:semiHidden/>
    <w:rsid w:val="001F2840"/>
    <w:pPr>
      <w:framePr w:wrap="around" w:vAnchor="text" w:hAnchor="text" w:y="1"/>
      <w:spacing w:before="200"/>
      <w:ind w:left="864" w:right="864"/>
      <w:jc w:val="center"/>
    </w:pPr>
    <w:rPr>
      <w:i/>
      <w:iCs/>
      <w:color w:val="451DC7" w:themeColor="background2"/>
    </w:rPr>
  </w:style>
  <w:style w:type="character" w:customStyle="1" w:styleId="CitationCar">
    <w:name w:val="Citation Car"/>
    <w:basedOn w:val="Policepardfaut"/>
    <w:link w:val="Citation"/>
    <w:uiPriority w:val="8"/>
    <w:semiHidden/>
    <w:rsid w:val="00B747A7"/>
    <w:rPr>
      <w:rFonts w:ascii="Aptos Light" w:hAnsi="Aptos Light"/>
      <w:i/>
      <w:iCs/>
      <w:color w:val="451DC7" w:themeColor="background2"/>
    </w:rPr>
  </w:style>
  <w:style w:type="paragraph" w:styleId="Citationintense">
    <w:name w:val="Intense Quote"/>
    <w:aliases w:val="Citation encadrée"/>
    <w:basedOn w:val="Normal"/>
    <w:next w:val="Normal"/>
    <w:link w:val="CitationintenseCar"/>
    <w:uiPriority w:val="8"/>
    <w:semiHidden/>
    <w:qFormat/>
    <w:rsid w:val="00C87574"/>
    <w:pPr>
      <w:pBdr>
        <w:top w:val="single" w:sz="4" w:space="10" w:color="04F06A" w:themeColor="accent1"/>
        <w:bottom w:val="single" w:sz="4" w:space="10" w:color="04F06A" w:themeColor="accent1"/>
      </w:pBdr>
      <w:spacing w:before="360" w:after="360"/>
      <w:ind w:left="862" w:right="862"/>
      <w:jc w:val="center"/>
    </w:pPr>
    <w:rPr>
      <w:i/>
      <w:iCs/>
      <w:color w:val="451DC7"/>
    </w:rPr>
  </w:style>
  <w:style w:type="character" w:customStyle="1" w:styleId="CitationintenseCar">
    <w:name w:val="Citation intense Car"/>
    <w:aliases w:val="Citation encadrée Car"/>
    <w:basedOn w:val="Policepardfaut"/>
    <w:link w:val="Citationintense"/>
    <w:uiPriority w:val="8"/>
    <w:semiHidden/>
    <w:rsid w:val="00B747A7"/>
    <w:rPr>
      <w:rFonts w:ascii="Aptos Light" w:hAnsi="Aptos Light"/>
      <w:i/>
      <w:iCs/>
      <w:color w:val="451DC7"/>
    </w:rPr>
  </w:style>
  <w:style w:type="character" w:styleId="Rfrencelgre">
    <w:name w:val="Subtle Reference"/>
    <w:basedOn w:val="Policepardfaut"/>
    <w:uiPriority w:val="28"/>
    <w:qFormat/>
    <w:rsid w:val="004A422C"/>
    <w:rPr>
      <w:smallCaps/>
      <w:color w:val="000000" w:themeColor="text1"/>
    </w:rPr>
  </w:style>
  <w:style w:type="character" w:styleId="Rfrenceintense">
    <w:name w:val="Intense Reference"/>
    <w:basedOn w:val="Policepardfaut"/>
    <w:uiPriority w:val="17"/>
    <w:semiHidden/>
    <w:rsid w:val="00D47796"/>
    <w:rPr>
      <w:b/>
      <w:bCs/>
      <w:smallCaps/>
      <w:color w:val="451DC7"/>
      <w:spacing w:val="5"/>
    </w:rPr>
  </w:style>
  <w:style w:type="paragraph" w:customStyle="1" w:styleId="Coverpagetitle">
    <w:name w:val="Cover page title"/>
    <w:basedOn w:val="Normal"/>
    <w:link w:val="CoverpagetitleCar"/>
    <w:uiPriority w:val="27"/>
    <w:qFormat/>
    <w:rsid w:val="00B56E9D"/>
    <w:pPr>
      <w:spacing w:after="0"/>
    </w:pPr>
    <w:rPr>
      <w:rFonts w:asciiTheme="majorHAnsi" w:hAnsiTheme="majorHAnsi"/>
      <w:color w:val="451DC7" w:themeColor="background2"/>
      <w:sz w:val="56"/>
      <w:lang w:val="en-GB"/>
    </w:rPr>
  </w:style>
  <w:style w:type="paragraph" w:styleId="Paragraphedeliste">
    <w:name w:val="List Paragraph"/>
    <w:basedOn w:val="Normal"/>
    <w:link w:val="ParagraphedelisteCar"/>
    <w:uiPriority w:val="34"/>
    <w:qFormat/>
    <w:rsid w:val="00081ACD"/>
    <w:pPr>
      <w:contextualSpacing/>
    </w:pPr>
  </w:style>
  <w:style w:type="paragraph" w:customStyle="1" w:styleId="Bulletedlist1">
    <w:name w:val="Bulleted list 1"/>
    <w:basedOn w:val="Normal"/>
    <w:link w:val="Bulletedlist1Car"/>
    <w:uiPriority w:val="3"/>
    <w:qFormat/>
    <w:rsid w:val="00500534"/>
    <w:pPr>
      <w:numPr>
        <w:numId w:val="2"/>
      </w:numPr>
    </w:pPr>
    <w:rPr>
      <w:lang w:val="en-GB"/>
    </w:rPr>
  </w:style>
  <w:style w:type="character" w:customStyle="1" w:styleId="ParagraphedelisteCar">
    <w:name w:val="Paragraphe de liste Car"/>
    <w:basedOn w:val="Policepardfaut"/>
    <w:link w:val="Paragraphedeliste"/>
    <w:uiPriority w:val="34"/>
    <w:rsid w:val="00081ACD"/>
    <w:rPr>
      <w:rFonts w:ascii="Aptos" w:hAnsi="Aptos"/>
      <w:sz w:val="20"/>
      <w:szCs w:val="20"/>
    </w:rPr>
  </w:style>
  <w:style w:type="character" w:customStyle="1" w:styleId="Bulletedlist1Car">
    <w:name w:val="Bulleted list 1 Car"/>
    <w:basedOn w:val="ParagraphedelisteCar"/>
    <w:link w:val="Bulletedlist1"/>
    <w:uiPriority w:val="3"/>
    <w:rsid w:val="00451403"/>
    <w:rPr>
      <w:rFonts w:ascii="Aptos Light" w:hAnsi="Aptos Light"/>
      <w:sz w:val="20"/>
      <w:szCs w:val="20"/>
      <w:lang w:val="en-GB"/>
    </w:rPr>
  </w:style>
  <w:style w:type="paragraph" w:customStyle="1" w:styleId="Bulletedlist2">
    <w:name w:val="Bulleted list 2"/>
    <w:basedOn w:val="Normal"/>
    <w:link w:val="Bulletedlist2Car"/>
    <w:uiPriority w:val="3"/>
    <w:qFormat/>
    <w:rsid w:val="00AD44BA"/>
    <w:pPr>
      <w:numPr>
        <w:ilvl w:val="1"/>
        <w:numId w:val="2"/>
      </w:numPr>
    </w:pPr>
  </w:style>
  <w:style w:type="character" w:customStyle="1" w:styleId="Bulletedlist2Car">
    <w:name w:val="Bulleted list 2 Car"/>
    <w:basedOn w:val="ParagraphedelisteCar"/>
    <w:link w:val="Bulletedlist2"/>
    <w:uiPriority w:val="3"/>
    <w:rsid w:val="00AD44BA"/>
    <w:rPr>
      <w:rFonts w:ascii="Aptos Light" w:hAnsi="Aptos Light"/>
      <w:sz w:val="20"/>
      <w:szCs w:val="20"/>
    </w:rPr>
  </w:style>
  <w:style w:type="paragraph" w:customStyle="1" w:styleId="Bulletedlist3">
    <w:name w:val="Bulleted list 3"/>
    <w:basedOn w:val="Normal"/>
    <w:link w:val="Bulletedlist3Car"/>
    <w:uiPriority w:val="3"/>
    <w:qFormat/>
    <w:rsid w:val="00500534"/>
    <w:pPr>
      <w:numPr>
        <w:ilvl w:val="2"/>
        <w:numId w:val="3"/>
      </w:numPr>
    </w:pPr>
  </w:style>
  <w:style w:type="character" w:customStyle="1" w:styleId="Bulletedlist3Car">
    <w:name w:val="Bulleted list 3 Car"/>
    <w:basedOn w:val="ParagraphedelisteCar"/>
    <w:link w:val="Bulletedlist3"/>
    <w:uiPriority w:val="3"/>
    <w:rsid w:val="00451403"/>
    <w:rPr>
      <w:rFonts w:ascii="Aptos Light" w:hAnsi="Aptos Light"/>
      <w:sz w:val="20"/>
      <w:szCs w:val="20"/>
    </w:rPr>
  </w:style>
  <w:style w:type="paragraph" w:customStyle="1" w:styleId="Title1">
    <w:name w:val="Title 1"/>
    <w:basedOn w:val="Titre1"/>
    <w:next w:val="Normal"/>
    <w:link w:val="Title1Car"/>
    <w:uiPriority w:val="2"/>
    <w:qFormat/>
    <w:rsid w:val="007745EF"/>
    <w:pPr>
      <w:numPr>
        <w:numId w:val="0"/>
      </w:numPr>
      <w:ind w:left="540"/>
    </w:pPr>
  </w:style>
  <w:style w:type="character" w:customStyle="1" w:styleId="Title1Car">
    <w:name w:val="Title 1 Car"/>
    <w:basedOn w:val="Titre1Car"/>
    <w:link w:val="Title1"/>
    <w:uiPriority w:val="2"/>
    <w:rsid w:val="007745EF"/>
    <w:rPr>
      <w:rFonts w:ascii="Aptos SemiBold" w:eastAsiaTheme="majorEastAsia" w:hAnsi="Aptos SemiBold" w:cstheme="majorBidi"/>
      <w:color w:val="451DC7" w:themeColor="background2"/>
      <w:sz w:val="44"/>
      <w:szCs w:val="44"/>
    </w:rPr>
  </w:style>
  <w:style w:type="paragraph" w:customStyle="1" w:styleId="Title2">
    <w:name w:val="Title 2"/>
    <w:basedOn w:val="Titre2"/>
    <w:next w:val="Normal"/>
    <w:link w:val="Title2Car"/>
    <w:uiPriority w:val="2"/>
    <w:qFormat/>
    <w:rsid w:val="007745EF"/>
    <w:pPr>
      <w:numPr>
        <w:ilvl w:val="0"/>
        <w:numId w:val="0"/>
      </w:numPr>
      <w:ind w:left="539"/>
    </w:pPr>
    <w:rPr>
      <w:color w:val="451DC7" w:themeColor="background2"/>
    </w:rPr>
  </w:style>
  <w:style w:type="character" w:customStyle="1" w:styleId="Title2Car">
    <w:name w:val="Title 2 Car"/>
    <w:basedOn w:val="Titre2Car"/>
    <w:link w:val="Title2"/>
    <w:uiPriority w:val="2"/>
    <w:rsid w:val="007745EF"/>
    <w:rPr>
      <w:rFonts w:ascii="Aptos SemiBold" w:eastAsiaTheme="majorEastAsia" w:hAnsi="Aptos SemiBold" w:cstheme="majorBidi"/>
      <w:color w:val="451DC7" w:themeColor="background2"/>
      <w:sz w:val="28"/>
      <w:szCs w:val="28"/>
      <w:lang w:val="en-GB"/>
    </w:rPr>
  </w:style>
  <w:style w:type="paragraph" w:customStyle="1" w:styleId="Title3">
    <w:name w:val="Title 3"/>
    <w:basedOn w:val="Titre3"/>
    <w:next w:val="Normal"/>
    <w:link w:val="Title3Car"/>
    <w:uiPriority w:val="2"/>
    <w:qFormat/>
    <w:rsid w:val="000E3639"/>
    <w:pPr>
      <w:numPr>
        <w:ilvl w:val="0"/>
        <w:numId w:val="0"/>
      </w:numPr>
      <w:spacing w:before="240" w:after="120"/>
      <w:ind w:left="533"/>
    </w:pPr>
    <w:rPr>
      <w:lang w:val="en-GB"/>
    </w:rPr>
  </w:style>
  <w:style w:type="character" w:customStyle="1" w:styleId="Title3Car">
    <w:name w:val="Title 3 Car"/>
    <w:basedOn w:val="Titre3Car"/>
    <w:link w:val="Title3"/>
    <w:uiPriority w:val="2"/>
    <w:rsid w:val="000E3639"/>
    <w:rPr>
      <w:rFonts w:ascii="Aptos SemiBold" w:eastAsiaTheme="majorEastAsia" w:hAnsi="Aptos SemiBold" w:cstheme="majorBidi"/>
      <w:color w:val="451DC7" w:themeColor="background2"/>
      <w:sz w:val="24"/>
      <w:szCs w:val="24"/>
      <w:lang w:val="en-GB"/>
    </w:rPr>
  </w:style>
  <w:style w:type="paragraph" w:styleId="Titre">
    <w:name w:val="Title"/>
    <w:aliases w:val="Title no number"/>
    <w:basedOn w:val="Normal"/>
    <w:next w:val="Normal"/>
    <w:link w:val="TitreCar"/>
    <w:uiPriority w:val="24"/>
    <w:qFormat/>
    <w:rsid w:val="007745EF"/>
    <w:pPr>
      <w:spacing w:after="0"/>
      <w:contextualSpacing/>
    </w:pPr>
    <w:rPr>
      <w:rFonts w:ascii="Aptos SemiBold" w:eastAsiaTheme="majorEastAsia" w:hAnsi="Aptos SemiBold" w:cstheme="majorBidi"/>
      <w:color w:val="451DC7" w:themeColor="background2"/>
      <w:spacing w:val="-10"/>
      <w:kern w:val="28"/>
      <w:sz w:val="28"/>
      <w:szCs w:val="56"/>
    </w:rPr>
  </w:style>
  <w:style w:type="character" w:customStyle="1" w:styleId="TitreCar">
    <w:name w:val="Titre Car"/>
    <w:aliases w:val="Title no number Car"/>
    <w:basedOn w:val="Policepardfaut"/>
    <w:link w:val="Titre"/>
    <w:uiPriority w:val="24"/>
    <w:rsid w:val="007745EF"/>
    <w:rPr>
      <w:rFonts w:ascii="Aptos SemiBold" w:eastAsiaTheme="majorEastAsia" w:hAnsi="Aptos SemiBold" w:cstheme="majorBidi"/>
      <w:color w:val="451DC7" w:themeColor="background2"/>
      <w:spacing w:val="-10"/>
      <w:kern w:val="28"/>
      <w:sz w:val="28"/>
      <w:szCs w:val="56"/>
    </w:rPr>
  </w:style>
  <w:style w:type="paragraph" w:customStyle="1" w:styleId="Commentdecision">
    <w:name w:val="Comment/decision"/>
    <w:basedOn w:val="Normal"/>
    <w:link w:val="CommentdecisionCar"/>
    <w:uiPriority w:val="18"/>
    <w:semiHidden/>
    <w:rsid w:val="00805D16"/>
    <w:pPr>
      <w:pBdr>
        <w:top w:val="single" w:sz="4" w:space="1" w:color="451DC7"/>
        <w:left w:val="single" w:sz="4" w:space="4" w:color="451DC7"/>
        <w:bottom w:val="single" w:sz="4" w:space="1" w:color="451DC7"/>
        <w:right w:val="single" w:sz="4" w:space="4" w:color="451DC7"/>
      </w:pBdr>
      <w:shd w:val="clear" w:color="auto" w:fill="CAFEE0"/>
    </w:pPr>
  </w:style>
  <w:style w:type="character" w:customStyle="1" w:styleId="CommentdecisionCar">
    <w:name w:val="Comment/decision Car"/>
    <w:basedOn w:val="Policepardfaut"/>
    <w:link w:val="Commentdecision"/>
    <w:uiPriority w:val="18"/>
    <w:semiHidden/>
    <w:rsid w:val="00B20396"/>
    <w:rPr>
      <w:rFonts w:ascii="Aptos Light" w:hAnsi="Aptos Light"/>
      <w:shd w:val="clear" w:color="auto" w:fill="CAFEE0"/>
    </w:rPr>
  </w:style>
  <w:style w:type="table" w:styleId="Grilledutableau">
    <w:name w:val="Table Grid"/>
    <w:basedOn w:val="TableauNormal"/>
    <w:uiPriority w:val="59"/>
    <w:rsid w:val="0038464F"/>
    <w:pPr>
      <w:spacing w:after="120"/>
      <w:ind w:left="533"/>
    </w:pPr>
    <w:tblPr>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C309B4"/>
    <w:pPr>
      <w:spacing w:after="120"/>
      <w:ind w:left="533"/>
    </w:pPr>
    <w:tblPr>
      <w:tblInd w:w="5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C309B4"/>
    <w:pPr>
      <w:spacing w:after="120"/>
      <w:ind w:left="533"/>
    </w:pPr>
    <w:tblPr>
      <w:tblStyleRowBandSize w:val="1"/>
      <w:tblStyleColBandSize w:val="1"/>
      <w:tblInd w:w="5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E563C"/>
    <w:pPr>
      <w:spacing w:after="120"/>
      <w:ind w:left="533"/>
    </w:pPr>
    <w:tblPr>
      <w:tblStyleRowBandSize w:val="1"/>
      <w:tblStyleColBandSize w:val="1"/>
      <w:tblInd w:w="533" w:type="dxa"/>
      <w:tblBorders>
        <w:top w:val="single" w:sz="4" w:space="0" w:color="F2F2F2"/>
        <w:bottom w:val="single" w:sz="4" w:space="0" w:color="F2F2F2"/>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ttedetabledesmatires">
    <w:name w:val="TOC Heading"/>
    <w:aliases w:val="Header - table of content"/>
    <w:basedOn w:val="Normal"/>
    <w:next w:val="Normal"/>
    <w:uiPriority w:val="26"/>
    <w:unhideWhenUsed/>
    <w:qFormat/>
    <w:rsid w:val="002205AC"/>
    <w:pPr>
      <w:ind w:left="540"/>
    </w:pPr>
    <w:rPr>
      <w:rFonts w:ascii="Aptos" w:hAnsi="Aptos"/>
      <w:color w:val="451DC7" w:themeColor="background2"/>
      <w:kern w:val="0"/>
      <w:sz w:val="52"/>
      <w:szCs w:val="32"/>
      <w:lang w:eastAsia="fr-FR"/>
      <w14:ligatures w14:val="none"/>
    </w:rPr>
  </w:style>
  <w:style w:type="paragraph" w:styleId="TM1">
    <w:name w:val="toc 1"/>
    <w:basedOn w:val="Normal"/>
    <w:next w:val="Normal"/>
    <w:autoRedefine/>
    <w:uiPriority w:val="39"/>
    <w:rsid w:val="000E300D"/>
    <w:pPr>
      <w:tabs>
        <w:tab w:val="left" w:pos="567"/>
        <w:tab w:val="left" w:pos="1106"/>
        <w:tab w:val="right" w:leader="dot" w:pos="9016"/>
      </w:tabs>
      <w:spacing w:after="100"/>
      <w:ind w:left="1106" w:hanging="567"/>
    </w:pPr>
    <w:rPr>
      <w:b/>
      <w:noProof/>
      <w:lang w:val="en-GB"/>
    </w:rPr>
  </w:style>
  <w:style w:type="paragraph" w:styleId="TM2">
    <w:name w:val="toc 2"/>
    <w:basedOn w:val="Normal"/>
    <w:next w:val="Normal"/>
    <w:autoRedefine/>
    <w:uiPriority w:val="39"/>
    <w:rsid w:val="000E300D"/>
    <w:pPr>
      <w:tabs>
        <w:tab w:val="left" w:pos="1134"/>
        <w:tab w:val="right" w:leader="dot" w:pos="9016"/>
      </w:tabs>
      <w:spacing w:after="100"/>
      <w:ind w:left="1106" w:hanging="567"/>
    </w:pPr>
  </w:style>
  <w:style w:type="paragraph" w:styleId="TM3">
    <w:name w:val="toc 3"/>
    <w:basedOn w:val="Normal"/>
    <w:next w:val="Normal"/>
    <w:autoRedefine/>
    <w:uiPriority w:val="39"/>
    <w:rsid w:val="000E300D"/>
    <w:pPr>
      <w:tabs>
        <w:tab w:val="left" w:pos="1100"/>
        <w:tab w:val="right" w:leader="dot" w:pos="9016"/>
      </w:tabs>
      <w:spacing w:after="100"/>
      <w:ind w:left="1106" w:hanging="567"/>
    </w:pPr>
    <w:rPr>
      <w:noProof/>
      <w:lang w:val="en-GB"/>
    </w:rPr>
  </w:style>
  <w:style w:type="character" w:styleId="Lienhypertexte">
    <w:name w:val="Hyperlink"/>
    <w:basedOn w:val="Policepardfaut"/>
    <w:uiPriority w:val="99"/>
    <w:qFormat/>
    <w:rsid w:val="007745EF"/>
    <w:rPr>
      <w:color w:val="451DC7" w:themeColor="background2"/>
      <w:u w:val="single"/>
    </w:rPr>
  </w:style>
  <w:style w:type="paragraph" w:styleId="TM4">
    <w:name w:val="toc 4"/>
    <w:basedOn w:val="Normal"/>
    <w:next w:val="Normal"/>
    <w:autoRedefine/>
    <w:uiPriority w:val="39"/>
    <w:rsid w:val="00BD2FFB"/>
    <w:pPr>
      <w:spacing w:after="100"/>
      <w:ind w:left="600"/>
    </w:pPr>
  </w:style>
  <w:style w:type="paragraph" w:styleId="En-tte">
    <w:name w:val="header"/>
    <w:basedOn w:val="Normal"/>
    <w:link w:val="En-tteCar"/>
    <w:uiPriority w:val="99"/>
    <w:unhideWhenUsed/>
    <w:rsid w:val="008A6A36"/>
    <w:pPr>
      <w:tabs>
        <w:tab w:val="center" w:pos="4536"/>
        <w:tab w:val="right" w:pos="9072"/>
      </w:tabs>
      <w:spacing w:after="0"/>
    </w:pPr>
  </w:style>
  <w:style w:type="character" w:customStyle="1" w:styleId="En-tteCar">
    <w:name w:val="En-tête Car"/>
    <w:basedOn w:val="Policepardfaut"/>
    <w:link w:val="En-tte"/>
    <w:uiPriority w:val="99"/>
    <w:rsid w:val="001E61B1"/>
    <w:rPr>
      <w:rFonts w:ascii="Aptos" w:hAnsi="Aptos"/>
      <w:sz w:val="20"/>
      <w:szCs w:val="20"/>
    </w:rPr>
  </w:style>
  <w:style w:type="paragraph" w:styleId="Pieddepage">
    <w:name w:val="footer"/>
    <w:basedOn w:val="Normal"/>
    <w:link w:val="PieddepageCar"/>
    <w:uiPriority w:val="99"/>
    <w:unhideWhenUsed/>
    <w:rsid w:val="008A6A36"/>
    <w:pPr>
      <w:tabs>
        <w:tab w:val="center" w:pos="4536"/>
        <w:tab w:val="right" w:pos="9072"/>
      </w:tabs>
      <w:spacing w:after="0"/>
    </w:pPr>
  </w:style>
  <w:style w:type="character" w:customStyle="1" w:styleId="PieddepageCar">
    <w:name w:val="Pied de page Car"/>
    <w:basedOn w:val="Policepardfaut"/>
    <w:link w:val="Pieddepage"/>
    <w:uiPriority w:val="99"/>
    <w:rsid w:val="001E61B1"/>
    <w:rPr>
      <w:rFonts w:ascii="Aptos" w:hAnsi="Aptos"/>
      <w:sz w:val="20"/>
      <w:szCs w:val="20"/>
    </w:rPr>
  </w:style>
  <w:style w:type="character" w:styleId="Textedelespacerserv">
    <w:name w:val="Placeholder Text"/>
    <w:basedOn w:val="Policepardfaut"/>
    <w:uiPriority w:val="99"/>
    <w:rsid w:val="00F502DB"/>
    <w:rPr>
      <w:color w:val="808080"/>
    </w:rPr>
  </w:style>
  <w:style w:type="numbering" w:customStyle="1" w:styleId="ListNumbering">
    <w:name w:val="List Numbering"/>
    <w:uiPriority w:val="99"/>
    <w:rsid w:val="00310570"/>
  </w:style>
  <w:style w:type="paragraph" w:styleId="Liste">
    <w:name w:val="List"/>
    <w:aliases w:val="Numbered list Level 1"/>
    <w:basedOn w:val="Normal"/>
    <w:next w:val="List1withoutnumber"/>
    <w:link w:val="ListeCar"/>
    <w:uiPriority w:val="4"/>
    <w:qFormat/>
    <w:rsid w:val="005637EB"/>
    <w:pPr>
      <w:numPr>
        <w:numId w:val="4"/>
      </w:numPr>
    </w:pPr>
  </w:style>
  <w:style w:type="paragraph" w:styleId="Liste2">
    <w:name w:val="List 2"/>
    <w:aliases w:val="Numbered list Level 2"/>
    <w:basedOn w:val="Normal"/>
    <w:next w:val="List2withoutnumber"/>
    <w:link w:val="Liste2Car"/>
    <w:uiPriority w:val="6"/>
    <w:qFormat/>
    <w:rsid w:val="00022D2F"/>
    <w:pPr>
      <w:numPr>
        <w:ilvl w:val="1"/>
        <w:numId w:val="4"/>
      </w:numPr>
    </w:pPr>
  </w:style>
  <w:style w:type="paragraph" w:styleId="Liste3">
    <w:name w:val="List 3"/>
    <w:aliases w:val="Numbered list Level 3"/>
    <w:basedOn w:val="Normal"/>
    <w:uiPriority w:val="13"/>
    <w:qFormat/>
    <w:rsid w:val="00022D2F"/>
    <w:pPr>
      <w:numPr>
        <w:ilvl w:val="2"/>
        <w:numId w:val="4"/>
      </w:numPr>
    </w:pPr>
  </w:style>
  <w:style w:type="paragraph" w:styleId="Liste4">
    <w:name w:val="List 4"/>
    <w:aliases w:val="Numbered list Level 4"/>
    <w:basedOn w:val="Normal"/>
    <w:next w:val="List4withoutnumber"/>
    <w:uiPriority w:val="15"/>
    <w:qFormat/>
    <w:rsid w:val="00022D2F"/>
    <w:pPr>
      <w:numPr>
        <w:ilvl w:val="3"/>
        <w:numId w:val="4"/>
      </w:numPr>
    </w:pPr>
  </w:style>
  <w:style w:type="character" w:customStyle="1" w:styleId="CoverpagetitleCar">
    <w:name w:val="Cover page title Car"/>
    <w:basedOn w:val="Policepardfaut"/>
    <w:link w:val="Coverpagetitle"/>
    <w:uiPriority w:val="27"/>
    <w:rsid w:val="00B20396"/>
    <w:rPr>
      <w:rFonts w:asciiTheme="majorHAnsi" w:hAnsiTheme="majorHAnsi"/>
      <w:color w:val="451DC7" w:themeColor="background2"/>
      <w:sz w:val="56"/>
      <w:lang w:val="en-GB"/>
    </w:rPr>
  </w:style>
  <w:style w:type="paragraph" w:customStyle="1" w:styleId="HighlightCommentgreen">
    <w:name w:val="Highlight/ Comment green"/>
    <w:basedOn w:val="Normal"/>
    <w:next w:val="Normal"/>
    <w:link w:val="HighlightCommentgreenCar"/>
    <w:uiPriority w:val="4"/>
    <w:qFormat/>
    <w:rsid w:val="00AD6B61"/>
    <w:pPr>
      <w:framePr w:w="9368" w:wrap="notBeside" w:vAnchor="text" w:hAnchor="text" w:y="6"/>
      <w:pBdr>
        <w:top w:val="single" w:sz="4" w:space="1" w:color="451DC7" w:themeColor="background2"/>
        <w:left w:val="single" w:sz="4" w:space="4" w:color="451DC7" w:themeColor="background2"/>
        <w:bottom w:val="single" w:sz="4" w:space="1" w:color="451DC7" w:themeColor="background2"/>
        <w:right w:val="single" w:sz="4" w:space="4" w:color="451DC7" w:themeColor="background2"/>
      </w:pBdr>
      <w:shd w:val="clear" w:color="auto" w:fill="CAFEE0" w:themeFill="accent2"/>
      <w:spacing w:after="0"/>
      <w:ind w:left="652"/>
    </w:pPr>
    <w:rPr>
      <w:color w:val="000000" w:themeColor="text1"/>
      <w:szCs w:val="18"/>
      <w:lang w:val="en-GB"/>
    </w:rPr>
  </w:style>
  <w:style w:type="character" w:customStyle="1" w:styleId="HighlightCommentgreenCar">
    <w:name w:val="Highlight/ Comment green Car"/>
    <w:basedOn w:val="Policepardfaut"/>
    <w:link w:val="HighlightCommentgreen"/>
    <w:uiPriority w:val="4"/>
    <w:rsid w:val="00AD6B61"/>
    <w:rPr>
      <w:rFonts w:ascii="Aptos Light" w:hAnsi="Aptos Light"/>
      <w:color w:val="000000" w:themeColor="text1"/>
      <w:szCs w:val="18"/>
      <w:shd w:val="clear" w:color="auto" w:fill="CAFEE0" w:themeFill="accent2"/>
      <w:lang w:val="en-GB"/>
    </w:rPr>
  </w:style>
  <w:style w:type="paragraph" w:customStyle="1" w:styleId="DecimalAligned">
    <w:name w:val="Decimal Aligned"/>
    <w:basedOn w:val="Normal"/>
    <w:uiPriority w:val="40"/>
    <w:rsid w:val="00F849A8"/>
    <w:pPr>
      <w:tabs>
        <w:tab w:val="decimal" w:pos="360"/>
      </w:tabs>
      <w:spacing w:before="0" w:after="200" w:line="276" w:lineRule="auto"/>
      <w:ind w:left="0"/>
    </w:pPr>
    <w:rPr>
      <w:rFonts w:asciiTheme="minorHAnsi" w:eastAsiaTheme="minorEastAsia" w:hAnsiTheme="minorHAnsi" w:cs="Times New Roman"/>
      <w:kern w:val="0"/>
      <w:lang w:eastAsia="fr-FR"/>
      <w14:ligatures w14:val="none"/>
    </w:rPr>
  </w:style>
  <w:style w:type="paragraph" w:styleId="Notedebasdepage">
    <w:name w:val="footnote text"/>
    <w:basedOn w:val="Normal"/>
    <w:link w:val="NotedebasdepageCar"/>
    <w:uiPriority w:val="99"/>
    <w:unhideWhenUsed/>
    <w:rsid w:val="00F849A8"/>
    <w:pPr>
      <w:spacing w:before="0" w:after="0"/>
      <w:ind w:left="0"/>
    </w:pPr>
    <w:rPr>
      <w:rFonts w:asciiTheme="minorHAnsi" w:eastAsiaTheme="minorEastAsia" w:hAnsiTheme="minorHAnsi"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F849A8"/>
    <w:rPr>
      <w:rFonts w:asciiTheme="minorHAnsi" w:eastAsiaTheme="minorEastAsia" w:hAnsiTheme="minorHAnsi" w:cs="Times New Roman"/>
      <w:kern w:val="0"/>
      <w:sz w:val="20"/>
      <w:szCs w:val="20"/>
      <w:lang w:eastAsia="fr-FR"/>
      <w14:ligatures w14:val="none"/>
    </w:rPr>
  </w:style>
  <w:style w:type="table" w:styleId="Trameclaire-Accent1">
    <w:name w:val="Light Shading Accent 1"/>
    <w:basedOn w:val="TableauNormal"/>
    <w:uiPriority w:val="60"/>
    <w:rsid w:val="00BD2AAC"/>
    <w:pPr>
      <w:spacing w:before="0" w:after="0"/>
      <w:ind w:left="0"/>
    </w:pPr>
    <w:rPr>
      <w:rFonts w:asciiTheme="minorHAnsi" w:eastAsiaTheme="minorEastAsia" w:hAnsiTheme="minorHAnsi"/>
      <w:color w:val="03B34F" w:themeColor="accent1" w:themeShade="BF"/>
      <w:kern w:val="0"/>
      <w:lang w:eastAsia="fr-FR"/>
      <w14:ligatures w14:val="none"/>
    </w:rPr>
    <w:tblPr>
      <w:tblStyleRowBandSize w:val="1"/>
      <w:tblStyleColBandSize w:val="1"/>
      <w:tblInd w:w="533" w:type="dxa"/>
      <w:tblBorders>
        <w:top w:val="single" w:sz="8" w:space="0" w:color="04F06A" w:themeColor="accent1"/>
        <w:bottom w:val="single" w:sz="8" w:space="0" w:color="04F06A" w:themeColor="accent1"/>
      </w:tblBorders>
    </w:tblPr>
    <w:tblStylePr w:type="firstRow">
      <w:pPr>
        <w:spacing w:before="0" w:after="0" w:line="240" w:lineRule="auto"/>
      </w:pPr>
      <w:rPr>
        <w:b/>
        <w:bCs/>
      </w:rPr>
      <w:tblPr/>
      <w:tcPr>
        <w:tcBorders>
          <w:top w:val="single" w:sz="8" w:space="0" w:color="04F06A" w:themeColor="accent1"/>
          <w:left w:val="nil"/>
          <w:bottom w:val="single" w:sz="8" w:space="0" w:color="04F06A" w:themeColor="accent1"/>
          <w:right w:val="nil"/>
          <w:insideH w:val="nil"/>
          <w:insideV w:val="nil"/>
        </w:tcBorders>
      </w:tcPr>
    </w:tblStylePr>
    <w:tblStylePr w:type="lastRow">
      <w:pPr>
        <w:spacing w:before="0" w:after="0" w:line="240" w:lineRule="auto"/>
      </w:pPr>
      <w:rPr>
        <w:b/>
        <w:bCs/>
      </w:rPr>
      <w:tblPr/>
      <w:tcPr>
        <w:tcBorders>
          <w:top w:val="single" w:sz="8" w:space="0" w:color="04F06A" w:themeColor="accent1"/>
          <w:left w:val="nil"/>
          <w:bottom w:val="single" w:sz="8" w:space="0" w:color="04F0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ED9" w:themeFill="accent1" w:themeFillTint="3F"/>
      </w:tcPr>
    </w:tblStylePr>
    <w:tblStylePr w:type="band1Horz">
      <w:tblPr/>
      <w:tcPr>
        <w:tcBorders>
          <w:left w:val="nil"/>
          <w:right w:val="nil"/>
          <w:insideH w:val="nil"/>
          <w:insideV w:val="nil"/>
        </w:tcBorders>
        <w:shd w:val="clear" w:color="auto" w:fill="BEFED9" w:themeFill="accent1" w:themeFillTint="3F"/>
      </w:tcPr>
    </w:tblStylePr>
  </w:style>
  <w:style w:type="table" w:styleId="TableauGrille1Clair-Accentuation5">
    <w:name w:val="Grid Table 1 Light Accent 5"/>
    <w:basedOn w:val="TableauNormal"/>
    <w:uiPriority w:val="46"/>
    <w:rsid w:val="00D60645"/>
    <w:pPr>
      <w:spacing w:after="120"/>
      <w:ind w:left="533"/>
    </w:pPr>
    <w:tblPr>
      <w:tblStyleRowBandSize w:val="1"/>
      <w:tblStyleColBandSize w:val="1"/>
      <w:tblInd w:w="533" w:type="dxa"/>
      <w:tblBorders>
        <w:top w:val="single" w:sz="4" w:space="0" w:color="D299FF" w:themeColor="accent5" w:themeTint="66"/>
        <w:left w:val="single" w:sz="4" w:space="0" w:color="D299FF" w:themeColor="accent5" w:themeTint="66"/>
        <w:bottom w:val="single" w:sz="4" w:space="0" w:color="D299FF" w:themeColor="accent5" w:themeTint="66"/>
        <w:right w:val="single" w:sz="4" w:space="0" w:color="D299FF" w:themeColor="accent5" w:themeTint="66"/>
        <w:insideH w:val="single" w:sz="4" w:space="0" w:color="D299FF" w:themeColor="accent5" w:themeTint="66"/>
        <w:insideV w:val="single" w:sz="4" w:space="0" w:color="D299FF" w:themeColor="accent5" w:themeTint="66"/>
      </w:tblBorders>
    </w:tblPr>
    <w:tblStylePr w:type="firstRow">
      <w:rPr>
        <w:b/>
        <w:bCs/>
      </w:rPr>
      <w:tblPr/>
      <w:tcPr>
        <w:tcBorders>
          <w:bottom w:val="single" w:sz="12" w:space="0" w:color="BB66FF" w:themeColor="accent5" w:themeTint="99"/>
        </w:tcBorders>
      </w:tcPr>
    </w:tblStylePr>
    <w:tblStylePr w:type="lastRow">
      <w:rPr>
        <w:b/>
        <w:bCs/>
      </w:rPr>
      <w:tblPr/>
      <w:tcPr>
        <w:tcBorders>
          <w:top w:val="double" w:sz="2" w:space="0" w:color="BB66FF" w:themeColor="accent5" w:themeTint="99"/>
        </w:tcBorders>
      </w:tcPr>
    </w:tblStylePr>
    <w:tblStylePr w:type="firstCol">
      <w:rPr>
        <w:b/>
        <w:bCs/>
      </w:rPr>
    </w:tblStylePr>
    <w:tblStylePr w:type="lastCol">
      <w:rPr>
        <w:b/>
        <w:bCs/>
      </w:rPr>
    </w:tblStylePr>
  </w:style>
  <w:style w:type="table" w:styleId="TableauListe3-Accentuation5">
    <w:name w:val="List Table 3 Accent 5"/>
    <w:basedOn w:val="TableauNormal"/>
    <w:uiPriority w:val="48"/>
    <w:rsid w:val="001E5C5F"/>
    <w:pPr>
      <w:spacing w:after="120"/>
      <w:ind w:left="533"/>
    </w:pPr>
    <w:tblPr>
      <w:tblStyleRowBandSize w:val="1"/>
      <w:tblStyleColBandSize w:val="1"/>
      <w:tblInd w:w="533" w:type="dxa"/>
      <w:tblBorders>
        <w:top w:val="single" w:sz="4" w:space="0" w:color="8F00FF" w:themeColor="accent5"/>
        <w:left w:val="single" w:sz="4" w:space="0" w:color="8F00FF" w:themeColor="accent5"/>
        <w:bottom w:val="single" w:sz="4" w:space="0" w:color="8F00FF" w:themeColor="accent5"/>
        <w:right w:val="single" w:sz="4" w:space="0" w:color="8F00FF" w:themeColor="accent5"/>
      </w:tblBorders>
    </w:tblPr>
    <w:tblStylePr w:type="firstRow">
      <w:rPr>
        <w:b/>
        <w:bCs/>
        <w:color w:val="FFFFFF" w:themeColor="background1"/>
      </w:rPr>
      <w:tblPr/>
      <w:tcPr>
        <w:shd w:val="clear" w:color="auto" w:fill="8F00FF" w:themeFill="accent5"/>
      </w:tcPr>
    </w:tblStylePr>
    <w:tblStylePr w:type="lastRow">
      <w:rPr>
        <w:b/>
        <w:bCs/>
      </w:rPr>
      <w:tblPr/>
      <w:tcPr>
        <w:tcBorders>
          <w:top w:val="double" w:sz="4" w:space="0" w:color="8F00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F00FF" w:themeColor="accent5"/>
          <w:right w:val="single" w:sz="4" w:space="0" w:color="8F00FF" w:themeColor="accent5"/>
        </w:tcBorders>
      </w:tcPr>
    </w:tblStylePr>
    <w:tblStylePr w:type="band1Horz">
      <w:tblPr/>
      <w:tcPr>
        <w:tcBorders>
          <w:top w:val="single" w:sz="4" w:space="0" w:color="8F00FF" w:themeColor="accent5"/>
          <w:bottom w:val="single" w:sz="4" w:space="0" w:color="8F00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F00FF" w:themeColor="accent5"/>
          <w:left w:val="nil"/>
        </w:tcBorders>
      </w:tcPr>
    </w:tblStylePr>
    <w:tblStylePr w:type="swCell">
      <w:tblPr/>
      <w:tcPr>
        <w:tcBorders>
          <w:top w:val="double" w:sz="4" w:space="0" w:color="8F00FF" w:themeColor="accent5"/>
          <w:right w:val="nil"/>
        </w:tcBorders>
      </w:tcPr>
    </w:tblStylePr>
  </w:style>
  <w:style w:type="table" w:styleId="TableauGrille4-Accentuation3">
    <w:name w:val="Grid Table 4 Accent 3"/>
    <w:basedOn w:val="TableauNormal"/>
    <w:uiPriority w:val="49"/>
    <w:rsid w:val="00BC25A2"/>
    <w:pPr>
      <w:spacing w:after="120"/>
      <w:ind w:left="533"/>
    </w:pPr>
    <w:tblPr>
      <w:tblStyleRowBandSize w:val="1"/>
      <w:tblStyleColBandSize w:val="1"/>
      <w:tblInd w:w="533" w:type="dxa"/>
      <w:tblBorders>
        <w:top w:val="single" w:sz="4" w:space="0" w:color="5C32E2" w:themeColor="accent3" w:themeTint="99"/>
        <w:left w:val="single" w:sz="4" w:space="0" w:color="5C32E2" w:themeColor="accent3" w:themeTint="99"/>
        <w:bottom w:val="single" w:sz="4" w:space="0" w:color="5C32E2" w:themeColor="accent3" w:themeTint="99"/>
        <w:right w:val="single" w:sz="4" w:space="0" w:color="5C32E2" w:themeColor="accent3" w:themeTint="99"/>
        <w:insideH w:val="single" w:sz="4" w:space="0" w:color="5C32E2" w:themeColor="accent3" w:themeTint="99"/>
        <w:insideV w:val="single" w:sz="4" w:space="0" w:color="5C32E2" w:themeColor="accent3" w:themeTint="99"/>
      </w:tblBorders>
    </w:tblPr>
    <w:tblStylePr w:type="firstRow">
      <w:rPr>
        <w:b/>
        <w:bCs/>
        <w:color w:val="FFFFFF" w:themeColor="background1"/>
      </w:rPr>
      <w:tblPr/>
      <w:tcPr>
        <w:tcBorders>
          <w:top w:val="single" w:sz="4" w:space="0" w:color="250F6B" w:themeColor="accent3"/>
          <w:left w:val="single" w:sz="4" w:space="0" w:color="250F6B" w:themeColor="accent3"/>
          <w:bottom w:val="single" w:sz="4" w:space="0" w:color="250F6B" w:themeColor="accent3"/>
          <w:right w:val="single" w:sz="4" w:space="0" w:color="250F6B" w:themeColor="accent3"/>
          <w:insideH w:val="nil"/>
          <w:insideV w:val="nil"/>
        </w:tcBorders>
        <w:shd w:val="clear" w:color="auto" w:fill="250F6B" w:themeFill="accent3"/>
      </w:tcPr>
    </w:tblStylePr>
    <w:tblStylePr w:type="lastRow">
      <w:rPr>
        <w:b/>
        <w:bCs/>
      </w:rPr>
      <w:tblPr/>
      <w:tcPr>
        <w:tcBorders>
          <w:top w:val="double" w:sz="4" w:space="0" w:color="250F6B" w:themeColor="accent3"/>
        </w:tcBorders>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customStyle="1" w:styleId="Wavestonetable1">
    <w:name w:val="Wavestone table 1"/>
    <w:basedOn w:val="TableauNormal"/>
    <w:uiPriority w:val="99"/>
    <w:rsid w:val="00C309B4"/>
    <w:pPr>
      <w:spacing w:before="0" w:after="0"/>
      <w:ind w:left="0"/>
    </w:pPr>
    <w:tblPr>
      <w:tblInd w:w="533" w:type="dxa"/>
    </w:tblPr>
    <w:tcPr>
      <w:shd w:val="clear" w:color="auto" w:fill="FFFFFF" w:themeFill="background1"/>
    </w:tcPr>
    <w:tblStylePr w:type="firstRow">
      <w:rPr>
        <w:rFonts w:asciiTheme="majorHAnsi" w:hAnsiTheme="majorHAnsi"/>
        <w:color w:val="451DC7" w:themeColor="background2"/>
        <w:sz w:val="22"/>
      </w:rPr>
    </w:tblStylePr>
    <w:tblStylePr w:type="firstCol">
      <w:tblPr/>
      <w:tcPr>
        <w:shd w:val="clear" w:color="auto" w:fill="FFFFFF" w:themeFill="background1"/>
      </w:tcPr>
    </w:tblStylePr>
  </w:style>
  <w:style w:type="table" w:styleId="Listeclaire-Accent3">
    <w:name w:val="Light List Accent 3"/>
    <w:basedOn w:val="TableauNormal"/>
    <w:uiPriority w:val="61"/>
    <w:rsid w:val="00BD2AAC"/>
    <w:pPr>
      <w:spacing w:before="0" w:after="0"/>
      <w:ind w:left="0"/>
    </w:pPr>
    <w:rPr>
      <w:rFonts w:asciiTheme="minorHAnsi" w:eastAsiaTheme="minorEastAsia" w:hAnsiTheme="minorHAnsi"/>
      <w:kern w:val="0"/>
      <w:lang w:eastAsia="fr-FR"/>
      <w14:ligatures w14:val="none"/>
    </w:rPr>
    <w:tblPr>
      <w:tblStyleRowBandSize w:val="1"/>
      <w:tblStyleColBandSize w:val="1"/>
      <w:tblInd w:w="533" w:type="dxa"/>
      <w:tblBorders>
        <w:top w:val="single" w:sz="8" w:space="0" w:color="250F6B" w:themeColor="accent3"/>
        <w:left w:val="single" w:sz="8" w:space="0" w:color="250F6B" w:themeColor="accent3"/>
        <w:bottom w:val="single" w:sz="8" w:space="0" w:color="250F6B" w:themeColor="accent3"/>
        <w:right w:val="single" w:sz="8" w:space="0" w:color="250F6B" w:themeColor="accent3"/>
      </w:tblBorders>
    </w:tblPr>
    <w:tblStylePr w:type="firstRow">
      <w:pPr>
        <w:spacing w:before="0" w:after="0" w:line="240" w:lineRule="auto"/>
      </w:pPr>
      <w:rPr>
        <w:b/>
        <w:bCs/>
        <w:color w:val="FFFFFF" w:themeColor="background1"/>
      </w:rPr>
      <w:tblPr/>
      <w:tcPr>
        <w:shd w:val="clear" w:color="auto" w:fill="250F6B" w:themeFill="accent3"/>
      </w:tcPr>
    </w:tblStylePr>
    <w:tblStylePr w:type="lastRow">
      <w:pPr>
        <w:spacing w:before="0" w:after="0" w:line="240" w:lineRule="auto"/>
      </w:pPr>
      <w:rPr>
        <w:b/>
        <w:bCs/>
      </w:rPr>
      <w:tblPr/>
      <w:tcPr>
        <w:tcBorders>
          <w:top w:val="double" w:sz="6" w:space="0" w:color="250F6B" w:themeColor="accent3"/>
          <w:left w:val="single" w:sz="8" w:space="0" w:color="250F6B" w:themeColor="accent3"/>
          <w:bottom w:val="single" w:sz="8" w:space="0" w:color="250F6B" w:themeColor="accent3"/>
          <w:right w:val="single" w:sz="8" w:space="0" w:color="250F6B" w:themeColor="accent3"/>
        </w:tcBorders>
      </w:tcPr>
    </w:tblStylePr>
    <w:tblStylePr w:type="firstCol">
      <w:rPr>
        <w:b/>
        <w:bCs/>
      </w:rPr>
    </w:tblStylePr>
    <w:tblStylePr w:type="lastCol">
      <w:rPr>
        <w:b/>
        <w:bCs/>
      </w:rPr>
    </w:tblStylePr>
    <w:tblStylePr w:type="band1Vert">
      <w:tblPr/>
      <w:tcPr>
        <w:tcBorders>
          <w:top w:val="single" w:sz="8" w:space="0" w:color="250F6B" w:themeColor="accent3"/>
          <w:left w:val="single" w:sz="8" w:space="0" w:color="250F6B" w:themeColor="accent3"/>
          <w:bottom w:val="single" w:sz="8" w:space="0" w:color="250F6B" w:themeColor="accent3"/>
          <w:right w:val="single" w:sz="8" w:space="0" w:color="250F6B" w:themeColor="accent3"/>
        </w:tcBorders>
      </w:tcPr>
    </w:tblStylePr>
    <w:tblStylePr w:type="band1Horz">
      <w:tblPr/>
      <w:tcPr>
        <w:tcBorders>
          <w:top w:val="single" w:sz="8" w:space="0" w:color="250F6B" w:themeColor="accent3"/>
          <w:left w:val="single" w:sz="8" w:space="0" w:color="250F6B" w:themeColor="accent3"/>
          <w:bottom w:val="single" w:sz="8" w:space="0" w:color="250F6B" w:themeColor="accent3"/>
          <w:right w:val="single" w:sz="8" w:space="0" w:color="250F6B" w:themeColor="accent3"/>
        </w:tcBorders>
      </w:tcPr>
    </w:tblStylePr>
  </w:style>
  <w:style w:type="character" w:customStyle="1" w:styleId="SansinterligneCar">
    <w:name w:val="Sans interligne Car"/>
    <w:basedOn w:val="Policepardfaut"/>
    <w:link w:val="Sansinterligne"/>
    <w:uiPriority w:val="1"/>
    <w:rsid w:val="00EE24DF"/>
    <w:rPr>
      <w:szCs w:val="20"/>
    </w:rPr>
  </w:style>
  <w:style w:type="paragraph" w:customStyle="1" w:styleId="List1withoutnumber">
    <w:name w:val="List 1 without number"/>
    <w:basedOn w:val="Normal"/>
    <w:next w:val="Liste2"/>
    <w:link w:val="List1withoutnumberCar"/>
    <w:uiPriority w:val="5"/>
    <w:qFormat/>
    <w:rsid w:val="003F3A22"/>
    <w:pPr>
      <w:ind w:left="896"/>
    </w:pPr>
  </w:style>
  <w:style w:type="character" w:customStyle="1" w:styleId="ListeCar">
    <w:name w:val="Liste Car"/>
    <w:aliases w:val="Numbered list Level 1 Car"/>
    <w:basedOn w:val="ParagraphedelisteCar"/>
    <w:link w:val="Liste"/>
    <w:uiPriority w:val="4"/>
    <w:rsid w:val="00CE38E5"/>
    <w:rPr>
      <w:rFonts w:ascii="Aptos Light" w:hAnsi="Aptos Light"/>
      <w:sz w:val="20"/>
      <w:szCs w:val="20"/>
    </w:rPr>
  </w:style>
  <w:style w:type="character" w:customStyle="1" w:styleId="List1withoutnumberCar">
    <w:name w:val="List 1 without number Car"/>
    <w:basedOn w:val="ListeCar"/>
    <w:link w:val="List1withoutnumber"/>
    <w:uiPriority w:val="5"/>
    <w:rsid w:val="00B20396"/>
    <w:rPr>
      <w:rFonts w:ascii="Aptos Light" w:hAnsi="Aptos Light"/>
      <w:sz w:val="20"/>
      <w:szCs w:val="20"/>
    </w:rPr>
  </w:style>
  <w:style w:type="paragraph" w:customStyle="1" w:styleId="List2withoutnumber">
    <w:name w:val="List 2 without number"/>
    <w:basedOn w:val="Normal"/>
    <w:next w:val="Liste3"/>
    <w:link w:val="List2withoutnumberCar"/>
    <w:uiPriority w:val="7"/>
    <w:qFormat/>
    <w:rsid w:val="004A2106"/>
    <w:pPr>
      <w:ind w:left="1259"/>
    </w:pPr>
  </w:style>
  <w:style w:type="character" w:customStyle="1" w:styleId="Liste2Car">
    <w:name w:val="Liste 2 Car"/>
    <w:aliases w:val="Numbered list Level 2 Car"/>
    <w:basedOn w:val="ParagraphedelisteCar"/>
    <w:link w:val="Liste2"/>
    <w:uiPriority w:val="6"/>
    <w:rsid w:val="00B20396"/>
    <w:rPr>
      <w:rFonts w:ascii="Aptos Light" w:hAnsi="Aptos Light"/>
      <w:sz w:val="20"/>
      <w:szCs w:val="20"/>
    </w:rPr>
  </w:style>
  <w:style w:type="character" w:customStyle="1" w:styleId="List2withoutnumberCar">
    <w:name w:val="List 2 without number Car"/>
    <w:basedOn w:val="Liste2Car"/>
    <w:link w:val="List2withoutnumber"/>
    <w:uiPriority w:val="7"/>
    <w:rsid w:val="00B20396"/>
    <w:rPr>
      <w:rFonts w:ascii="Aptos Light" w:hAnsi="Aptos Light"/>
      <w:sz w:val="20"/>
      <w:szCs w:val="20"/>
    </w:rPr>
  </w:style>
  <w:style w:type="paragraph" w:styleId="Corpsdetexte">
    <w:name w:val="Body Text"/>
    <w:basedOn w:val="Normal"/>
    <w:link w:val="CorpsdetexteCar"/>
    <w:uiPriority w:val="99"/>
    <w:semiHidden/>
    <w:unhideWhenUsed/>
    <w:rsid w:val="000775EE"/>
    <w:pPr>
      <w:spacing w:after="120"/>
    </w:pPr>
  </w:style>
  <w:style w:type="character" w:customStyle="1" w:styleId="CorpsdetexteCar">
    <w:name w:val="Corps de texte Car"/>
    <w:basedOn w:val="Policepardfaut"/>
    <w:link w:val="Corpsdetexte"/>
    <w:uiPriority w:val="99"/>
    <w:semiHidden/>
    <w:rsid w:val="000775EE"/>
    <w:rPr>
      <w:rFonts w:ascii="Aptos Light" w:hAnsi="Aptos Light"/>
    </w:rPr>
  </w:style>
  <w:style w:type="paragraph" w:customStyle="1" w:styleId="List3withoutnumber">
    <w:name w:val="List 3 without number"/>
    <w:basedOn w:val="Liste3"/>
    <w:next w:val="Liste4"/>
    <w:uiPriority w:val="14"/>
    <w:qFormat/>
    <w:rsid w:val="001430FF"/>
    <w:pPr>
      <w:numPr>
        <w:ilvl w:val="0"/>
        <w:numId w:val="0"/>
      </w:numPr>
      <w:ind w:left="1616"/>
    </w:pPr>
  </w:style>
  <w:style w:type="paragraph" w:customStyle="1" w:styleId="List4withoutnumber">
    <w:name w:val="List 4 without number"/>
    <w:basedOn w:val="Normal"/>
    <w:uiPriority w:val="16"/>
    <w:qFormat/>
    <w:rsid w:val="00B91A1E"/>
    <w:pPr>
      <w:ind w:left="1973"/>
    </w:pPr>
  </w:style>
  <w:style w:type="table" w:styleId="TableauListe1Clair">
    <w:name w:val="List Table 1 Light"/>
    <w:basedOn w:val="TableauNormal"/>
    <w:uiPriority w:val="46"/>
    <w:rsid w:val="00D04FCA"/>
    <w:pPr>
      <w:spacing w:after="120"/>
      <w:ind w:left="533"/>
    </w:pPr>
    <w:tblPr>
      <w:tblStyleRowBandSize w:val="1"/>
      <w:tblStyleColBandSize w:val="1"/>
      <w:tblInd w:w="533" w:type="dxa"/>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64168E"/>
    <w:pPr>
      <w:spacing w:after="120"/>
      <w:ind w:left="533"/>
    </w:pPr>
    <w:tblPr>
      <w:tblStyleRowBandSize w:val="1"/>
      <w:tblStyleColBandSize w:val="1"/>
      <w:tblInd w:w="539" w:type="dxa"/>
      <w:tblBorders>
        <w:top w:val="single" w:sz="4" w:space="0" w:color="250F6B" w:themeColor="accent3"/>
        <w:left w:val="single" w:sz="4" w:space="0" w:color="250F6B" w:themeColor="accent3"/>
        <w:bottom w:val="single" w:sz="4" w:space="0" w:color="250F6B" w:themeColor="accent3"/>
        <w:right w:val="single" w:sz="4" w:space="0" w:color="250F6B" w:themeColor="accent3"/>
        <w:insideH w:val="single" w:sz="4" w:space="0" w:color="250F6B" w:themeColor="accent3"/>
        <w:insideV w:val="single" w:sz="4" w:space="0" w:color="250F6B" w:themeColor="accent3"/>
      </w:tblBorders>
    </w:tblPr>
    <w:tblStylePr w:type="firstRow">
      <w:rPr>
        <w:b/>
        <w:bCs/>
      </w:rPr>
      <w:tblPr/>
      <w:tcPr>
        <w:tcBorders>
          <w:bottom w:val="single" w:sz="12" w:space="0" w:color="61FCA4" w:themeColor="accent1" w:themeTint="99"/>
        </w:tcBorders>
      </w:tcPr>
    </w:tblStylePr>
    <w:tblStylePr w:type="lastRow">
      <w:rPr>
        <w:b/>
        <w:bCs/>
      </w:rPr>
      <w:tblPr/>
      <w:tcPr>
        <w:tcBorders>
          <w:top w:val="double" w:sz="2" w:space="0" w:color="61FCA4"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056667"/>
    <w:pPr>
      <w:spacing w:after="120"/>
      <w:ind w:left="533"/>
    </w:pPr>
    <w:tblPr>
      <w:tblStyleRowBandSize w:val="1"/>
      <w:tblStyleColBandSize w:val="1"/>
      <w:tblInd w:w="533" w:type="dxa"/>
      <w:tblBorders>
        <w:top w:val="single" w:sz="2" w:space="0" w:color="61FCA4" w:themeColor="accent1" w:themeTint="99"/>
        <w:bottom w:val="single" w:sz="2" w:space="0" w:color="61FCA4" w:themeColor="accent1" w:themeTint="99"/>
        <w:insideH w:val="single" w:sz="2" w:space="0" w:color="61FCA4" w:themeColor="accent1" w:themeTint="99"/>
        <w:insideV w:val="single" w:sz="2" w:space="0" w:color="61FCA4" w:themeColor="accent1" w:themeTint="99"/>
      </w:tblBorders>
    </w:tblPr>
    <w:tblStylePr w:type="firstRow">
      <w:rPr>
        <w:b/>
        <w:bCs/>
      </w:rPr>
      <w:tblPr/>
      <w:tcPr>
        <w:tcBorders>
          <w:top w:val="nil"/>
          <w:bottom w:val="single" w:sz="12" w:space="0" w:color="61FCA4" w:themeColor="accent1" w:themeTint="99"/>
          <w:insideH w:val="nil"/>
          <w:insideV w:val="nil"/>
        </w:tcBorders>
        <w:shd w:val="clear" w:color="auto" w:fill="FFFFFF" w:themeFill="background1"/>
      </w:tcPr>
    </w:tblStylePr>
    <w:tblStylePr w:type="lastRow">
      <w:rPr>
        <w:b/>
        <w:bCs/>
      </w:rPr>
      <w:tblPr/>
      <w:tcPr>
        <w:tcBorders>
          <w:top w:val="double" w:sz="2" w:space="0" w:color="61FC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paragraph" w:styleId="NormalWeb">
    <w:name w:val="Normal (Web)"/>
    <w:basedOn w:val="Normal"/>
    <w:uiPriority w:val="99"/>
    <w:semiHidden/>
    <w:unhideWhenUsed/>
    <w:rsid w:val="005429B9"/>
    <w:pPr>
      <w:spacing w:before="100" w:beforeAutospacing="1" w:after="100" w:afterAutospacing="1"/>
      <w:ind w:left="0"/>
    </w:pPr>
    <w:rPr>
      <w:rFonts w:ascii="Times New Roman" w:eastAsia="Times New Roman" w:hAnsi="Times New Roman" w:cs="Times New Roman"/>
      <w:kern w:val="0"/>
      <w:sz w:val="24"/>
      <w:szCs w:val="24"/>
      <w:lang w:val="en-GB" w:eastAsia="en-GB"/>
      <w14:ligatures w14:val="none"/>
    </w:rPr>
  </w:style>
  <w:style w:type="character" w:styleId="Mentionnonrsolue">
    <w:name w:val="Unresolved Mention"/>
    <w:basedOn w:val="Policepardfaut"/>
    <w:uiPriority w:val="99"/>
    <w:semiHidden/>
    <w:unhideWhenUsed/>
    <w:rsid w:val="0067673F"/>
    <w:rPr>
      <w:color w:val="605E5C"/>
      <w:shd w:val="clear" w:color="auto" w:fill="E1DFDD"/>
    </w:rPr>
  </w:style>
  <w:style w:type="table" w:styleId="Tableausimple3">
    <w:name w:val="Plain Table 3"/>
    <w:basedOn w:val="TableauNormal"/>
    <w:uiPriority w:val="43"/>
    <w:rsid w:val="004E563C"/>
    <w:pPr>
      <w:spacing w:after="120"/>
      <w:ind w:left="533"/>
    </w:pPr>
    <w:tblPr>
      <w:tblStyleRowBandSize w:val="1"/>
      <w:tblStyleColBandSize w:val="1"/>
      <w:tblInd w:w="533" w:type="dxa"/>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63C"/>
    <w:pPr>
      <w:spacing w:after="120"/>
      <w:ind w:left="533"/>
    </w:pPr>
    <w:tblPr>
      <w:tblStyleRowBandSize w:val="1"/>
      <w:tblStyleColBandSize w:val="1"/>
      <w:tblInd w:w="533" w:type="dxa"/>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E563C"/>
    <w:pPr>
      <w:spacing w:after="120"/>
      <w:ind w:left="533"/>
    </w:p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86DA7"/>
    <w:pPr>
      <w:spacing w:after="120"/>
      <w:ind w:left="533"/>
    </w:pPr>
    <w:tblPr>
      <w:tblStyleRowBandSize w:val="1"/>
      <w:tblStyleColBandSize w:val="1"/>
      <w:tblInd w:w="533"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4863A9"/>
    <w:pPr>
      <w:spacing w:after="120"/>
      <w:ind w:left="533"/>
    </w:pPr>
    <w:tblPr>
      <w:tblStyleRowBandSize w:val="1"/>
      <w:tblStyleColBandSize w:val="1"/>
      <w:tblInd w:w="5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rPr>
      <w:tblPr/>
      <w:tcPr>
        <w:tcBorders>
          <w:bottom w:val="single" w:sz="12" w:space="0" w:color="451DC7" w:themeColor="background2"/>
        </w:tcBorders>
      </w:tcPr>
    </w:tblStylePr>
    <w:tblStylePr w:type="lastRow">
      <w:rPr>
        <w:b/>
        <w:bCs/>
      </w:rPr>
      <w:tblPr/>
      <w:tcPr>
        <w:tcBorders>
          <w:top w:val="double" w:sz="2" w:space="0" w:color="DEFEE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C0583"/>
    <w:pPr>
      <w:spacing w:after="120"/>
      <w:ind w:left="533"/>
    </w:pPr>
    <w:tblPr>
      <w:tblStyleRowBandSize w:val="1"/>
      <w:tblStyleColBandSize w:val="1"/>
      <w:tblInd w:w="533" w:type="dxa"/>
      <w:tblBorders>
        <w:top w:val="single" w:sz="4" w:space="0" w:color="9276EC" w:themeColor="accent3" w:themeTint="66"/>
        <w:left w:val="single" w:sz="4" w:space="0" w:color="9276EC" w:themeColor="accent3" w:themeTint="66"/>
        <w:bottom w:val="single" w:sz="4" w:space="0" w:color="9276EC" w:themeColor="accent3" w:themeTint="66"/>
        <w:right w:val="single" w:sz="4" w:space="0" w:color="9276EC" w:themeColor="accent3" w:themeTint="66"/>
        <w:insideH w:val="single" w:sz="4" w:space="0" w:color="9276EC" w:themeColor="accent3" w:themeTint="66"/>
        <w:insideV w:val="single" w:sz="4" w:space="0" w:color="9276EC" w:themeColor="accent3" w:themeTint="66"/>
      </w:tblBorders>
    </w:tblPr>
    <w:tblStylePr w:type="firstRow">
      <w:rPr>
        <w:b/>
        <w:bCs/>
      </w:rPr>
      <w:tblPr/>
      <w:tcPr>
        <w:tcBorders>
          <w:bottom w:val="single" w:sz="12" w:space="0" w:color="5C32E2" w:themeColor="accent3" w:themeTint="99"/>
        </w:tcBorders>
      </w:tcPr>
    </w:tblStylePr>
    <w:tblStylePr w:type="lastRow">
      <w:rPr>
        <w:b/>
        <w:bCs/>
      </w:rPr>
      <w:tblPr/>
      <w:tcPr>
        <w:tcBorders>
          <w:top w:val="double" w:sz="2" w:space="0" w:color="5C32E2"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60645"/>
    <w:pPr>
      <w:spacing w:after="120"/>
      <w:ind w:left="533"/>
    </w:pPr>
    <w:tblPr>
      <w:tblStyleRowBandSize w:val="1"/>
      <w:tblStyleColBandSize w:val="1"/>
      <w:tblInd w:w="533" w:type="dxa"/>
      <w:tblBorders>
        <w:top w:val="single" w:sz="4" w:space="0" w:color="B4CDE2" w:themeColor="accent4" w:themeTint="66"/>
        <w:left w:val="single" w:sz="4" w:space="0" w:color="B4CDE2" w:themeColor="accent4" w:themeTint="66"/>
        <w:bottom w:val="single" w:sz="4" w:space="0" w:color="B4CDE2" w:themeColor="accent4" w:themeTint="66"/>
        <w:right w:val="single" w:sz="4" w:space="0" w:color="B4CDE2" w:themeColor="accent4" w:themeTint="66"/>
        <w:insideH w:val="single" w:sz="4" w:space="0" w:color="B4CDE2" w:themeColor="accent4" w:themeTint="66"/>
        <w:insideV w:val="single" w:sz="4" w:space="0" w:color="B4CDE2" w:themeColor="accent4" w:themeTint="66"/>
      </w:tblBorders>
    </w:tblPr>
    <w:tblStylePr w:type="firstRow">
      <w:rPr>
        <w:b/>
        <w:bCs/>
      </w:rPr>
      <w:tblPr/>
      <w:tcPr>
        <w:tcBorders>
          <w:bottom w:val="single" w:sz="12" w:space="0" w:color="8EB4D3" w:themeColor="accent4" w:themeTint="99"/>
        </w:tcBorders>
      </w:tcPr>
    </w:tblStylePr>
    <w:tblStylePr w:type="lastRow">
      <w:rPr>
        <w:b/>
        <w:bCs/>
      </w:rPr>
      <w:tblPr/>
      <w:tcPr>
        <w:tcBorders>
          <w:top w:val="double" w:sz="2" w:space="0" w:color="8EB4D3" w:themeColor="accent4"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F754A3"/>
    <w:pPr>
      <w:spacing w:after="120"/>
      <w:ind w:left="533"/>
    </w:pPr>
    <w:tblPr>
      <w:tblStyleRowBandSize w:val="1"/>
      <w:tblStyleColBandSize w:val="1"/>
      <w:tblInd w:w="533" w:type="dxa"/>
      <w:tbl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single" w:sz="4" w:space="0" w:color="B8B8B8" w:themeColor="accent6" w:themeShade="BF"/>
        <w:insideV w:val="single" w:sz="4" w:space="0" w:color="B8B8B8" w:themeColor="accent6" w:themeShade="BF"/>
      </w:tblBorders>
    </w:tblPr>
    <w:tblStylePr w:type="firstRow">
      <w:rPr>
        <w:b/>
        <w:bCs/>
      </w:rPr>
      <w:tblPr/>
      <w:tcPr>
        <w:tcBorders>
          <w:bottom w:val="single" w:sz="12" w:space="0" w:color="B8B8B8" w:themeColor="accent6" w:themeShade="BF"/>
        </w:tcBorders>
      </w:tcPr>
    </w:tblStylePr>
    <w:tblStylePr w:type="lastRow">
      <w:rPr>
        <w:b/>
        <w:bCs/>
      </w:rPr>
      <w:tblPr/>
      <w:tcPr>
        <w:tcBorders>
          <w:top w:val="double" w:sz="2" w:space="0" w:color="F9F9F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0439C"/>
    <w:pPr>
      <w:spacing w:after="120"/>
      <w:ind w:left="533"/>
    </w:pPr>
    <w:tblPr>
      <w:tblStyleRowBandSize w:val="1"/>
      <w:tblStyleColBandSize w:val="1"/>
      <w:tblInd w:w="533"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2">
    <w:name w:val="Grid Table 2 Accent 2"/>
    <w:basedOn w:val="TableauNormal"/>
    <w:uiPriority w:val="47"/>
    <w:rsid w:val="00B23840"/>
    <w:pPr>
      <w:spacing w:after="120"/>
      <w:ind w:left="533"/>
    </w:pPr>
    <w:tblPr>
      <w:tblStyleRowBandSize w:val="1"/>
      <w:tblStyleColBandSize w:val="1"/>
      <w:tblInd w:w="533" w:type="dxa"/>
      <w:tblBorders>
        <w:top w:val="single" w:sz="12" w:space="0" w:color="451DC7" w:themeColor="background2"/>
        <w:bottom w:val="single" w:sz="12" w:space="0" w:color="451DC7" w:themeColor="background2"/>
        <w:insideH w:val="single" w:sz="4" w:space="0" w:color="451DC7" w:themeColor="background2"/>
        <w:insideV w:val="single" w:sz="4" w:space="0" w:color="451DC7" w:themeColor="background2"/>
      </w:tblBorders>
    </w:tblPr>
    <w:tblStylePr w:type="firstRow">
      <w:rPr>
        <w:b/>
        <w:bCs/>
      </w:rPr>
      <w:tblPr/>
      <w:tcPr>
        <w:tcBorders>
          <w:top w:val="nil"/>
          <w:bottom w:val="single" w:sz="12" w:space="0" w:color="451DC7" w:themeColor="background2"/>
          <w:insideH w:val="nil"/>
          <w:insideV w:val="nil"/>
        </w:tcBorders>
        <w:shd w:val="clear" w:color="auto" w:fill="FFFFFF" w:themeFill="background1"/>
      </w:tcPr>
    </w:tblStylePr>
    <w:tblStylePr w:type="lastRow">
      <w:rPr>
        <w:b/>
        <w:bCs/>
      </w:rPr>
      <w:tblPr/>
      <w:tcPr>
        <w:tcBorders>
          <w:top w:val="double" w:sz="2" w:space="0" w:color="DEFEE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Grille2-Accentuation3">
    <w:name w:val="Grid Table 2 Accent 3"/>
    <w:basedOn w:val="TableauNormal"/>
    <w:uiPriority w:val="47"/>
    <w:rsid w:val="001518BE"/>
    <w:pPr>
      <w:spacing w:after="120"/>
      <w:ind w:left="533"/>
    </w:pPr>
    <w:tblPr>
      <w:tblStyleRowBandSize w:val="1"/>
      <w:tblStyleColBandSize w:val="1"/>
      <w:tblInd w:w="533" w:type="dxa"/>
      <w:tblBorders>
        <w:top w:val="single" w:sz="2" w:space="0" w:color="5C32E2" w:themeColor="accent3" w:themeTint="99"/>
        <w:bottom w:val="single" w:sz="2" w:space="0" w:color="5C32E2" w:themeColor="accent3" w:themeTint="99"/>
        <w:insideH w:val="single" w:sz="2" w:space="0" w:color="5C32E2" w:themeColor="accent3" w:themeTint="99"/>
        <w:insideV w:val="single" w:sz="2" w:space="0" w:color="5C32E2" w:themeColor="accent3" w:themeTint="99"/>
      </w:tblBorders>
    </w:tblPr>
    <w:tblStylePr w:type="firstRow">
      <w:rPr>
        <w:b/>
        <w:bCs/>
      </w:rPr>
      <w:tblPr/>
      <w:tcPr>
        <w:tcBorders>
          <w:top w:val="nil"/>
          <w:bottom w:val="single" w:sz="12" w:space="0" w:color="5C32E2" w:themeColor="accent3" w:themeTint="99"/>
          <w:insideH w:val="nil"/>
          <w:insideV w:val="nil"/>
        </w:tcBorders>
        <w:shd w:val="clear" w:color="auto" w:fill="FFFFFF" w:themeFill="background1"/>
      </w:tcPr>
    </w:tblStylePr>
    <w:tblStylePr w:type="lastRow">
      <w:rPr>
        <w:b/>
        <w:bCs/>
      </w:rPr>
      <w:tblPr/>
      <w:tcPr>
        <w:tcBorders>
          <w:top w:val="double" w:sz="2" w:space="0" w:color="5C32E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Grille2-Accentuation4">
    <w:name w:val="Grid Table 2 Accent 4"/>
    <w:basedOn w:val="TableauNormal"/>
    <w:uiPriority w:val="47"/>
    <w:rsid w:val="000D09B5"/>
    <w:pPr>
      <w:spacing w:after="120"/>
      <w:ind w:left="533"/>
    </w:pPr>
    <w:tblPr>
      <w:tblStyleRowBandSize w:val="1"/>
      <w:tblStyleColBandSize w:val="1"/>
      <w:tblInd w:w="533" w:type="dxa"/>
      <w:tblBorders>
        <w:top w:val="single" w:sz="2" w:space="0" w:color="8EB4D3" w:themeColor="accent4" w:themeTint="99"/>
        <w:bottom w:val="single" w:sz="2" w:space="0" w:color="8EB4D3" w:themeColor="accent4" w:themeTint="99"/>
        <w:insideH w:val="single" w:sz="2" w:space="0" w:color="8EB4D3" w:themeColor="accent4" w:themeTint="99"/>
        <w:insideV w:val="single" w:sz="2" w:space="0" w:color="8EB4D3" w:themeColor="accent4" w:themeTint="99"/>
      </w:tblBorders>
    </w:tblPr>
    <w:tblStylePr w:type="firstRow">
      <w:rPr>
        <w:b/>
        <w:bCs/>
      </w:rPr>
      <w:tblPr/>
      <w:tcPr>
        <w:tcBorders>
          <w:top w:val="nil"/>
          <w:bottom w:val="single" w:sz="12" w:space="0" w:color="8EB4D3" w:themeColor="accent4" w:themeTint="99"/>
          <w:insideH w:val="nil"/>
          <w:insideV w:val="nil"/>
        </w:tcBorders>
        <w:shd w:val="clear" w:color="auto" w:fill="FFFFFF" w:themeFill="background1"/>
      </w:tcPr>
    </w:tblStylePr>
    <w:tblStylePr w:type="lastRow">
      <w:rPr>
        <w:b/>
        <w:bCs/>
      </w:rPr>
      <w:tblPr/>
      <w:tcPr>
        <w:tcBorders>
          <w:top w:val="double" w:sz="2" w:space="0" w:color="8EB4D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Grille2-Accentuation5">
    <w:name w:val="Grid Table 2 Accent 5"/>
    <w:basedOn w:val="TableauNormal"/>
    <w:uiPriority w:val="47"/>
    <w:rsid w:val="009150BA"/>
    <w:pPr>
      <w:spacing w:after="120"/>
      <w:ind w:left="533"/>
    </w:pPr>
    <w:tblPr>
      <w:tblStyleRowBandSize w:val="1"/>
      <w:tblStyleColBandSize w:val="1"/>
      <w:tblInd w:w="533" w:type="dxa"/>
      <w:tblBorders>
        <w:top w:val="single" w:sz="2" w:space="0" w:color="BB66FF" w:themeColor="accent5" w:themeTint="99"/>
        <w:bottom w:val="single" w:sz="2" w:space="0" w:color="BB66FF" w:themeColor="accent5" w:themeTint="99"/>
        <w:insideH w:val="single" w:sz="2" w:space="0" w:color="BB66FF" w:themeColor="accent5" w:themeTint="99"/>
        <w:insideV w:val="single" w:sz="2" w:space="0" w:color="BB66FF" w:themeColor="accent5" w:themeTint="99"/>
      </w:tblBorders>
    </w:tblPr>
    <w:tblStylePr w:type="firstRow">
      <w:rPr>
        <w:b/>
        <w:bCs/>
      </w:rPr>
      <w:tblPr/>
      <w:tcPr>
        <w:tcBorders>
          <w:top w:val="nil"/>
          <w:bottom w:val="single" w:sz="12" w:space="0" w:color="BB66FF" w:themeColor="accent5" w:themeTint="99"/>
          <w:insideH w:val="nil"/>
          <w:insideV w:val="nil"/>
        </w:tcBorders>
        <w:shd w:val="clear" w:color="auto" w:fill="FFFFFF" w:themeFill="background1"/>
      </w:tcPr>
    </w:tblStylePr>
    <w:tblStylePr w:type="lastRow">
      <w:rPr>
        <w:b/>
        <w:bCs/>
      </w:rPr>
      <w:tblPr/>
      <w:tcPr>
        <w:tcBorders>
          <w:top w:val="double" w:sz="2" w:space="0" w:color="BB66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Grille2-Accentuation6">
    <w:name w:val="Grid Table 2 Accent 6"/>
    <w:basedOn w:val="TableauNormal"/>
    <w:uiPriority w:val="47"/>
    <w:rsid w:val="00AE04DB"/>
    <w:pPr>
      <w:spacing w:after="120"/>
      <w:ind w:left="533"/>
    </w:pPr>
    <w:tblPr>
      <w:tblStyleRowBandSize w:val="1"/>
      <w:tblStyleColBandSize w:val="1"/>
      <w:tblInd w:w="533" w:type="dxa"/>
      <w:tblBorders>
        <w:top w:val="single" w:sz="4" w:space="0" w:color="B8B8B8" w:themeColor="accent6" w:themeShade="BF"/>
        <w:bottom w:val="single" w:sz="4" w:space="0" w:color="B8B8B8" w:themeColor="accent6" w:themeShade="BF"/>
        <w:insideH w:val="single" w:sz="4" w:space="0" w:color="B8B8B8" w:themeColor="accent6" w:themeShade="BF"/>
        <w:insideV w:val="single" w:sz="4" w:space="0" w:color="B8B8B8" w:themeColor="accent6" w:themeShade="BF"/>
      </w:tblBorders>
    </w:tblPr>
    <w:tblStylePr w:type="firstRow">
      <w:rPr>
        <w:b/>
        <w:bCs/>
      </w:rPr>
      <w:tblPr/>
      <w:tcPr>
        <w:tcBorders>
          <w:top w:val="nil"/>
          <w:bottom w:val="single" w:sz="12" w:space="0" w:color="B8B8B8" w:themeColor="accent6" w:themeShade="BF"/>
          <w:insideH w:val="nil"/>
          <w:insideV w:val="nil"/>
        </w:tcBorders>
        <w:shd w:val="clear" w:color="auto" w:fill="FFFFFF" w:themeFill="background1"/>
      </w:tcPr>
    </w:tblStylePr>
    <w:tblStylePr w:type="lastRow">
      <w:rPr>
        <w:b/>
        <w:bCs/>
      </w:rPr>
      <w:tblPr/>
      <w:tcPr>
        <w:tcBorders>
          <w:top w:val="double" w:sz="2" w:space="0" w:color="F9F9F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2F2F2" w:themeFill="text2" w:themeFillShade="F2"/>
      </w:tcPr>
    </w:tblStylePr>
  </w:style>
  <w:style w:type="table" w:styleId="TableauGrille3">
    <w:name w:val="Grid Table 3"/>
    <w:basedOn w:val="TableauNormal"/>
    <w:uiPriority w:val="48"/>
    <w:rsid w:val="009150BA"/>
    <w:pPr>
      <w:spacing w:after="120"/>
      <w:ind w:left="533"/>
    </w:pPr>
    <w:tblPr>
      <w:tblStyleRowBandSize w:val="1"/>
      <w:tblStyleColBandSize w:val="1"/>
      <w:tblInd w:w="533"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2357F"/>
    <w:pPr>
      <w:spacing w:after="120"/>
      <w:ind w:left="533"/>
    </w:pPr>
    <w:tblPr>
      <w:tblStyleRowBandSize w:val="1"/>
      <w:tblStyleColBandSize w:val="1"/>
      <w:tblInd w:w="533" w:type="dxa"/>
      <w:tblBorders>
        <w:top w:val="single" w:sz="4" w:space="0" w:color="61FCA4" w:themeColor="accent1" w:themeTint="99"/>
        <w:left w:val="single" w:sz="4" w:space="0" w:color="61FCA4" w:themeColor="accent1" w:themeTint="99"/>
        <w:bottom w:val="single" w:sz="4" w:space="0" w:color="61FCA4" w:themeColor="accent1" w:themeTint="99"/>
        <w:right w:val="single" w:sz="4" w:space="0" w:color="61FCA4" w:themeColor="accent1" w:themeTint="99"/>
        <w:insideH w:val="single" w:sz="4" w:space="0" w:color="61FCA4" w:themeColor="accent1" w:themeTint="99"/>
        <w:insideV w:val="single" w:sz="4" w:space="0" w:color="61FC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EE0" w:themeFill="accent1" w:themeFillTint="33"/>
      </w:tcPr>
    </w:tblStylePr>
    <w:tblStylePr w:type="band1Horz">
      <w:tblPr/>
      <w:tcPr>
        <w:shd w:val="clear" w:color="auto" w:fill="CAFEE0" w:themeFill="accent1" w:themeFillTint="33"/>
      </w:tcPr>
    </w:tblStylePr>
    <w:tblStylePr w:type="neCell">
      <w:tblPr/>
      <w:tcPr>
        <w:tcBorders>
          <w:bottom w:val="single" w:sz="4" w:space="0" w:color="61FCA4" w:themeColor="accent1" w:themeTint="99"/>
        </w:tcBorders>
      </w:tcPr>
    </w:tblStylePr>
    <w:tblStylePr w:type="nwCell">
      <w:tblPr/>
      <w:tcPr>
        <w:tcBorders>
          <w:bottom w:val="single" w:sz="4" w:space="0" w:color="61FCA4" w:themeColor="accent1" w:themeTint="99"/>
        </w:tcBorders>
      </w:tcPr>
    </w:tblStylePr>
    <w:tblStylePr w:type="seCell">
      <w:tblPr/>
      <w:tcPr>
        <w:tcBorders>
          <w:top w:val="single" w:sz="4" w:space="0" w:color="61FCA4" w:themeColor="accent1" w:themeTint="99"/>
        </w:tcBorders>
      </w:tcPr>
    </w:tblStylePr>
    <w:tblStylePr w:type="swCell">
      <w:tblPr/>
      <w:tcPr>
        <w:tcBorders>
          <w:top w:val="single" w:sz="4" w:space="0" w:color="61FCA4" w:themeColor="accent1" w:themeTint="99"/>
        </w:tcBorders>
      </w:tcPr>
    </w:tblStylePr>
  </w:style>
  <w:style w:type="table" w:styleId="TableauGrille3-Accentuation2">
    <w:name w:val="Grid Table 3 Accent 2"/>
    <w:basedOn w:val="TableauNormal"/>
    <w:uiPriority w:val="48"/>
    <w:rsid w:val="00B53296"/>
    <w:pPr>
      <w:spacing w:after="120"/>
      <w:ind w:left="533"/>
    </w:pPr>
    <w:tblPr>
      <w:tblStyleRowBandSize w:val="1"/>
      <w:tblStyleColBandSize w:val="1"/>
      <w:tblInd w:w="533" w:type="dxa"/>
      <w:tblBorders>
        <w:top w:val="single" w:sz="6" w:space="0" w:color="886BE9" w:themeColor="background2" w:themeTint="99"/>
        <w:left w:val="single" w:sz="6" w:space="0" w:color="886BE9" w:themeColor="background2" w:themeTint="99"/>
        <w:bottom w:val="single" w:sz="6" w:space="0" w:color="886BE9" w:themeColor="background2" w:themeTint="99"/>
        <w:right w:val="single" w:sz="6" w:space="0" w:color="886BE9" w:themeColor="background2" w:themeTint="99"/>
        <w:insideH w:val="single" w:sz="6" w:space="0" w:color="886BE9" w:themeColor="background2" w:themeTint="99"/>
        <w:insideV w:val="single" w:sz="6" w:space="0" w:color="886BE9" w:themeColor="background2" w:themeTint="99"/>
      </w:tblBorders>
    </w:tblPr>
    <w:tblStylePr w:type="firstRow">
      <w:rPr>
        <w:b/>
        <w:bCs/>
      </w:rPr>
      <w:tblPr/>
      <w:tcPr>
        <w:tcBorders>
          <w:top w:val="nil"/>
          <w:left w:val="nil"/>
          <w:bottom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tblStylePr w:type="neCell">
      <w:tblPr/>
      <w:tcPr>
        <w:tcBorders>
          <w:bottom w:val="single" w:sz="4" w:space="0" w:color="DEFEEC" w:themeColor="accent2" w:themeTint="99"/>
        </w:tcBorders>
      </w:tcPr>
    </w:tblStylePr>
    <w:tblStylePr w:type="nwCell">
      <w:tblPr/>
      <w:tcPr>
        <w:tcBorders>
          <w:top w:val="nil"/>
          <w:left w:val="nil"/>
          <w:bottom w:val="single" w:sz="4" w:space="0" w:color="886BE9" w:themeColor="background2" w:themeTint="99"/>
          <w:right w:val="nil"/>
          <w:insideH w:val="nil"/>
          <w:insideV w:val="nil"/>
        </w:tcBorders>
      </w:tcPr>
    </w:tblStylePr>
    <w:tblStylePr w:type="seCell">
      <w:tblPr/>
      <w:tcPr>
        <w:tcBorders>
          <w:top w:val="single" w:sz="4" w:space="0" w:color="DEFEEC" w:themeColor="accent2" w:themeTint="99"/>
        </w:tcBorders>
      </w:tcPr>
    </w:tblStylePr>
    <w:tblStylePr w:type="swCell">
      <w:tblPr/>
      <w:tcPr>
        <w:tcBorders>
          <w:top w:val="single" w:sz="4" w:space="0" w:color="DEFEEC" w:themeColor="accent2" w:themeTint="99"/>
        </w:tcBorders>
      </w:tcPr>
    </w:tblStylePr>
  </w:style>
  <w:style w:type="table" w:styleId="TableauGrille3-Accentuation3">
    <w:name w:val="Grid Table 3 Accent 3"/>
    <w:basedOn w:val="TableauNormal"/>
    <w:uiPriority w:val="48"/>
    <w:rsid w:val="0072743D"/>
    <w:pPr>
      <w:spacing w:after="120"/>
      <w:ind w:left="533"/>
    </w:pPr>
    <w:tblPr>
      <w:tblStyleRowBandSize w:val="1"/>
      <w:tblStyleColBandSize w:val="1"/>
      <w:tblInd w:w="533" w:type="dxa"/>
      <w:tblBorders>
        <w:top w:val="single" w:sz="4" w:space="0" w:color="5C32E2" w:themeColor="accent3" w:themeTint="99"/>
        <w:left w:val="single" w:sz="4" w:space="0" w:color="5C32E2" w:themeColor="accent3" w:themeTint="99"/>
        <w:bottom w:val="single" w:sz="4" w:space="0" w:color="5C32E2" w:themeColor="accent3" w:themeTint="99"/>
        <w:right w:val="single" w:sz="4" w:space="0" w:color="5C32E2" w:themeColor="accent3" w:themeTint="99"/>
        <w:insideH w:val="single" w:sz="4" w:space="0" w:color="5C32E2" w:themeColor="accent3" w:themeTint="99"/>
        <w:insideV w:val="single" w:sz="4" w:space="0" w:color="5C32E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BAF5" w:themeFill="accent3" w:themeFillTint="33"/>
      </w:tcPr>
    </w:tblStylePr>
    <w:tblStylePr w:type="band1Horz">
      <w:tblPr/>
      <w:tcPr>
        <w:shd w:val="clear" w:color="auto" w:fill="C8BAF5" w:themeFill="accent3" w:themeFillTint="33"/>
      </w:tcPr>
    </w:tblStylePr>
    <w:tblStylePr w:type="neCell">
      <w:tblPr/>
      <w:tcPr>
        <w:tcBorders>
          <w:bottom w:val="single" w:sz="4" w:space="0" w:color="5C32E2" w:themeColor="accent3" w:themeTint="99"/>
        </w:tcBorders>
      </w:tcPr>
    </w:tblStylePr>
    <w:tblStylePr w:type="nwCell">
      <w:tblPr/>
      <w:tcPr>
        <w:tcBorders>
          <w:bottom w:val="single" w:sz="4" w:space="0" w:color="5C32E2" w:themeColor="accent3" w:themeTint="99"/>
        </w:tcBorders>
      </w:tcPr>
    </w:tblStylePr>
    <w:tblStylePr w:type="seCell">
      <w:tblPr/>
      <w:tcPr>
        <w:tcBorders>
          <w:top w:val="single" w:sz="4" w:space="0" w:color="5C32E2" w:themeColor="accent3" w:themeTint="99"/>
        </w:tcBorders>
      </w:tcPr>
    </w:tblStylePr>
    <w:tblStylePr w:type="swCell">
      <w:tblPr/>
      <w:tcPr>
        <w:tcBorders>
          <w:top w:val="single" w:sz="4" w:space="0" w:color="5C32E2" w:themeColor="accent3" w:themeTint="99"/>
        </w:tcBorders>
      </w:tcPr>
    </w:tblStylePr>
  </w:style>
  <w:style w:type="table" w:styleId="TableauGrille3-Accentuation4">
    <w:name w:val="Grid Table 3 Accent 4"/>
    <w:basedOn w:val="TableauNormal"/>
    <w:uiPriority w:val="48"/>
    <w:rsid w:val="00714989"/>
    <w:pPr>
      <w:spacing w:after="120"/>
      <w:ind w:left="533"/>
    </w:pPr>
    <w:tblPr>
      <w:tblStyleRowBandSize w:val="1"/>
      <w:tblStyleColBandSize w:val="1"/>
      <w:tblInd w:w="533" w:type="dxa"/>
      <w:tblBorders>
        <w:top w:val="single" w:sz="4" w:space="0" w:color="8EB4D3" w:themeColor="accent4" w:themeTint="99"/>
        <w:left w:val="single" w:sz="4" w:space="0" w:color="8EB4D3" w:themeColor="accent4" w:themeTint="99"/>
        <w:bottom w:val="single" w:sz="4" w:space="0" w:color="8EB4D3" w:themeColor="accent4" w:themeTint="99"/>
        <w:right w:val="single" w:sz="4" w:space="0" w:color="8EB4D3" w:themeColor="accent4" w:themeTint="99"/>
        <w:insideH w:val="single" w:sz="4" w:space="0" w:color="8EB4D3" w:themeColor="accent4" w:themeTint="99"/>
        <w:insideV w:val="single" w:sz="4" w:space="0" w:color="8EB4D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6F0" w:themeFill="accent4" w:themeFillTint="33"/>
      </w:tcPr>
    </w:tblStylePr>
    <w:tblStylePr w:type="band1Horz">
      <w:tblPr/>
      <w:tcPr>
        <w:shd w:val="clear" w:color="auto" w:fill="D9E6F0" w:themeFill="accent4" w:themeFillTint="33"/>
      </w:tcPr>
    </w:tblStylePr>
    <w:tblStylePr w:type="neCell">
      <w:tblPr/>
      <w:tcPr>
        <w:tcBorders>
          <w:bottom w:val="single" w:sz="4" w:space="0" w:color="8EB4D3" w:themeColor="accent4" w:themeTint="99"/>
        </w:tcBorders>
      </w:tcPr>
    </w:tblStylePr>
    <w:tblStylePr w:type="nwCell">
      <w:tblPr/>
      <w:tcPr>
        <w:tcBorders>
          <w:bottom w:val="single" w:sz="4" w:space="0" w:color="8EB4D3" w:themeColor="accent4" w:themeTint="99"/>
        </w:tcBorders>
      </w:tcPr>
    </w:tblStylePr>
    <w:tblStylePr w:type="seCell">
      <w:tblPr/>
      <w:tcPr>
        <w:tcBorders>
          <w:top w:val="single" w:sz="4" w:space="0" w:color="8EB4D3" w:themeColor="accent4" w:themeTint="99"/>
        </w:tcBorders>
      </w:tcPr>
    </w:tblStylePr>
    <w:tblStylePr w:type="swCell">
      <w:tblPr/>
      <w:tcPr>
        <w:tcBorders>
          <w:top w:val="single" w:sz="4" w:space="0" w:color="8EB4D3" w:themeColor="accent4" w:themeTint="99"/>
        </w:tcBorders>
      </w:tcPr>
    </w:tblStylePr>
  </w:style>
  <w:style w:type="table" w:styleId="TableauGrille3-Accentuation5">
    <w:name w:val="Grid Table 3 Accent 5"/>
    <w:basedOn w:val="TableauNormal"/>
    <w:uiPriority w:val="48"/>
    <w:rsid w:val="00E441FD"/>
    <w:pPr>
      <w:spacing w:after="120"/>
      <w:ind w:left="533"/>
    </w:pPr>
    <w:tblPr>
      <w:tblStyleRowBandSize w:val="1"/>
      <w:tblStyleColBandSize w:val="1"/>
      <w:tblInd w:w="533" w:type="dxa"/>
      <w:tblBorders>
        <w:top w:val="single" w:sz="4" w:space="0" w:color="BB66FF" w:themeColor="accent5" w:themeTint="99"/>
        <w:left w:val="single" w:sz="4" w:space="0" w:color="BB66FF" w:themeColor="accent5" w:themeTint="99"/>
        <w:bottom w:val="single" w:sz="4" w:space="0" w:color="BB66FF" w:themeColor="accent5" w:themeTint="99"/>
        <w:right w:val="single" w:sz="4" w:space="0" w:color="BB66FF" w:themeColor="accent5" w:themeTint="99"/>
        <w:insideH w:val="single" w:sz="4" w:space="0" w:color="BB66FF" w:themeColor="accent5" w:themeTint="99"/>
        <w:insideV w:val="single" w:sz="4" w:space="0" w:color="BB66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CCFF" w:themeFill="accent5" w:themeFillTint="33"/>
      </w:tcPr>
    </w:tblStylePr>
    <w:tblStylePr w:type="band1Horz">
      <w:tblPr/>
      <w:tcPr>
        <w:shd w:val="clear" w:color="auto" w:fill="E8CCFF" w:themeFill="accent5" w:themeFillTint="33"/>
      </w:tcPr>
    </w:tblStylePr>
    <w:tblStylePr w:type="neCell">
      <w:tblPr/>
      <w:tcPr>
        <w:tcBorders>
          <w:bottom w:val="single" w:sz="4" w:space="0" w:color="BB66FF" w:themeColor="accent5" w:themeTint="99"/>
        </w:tcBorders>
      </w:tcPr>
    </w:tblStylePr>
    <w:tblStylePr w:type="nwCell">
      <w:tblPr/>
      <w:tcPr>
        <w:tcBorders>
          <w:bottom w:val="single" w:sz="4" w:space="0" w:color="BB66FF" w:themeColor="accent5" w:themeTint="99"/>
        </w:tcBorders>
      </w:tcPr>
    </w:tblStylePr>
    <w:tblStylePr w:type="seCell">
      <w:tblPr/>
      <w:tcPr>
        <w:tcBorders>
          <w:top w:val="single" w:sz="4" w:space="0" w:color="BB66FF" w:themeColor="accent5" w:themeTint="99"/>
        </w:tcBorders>
      </w:tcPr>
    </w:tblStylePr>
    <w:tblStylePr w:type="swCell">
      <w:tblPr/>
      <w:tcPr>
        <w:tcBorders>
          <w:top w:val="single" w:sz="4" w:space="0" w:color="BB66FF" w:themeColor="accent5" w:themeTint="99"/>
        </w:tcBorders>
      </w:tcPr>
    </w:tblStylePr>
  </w:style>
  <w:style w:type="table" w:styleId="TableauGrille3-Accentuation6">
    <w:name w:val="Grid Table 3 Accent 6"/>
    <w:basedOn w:val="TableauNormal"/>
    <w:uiPriority w:val="48"/>
    <w:rsid w:val="00907415"/>
    <w:pPr>
      <w:spacing w:after="120"/>
      <w:ind w:left="533"/>
    </w:pPr>
    <w:tblPr>
      <w:tblStyleRowBandSize w:val="1"/>
      <w:tblStyleColBandSize w:val="1"/>
      <w:tblInd w:w="533" w:type="dxa"/>
      <w:tbl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single" w:sz="4" w:space="0" w:color="B8B8B8" w:themeColor="accent6" w:themeShade="BF"/>
        <w:insideV w:val="single" w:sz="4" w:space="0" w:color="B8B8B8" w:themeColor="accent6" w:themeShade="BF"/>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2F2F2" w:themeFill="text2" w:themeFillShade="F2"/>
      </w:tcPr>
    </w:tblStylePr>
    <w:tblStylePr w:type="neCell">
      <w:tblPr/>
      <w:tcPr>
        <w:tcBorders>
          <w:bottom w:val="single" w:sz="4" w:space="0" w:color="B8B8B8" w:themeColor="accent6" w:themeShade="BF"/>
        </w:tcBorders>
      </w:tcPr>
    </w:tblStylePr>
    <w:tblStylePr w:type="nwCell">
      <w:tblPr/>
      <w:tcPr>
        <w:tcBorders>
          <w:bottom w:val="single" w:sz="4" w:space="0" w:color="B8B8B8" w:themeColor="accent6" w:themeShade="BF"/>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TableauGrille4">
    <w:name w:val="Grid Table 4"/>
    <w:basedOn w:val="TableauNormal"/>
    <w:uiPriority w:val="49"/>
    <w:rsid w:val="0042216A"/>
    <w:pPr>
      <w:spacing w:after="120"/>
      <w:ind w:left="533"/>
    </w:pPr>
    <w:tblPr>
      <w:tblStyleRowBandSize w:val="1"/>
      <w:tblStyleColBandSize w:val="1"/>
      <w:tblInd w:w="533"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4617C0"/>
    <w:pPr>
      <w:spacing w:after="120"/>
      <w:ind w:left="533"/>
    </w:pPr>
    <w:tblPr>
      <w:tblStyleRowBandSize w:val="1"/>
      <w:tblStyleColBandSize w:val="1"/>
      <w:tblInd w:w="533" w:type="dxa"/>
      <w:tblBorders>
        <w:top w:val="single" w:sz="4" w:space="0" w:color="61FCA4" w:themeColor="accent1" w:themeTint="99"/>
        <w:left w:val="single" w:sz="4" w:space="0" w:color="61FCA4" w:themeColor="accent1" w:themeTint="99"/>
        <w:bottom w:val="single" w:sz="4" w:space="0" w:color="61FCA4" w:themeColor="accent1" w:themeTint="99"/>
        <w:right w:val="single" w:sz="4" w:space="0" w:color="61FCA4" w:themeColor="accent1" w:themeTint="99"/>
        <w:insideH w:val="single" w:sz="4" w:space="0" w:color="61FCA4" w:themeColor="accent1" w:themeTint="99"/>
        <w:insideV w:val="single" w:sz="4" w:space="0" w:color="61FCA4" w:themeColor="accent1" w:themeTint="99"/>
      </w:tblBorders>
    </w:tblPr>
    <w:tblStylePr w:type="firstRow">
      <w:rPr>
        <w:b/>
        <w:bCs/>
        <w:color w:val="auto"/>
      </w:rPr>
      <w:tblPr/>
      <w:tcPr>
        <w:tcBorders>
          <w:top w:val="single" w:sz="4" w:space="0" w:color="04F06A" w:themeColor="accent1"/>
          <w:left w:val="single" w:sz="4" w:space="0" w:color="04F06A" w:themeColor="accent1"/>
          <w:bottom w:val="single" w:sz="4" w:space="0" w:color="04F06A" w:themeColor="accent1"/>
          <w:right w:val="single" w:sz="4" w:space="0" w:color="04F06A" w:themeColor="accent1"/>
          <w:insideH w:val="nil"/>
          <w:insideV w:val="nil"/>
        </w:tcBorders>
        <w:shd w:val="clear" w:color="auto" w:fill="04F06A" w:themeFill="accent1"/>
      </w:tcPr>
    </w:tblStylePr>
    <w:tblStylePr w:type="lastRow">
      <w:rPr>
        <w:b/>
        <w:bCs/>
      </w:rPr>
      <w:tblPr/>
      <w:tcPr>
        <w:tcBorders>
          <w:top w:val="double" w:sz="4" w:space="0" w:color="04F06A" w:themeColor="accent1"/>
        </w:tcBorders>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Grille4-Accentuation2">
    <w:name w:val="Grid Table 4 Accent 2"/>
    <w:basedOn w:val="TableauNormal"/>
    <w:uiPriority w:val="49"/>
    <w:rsid w:val="00A161FF"/>
    <w:pPr>
      <w:spacing w:after="120"/>
      <w:ind w:left="533"/>
    </w:pPr>
    <w:tblPr>
      <w:tblStyleRowBandSize w:val="1"/>
      <w:tblStyleColBandSize w:val="1"/>
      <w:tblInd w:w="533" w:type="dxa"/>
      <w:tbl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insideH w:val="single" w:sz="4" w:space="0" w:color="886BE9" w:themeColor="background2" w:themeTint="99"/>
        <w:insideV w:val="single" w:sz="4" w:space="0" w:color="886BE9" w:themeColor="background2" w:themeTint="99"/>
      </w:tblBorders>
    </w:tblPr>
    <w:tblStylePr w:type="firstRow">
      <w:rPr>
        <w:b/>
        <w:bCs/>
        <w:color w:val="FFFFFF" w:themeColor="background1"/>
      </w:rPr>
      <w:tblPr/>
      <w:tcPr>
        <w:tcBorders>
          <w:insideV w:val="nil"/>
        </w:tcBorders>
        <w:shd w:val="clear" w:color="auto" w:fill="451DC7" w:themeFill="background2"/>
      </w:tcPr>
    </w:tblStylePr>
    <w:tblStylePr w:type="lastRow">
      <w:rPr>
        <w:b/>
        <w:bCs/>
      </w:rPr>
      <w:tblPr/>
      <w:tcPr>
        <w:tcBorders>
          <w:top w:val="double" w:sz="4" w:space="0" w:color="CAFEE0" w:themeColor="accent2"/>
        </w:tcBorders>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Grille4-Accentuation4">
    <w:name w:val="Grid Table 4 Accent 4"/>
    <w:basedOn w:val="TableauNormal"/>
    <w:uiPriority w:val="49"/>
    <w:rsid w:val="00387A45"/>
    <w:pPr>
      <w:spacing w:after="120"/>
      <w:ind w:left="533"/>
    </w:pPr>
    <w:tblPr>
      <w:tblStyleRowBandSize w:val="1"/>
      <w:tblStyleColBandSize w:val="1"/>
      <w:tblInd w:w="533" w:type="dxa"/>
      <w:tblBorders>
        <w:top w:val="single" w:sz="4" w:space="0" w:color="8EB4D3" w:themeColor="accent4" w:themeTint="99"/>
        <w:left w:val="single" w:sz="4" w:space="0" w:color="8EB4D3" w:themeColor="accent4" w:themeTint="99"/>
        <w:bottom w:val="single" w:sz="4" w:space="0" w:color="8EB4D3" w:themeColor="accent4" w:themeTint="99"/>
        <w:right w:val="single" w:sz="4" w:space="0" w:color="8EB4D3" w:themeColor="accent4" w:themeTint="99"/>
        <w:insideH w:val="single" w:sz="4" w:space="0" w:color="8EB4D3" w:themeColor="accent4" w:themeTint="99"/>
        <w:insideV w:val="single" w:sz="4" w:space="0" w:color="8EB4D3" w:themeColor="accent4" w:themeTint="99"/>
      </w:tblBorders>
    </w:tblPr>
    <w:tblStylePr w:type="firstRow">
      <w:rPr>
        <w:b/>
        <w:bCs/>
        <w:color w:val="FFFFFF" w:themeColor="background1"/>
      </w:rPr>
      <w:tblPr/>
      <w:tcPr>
        <w:tcBorders>
          <w:top w:val="single" w:sz="4" w:space="0" w:color="4682B4" w:themeColor="accent4"/>
          <w:left w:val="single" w:sz="4" w:space="0" w:color="4682B4" w:themeColor="accent4"/>
          <w:bottom w:val="single" w:sz="4" w:space="0" w:color="4682B4" w:themeColor="accent4"/>
          <w:right w:val="single" w:sz="4" w:space="0" w:color="4682B4" w:themeColor="accent4"/>
          <w:insideH w:val="nil"/>
          <w:insideV w:val="nil"/>
        </w:tcBorders>
        <w:shd w:val="clear" w:color="auto" w:fill="4682B4" w:themeFill="accent4"/>
      </w:tcPr>
    </w:tblStylePr>
    <w:tblStylePr w:type="lastRow">
      <w:rPr>
        <w:b/>
        <w:bCs/>
      </w:rPr>
      <w:tblPr/>
      <w:tcPr>
        <w:tcBorders>
          <w:top w:val="double" w:sz="4" w:space="0" w:color="4682B4" w:themeColor="accent4"/>
        </w:tcBorders>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Grille4-Accentuation5">
    <w:name w:val="Grid Table 4 Accent 5"/>
    <w:basedOn w:val="TableauNormal"/>
    <w:uiPriority w:val="49"/>
    <w:rsid w:val="00387A45"/>
    <w:pPr>
      <w:spacing w:after="120"/>
      <w:ind w:left="533"/>
    </w:pPr>
    <w:tblPr>
      <w:tblStyleRowBandSize w:val="1"/>
      <w:tblStyleColBandSize w:val="1"/>
      <w:tblInd w:w="533" w:type="dxa"/>
      <w:tblBorders>
        <w:top w:val="single" w:sz="4" w:space="0" w:color="BB66FF" w:themeColor="accent5" w:themeTint="99"/>
        <w:left w:val="single" w:sz="4" w:space="0" w:color="BB66FF" w:themeColor="accent5" w:themeTint="99"/>
        <w:bottom w:val="single" w:sz="4" w:space="0" w:color="BB66FF" w:themeColor="accent5" w:themeTint="99"/>
        <w:right w:val="single" w:sz="4" w:space="0" w:color="BB66FF" w:themeColor="accent5" w:themeTint="99"/>
        <w:insideH w:val="single" w:sz="4" w:space="0" w:color="BB66FF" w:themeColor="accent5" w:themeTint="99"/>
        <w:insideV w:val="single" w:sz="4" w:space="0" w:color="BB66FF" w:themeColor="accent5" w:themeTint="99"/>
      </w:tblBorders>
    </w:tblPr>
    <w:tblStylePr w:type="firstRow">
      <w:rPr>
        <w:b/>
        <w:bCs/>
        <w:color w:val="FFFFFF" w:themeColor="background1"/>
      </w:rPr>
      <w:tblPr/>
      <w:tcPr>
        <w:tcBorders>
          <w:top w:val="single" w:sz="4" w:space="0" w:color="8F00FF" w:themeColor="accent5"/>
          <w:left w:val="single" w:sz="4" w:space="0" w:color="8F00FF" w:themeColor="accent5"/>
          <w:bottom w:val="single" w:sz="4" w:space="0" w:color="8F00FF" w:themeColor="accent5"/>
          <w:right w:val="single" w:sz="4" w:space="0" w:color="8F00FF" w:themeColor="accent5"/>
          <w:insideH w:val="nil"/>
          <w:insideV w:val="nil"/>
        </w:tcBorders>
        <w:shd w:val="clear" w:color="auto" w:fill="8F00FF" w:themeFill="accent5"/>
      </w:tcPr>
    </w:tblStylePr>
    <w:tblStylePr w:type="lastRow">
      <w:rPr>
        <w:b/>
        <w:bCs/>
      </w:rPr>
      <w:tblPr/>
      <w:tcPr>
        <w:tcBorders>
          <w:top w:val="double" w:sz="4" w:space="0" w:color="8F00FF" w:themeColor="accent5"/>
        </w:tcBorders>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Grille4-Accentuation6">
    <w:name w:val="Grid Table 4 Accent 6"/>
    <w:basedOn w:val="TableauNormal"/>
    <w:uiPriority w:val="49"/>
    <w:rsid w:val="004B018F"/>
    <w:pPr>
      <w:spacing w:after="120"/>
      <w:ind w:left="533"/>
    </w:pPr>
    <w:tblPr>
      <w:tblStyleRowBandSize w:val="1"/>
      <w:tblStyleColBandSize w:val="1"/>
      <w:tblInd w:w="533" w:type="dxa"/>
      <w:tbl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single" w:sz="4" w:space="0" w:color="B8B8B8" w:themeColor="accent6" w:themeShade="BF"/>
        <w:insideV w:val="single" w:sz="4" w:space="0" w:color="B8B8B8" w:themeColor="accent6" w:themeShade="BF"/>
      </w:tblBorders>
    </w:tblPr>
    <w:tblStylePr w:type="firstRow">
      <w:rPr>
        <w:b/>
        <w:bCs/>
        <w:color w:val="auto"/>
      </w:rPr>
      <w:tblPr/>
      <w:tcPr>
        <w:tc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nil"/>
          <w:insideV w:val="nil"/>
        </w:tcBorders>
        <w:shd w:val="clear" w:color="auto" w:fill="DDDDDD" w:themeFill="accent6" w:themeFillShade="E6"/>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TableauGrille5Fonc">
    <w:name w:val="Grid Table 5 Dark"/>
    <w:basedOn w:val="TableauNormal"/>
    <w:uiPriority w:val="50"/>
    <w:rsid w:val="000B4BDE"/>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4617C0"/>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EE0" w:themeFill="accent1" w:themeFillTint="33"/>
    </w:tcPr>
    <w:tblStylePr w:type="firstRow">
      <w:rPr>
        <w:b/>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F06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F06A" w:themeFill="accent1"/>
      </w:tcPr>
    </w:tblStylePr>
    <w:tblStylePr w:type="firstCol">
      <w:rPr>
        <w:b/>
        <w:bCs/>
        <w:color w:va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F06A" w:themeFill="accent1"/>
      </w:tcPr>
    </w:tblStylePr>
    <w:tblStylePr w:type="lastCol">
      <w:rPr>
        <w:b/>
        <w:bCs/>
        <w:color w:va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F06A" w:themeFill="accent1"/>
      </w:tcPr>
    </w:tblStylePr>
    <w:tblStylePr w:type="band1Vert">
      <w:tblPr/>
      <w:tcPr>
        <w:shd w:val="clear" w:color="auto" w:fill="96FDC2" w:themeFill="accent1" w:themeFillTint="66"/>
      </w:tcPr>
    </w:tblStylePr>
    <w:tblStylePr w:type="band1Horz">
      <w:tblPr/>
      <w:tcPr>
        <w:shd w:val="clear" w:color="auto" w:fill="96FDC2" w:themeFill="accent1" w:themeFillTint="66"/>
      </w:tcPr>
    </w:tblStylePr>
  </w:style>
  <w:style w:type="table" w:styleId="TableauGrille5Fonc-Accentuation2">
    <w:name w:val="Grid Table 5 Dark Accent 2"/>
    <w:basedOn w:val="TableauNormal"/>
    <w:uiPriority w:val="50"/>
    <w:rsid w:val="00AF634B"/>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EF8" w:themeFill="accent2" w:themeFillTint="33"/>
    </w:tcPr>
    <w:tblStylePr w:type="firstRow">
      <w:rPr>
        <w:b/>
        <w:bCs/>
        <w:color w:val="FFFFFF" w:themeColor="background1"/>
      </w:rPr>
      <w:tblPr/>
      <w:tcPr>
        <w:tcBorders>
          <w:top w:val="single" w:sz="4" w:space="0" w:color="FFFFFF" w:themeColor="text2"/>
          <w:left w:val="single" w:sz="4" w:space="0" w:color="FFFFFF" w:themeColor="text2"/>
          <w:bottom w:val="single" w:sz="4" w:space="0" w:color="FFFFFF" w:themeColor="text2"/>
          <w:right w:val="single" w:sz="4" w:space="0" w:color="FFFFFF" w:themeColor="text2"/>
          <w:insideH w:val="nil"/>
          <w:insideV w:val="nil"/>
          <w:tl2br w:val="nil"/>
          <w:tr2bl w:val="nil"/>
        </w:tcBorders>
        <w:shd w:val="clear" w:color="auto" w:fill="451DC7" w:themeFill="background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FEE0" w:themeFill="accent2"/>
      </w:tcPr>
    </w:tblStylePr>
    <w:tblStylePr w:type="firstCol">
      <w:rPr>
        <w:b/>
        <w:bCs/>
        <w:color w:val="FFFFFF" w:themeColor="background1"/>
      </w:rPr>
      <w:tblPr/>
      <w:tcPr>
        <w:shd w:val="clear" w:color="auto" w:fill="451DC7" w:themeFill="background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FEE0" w:themeFill="accent2"/>
      </w:tcPr>
    </w:tblStylePr>
    <w:tblStylePr w:type="band1Vert">
      <w:tblPr/>
      <w:tcPr>
        <w:shd w:val="clear" w:color="auto" w:fill="E9FEF2" w:themeFill="accent2" w:themeFillTint="66"/>
      </w:tcPr>
    </w:tblStylePr>
    <w:tblStylePr w:type="band1Horz">
      <w:tblPr/>
      <w:tcPr>
        <w:shd w:val="clear" w:color="auto" w:fill="B09CF0" w:themeFill="background2" w:themeFillTint="66"/>
      </w:tcPr>
    </w:tblStylePr>
    <w:tblStylePr w:type="band2Horz">
      <w:tblPr/>
      <w:tcPr>
        <w:shd w:val="clear" w:color="auto" w:fill="D7CDF7" w:themeFill="background2" w:themeFillTint="33"/>
      </w:tcPr>
    </w:tblStylePr>
  </w:style>
  <w:style w:type="table" w:styleId="TableauGrille5Fonc-Accentuation3">
    <w:name w:val="Grid Table 5 Dark Accent 3"/>
    <w:basedOn w:val="TableauNormal"/>
    <w:uiPriority w:val="50"/>
    <w:rsid w:val="00716C38"/>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8BAF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0F6B"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0F6B"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0F6B"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0F6B" w:themeFill="accent3"/>
      </w:tcPr>
    </w:tblStylePr>
    <w:tblStylePr w:type="band1Vert">
      <w:tblPr/>
      <w:tcPr>
        <w:shd w:val="clear" w:color="auto" w:fill="9276EC" w:themeFill="accent3" w:themeFillTint="66"/>
      </w:tcPr>
    </w:tblStylePr>
    <w:tblStylePr w:type="band1Horz">
      <w:tblPr/>
      <w:tcPr>
        <w:shd w:val="clear" w:color="auto" w:fill="9276EC" w:themeFill="accent3" w:themeFillTint="66"/>
      </w:tcPr>
    </w:tblStylePr>
  </w:style>
  <w:style w:type="table" w:styleId="TableauGrille5Fonc-Accentuation4">
    <w:name w:val="Grid Table 5 Dark Accent 4"/>
    <w:basedOn w:val="TableauNormal"/>
    <w:uiPriority w:val="50"/>
    <w:rsid w:val="00905C34"/>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6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82B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82B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82B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82B4" w:themeFill="accent4"/>
      </w:tcPr>
    </w:tblStylePr>
    <w:tblStylePr w:type="band1Vert">
      <w:tblPr/>
      <w:tcPr>
        <w:shd w:val="clear" w:color="auto" w:fill="B4CDE2" w:themeFill="accent4" w:themeFillTint="66"/>
      </w:tcPr>
    </w:tblStylePr>
    <w:tblStylePr w:type="band1Horz">
      <w:tblPr/>
      <w:tcPr>
        <w:shd w:val="clear" w:color="auto" w:fill="B4CDE2" w:themeFill="accent4" w:themeFillTint="66"/>
      </w:tcPr>
    </w:tblStylePr>
  </w:style>
  <w:style w:type="table" w:styleId="TableauGrille5Fonc-Accentuation5">
    <w:name w:val="Grid Table 5 Dark Accent 5"/>
    <w:basedOn w:val="TableauNormal"/>
    <w:uiPriority w:val="50"/>
    <w:rsid w:val="00905C34"/>
    <w:pPr>
      <w:spacing w:after="120"/>
      <w:ind w:left="533"/>
    </w:pPr>
    <w:tblPr>
      <w:tblStyleRowBandSize w:val="1"/>
      <w:tblStyleColBandSize w:val="1"/>
      <w:tblInd w:w="5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CC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00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00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00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00FF" w:themeFill="accent5"/>
      </w:tcPr>
    </w:tblStylePr>
    <w:tblStylePr w:type="band1Vert">
      <w:tblPr/>
      <w:tcPr>
        <w:shd w:val="clear" w:color="auto" w:fill="D299FF" w:themeFill="accent5" w:themeFillTint="66"/>
      </w:tcPr>
    </w:tblStylePr>
    <w:tblStylePr w:type="band1Horz">
      <w:tblPr/>
      <w:tcPr>
        <w:shd w:val="clear" w:color="auto" w:fill="D299FF" w:themeFill="accent5" w:themeFillTint="66"/>
      </w:tcPr>
    </w:tblStylePr>
  </w:style>
  <w:style w:type="table" w:styleId="TableauGrille5Fonc-Accentuation6">
    <w:name w:val="Grid Table 5 Dark Accent 6"/>
    <w:basedOn w:val="TableauNormal"/>
    <w:uiPriority w:val="50"/>
    <w:rsid w:val="00F71BD2"/>
    <w:pPr>
      <w:spacing w:after="120"/>
      <w:ind w:left="533"/>
    </w:pPr>
    <w:tblPr>
      <w:tblStyleRowBandSize w:val="1"/>
      <w:tblStyleColBandSize w:val="1"/>
      <w:tblInd w:w="533" w:type="dxa"/>
      <w:tbl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single" w:sz="4" w:space="0" w:color="B8B8B8" w:themeColor="accent6" w:themeShade="BF"/>
        <w:insideV w:val="single" w:sz="4" w:space="0" w:color="B8B8B8" w:themeColor="accent6" w:themeShade="BF"/>
      </w:tblBorders>
    </w:tblPr>
    <w:tcPr>
      <w:shd w:val="clear" w:color="auto" w:fill="FDFDFD" w:themeFill="accent6" w:themeFillTint="33"/>
    </w:tcPr>
    <w:tblStylePr w:type="firstRow">
      <w:rPr>
        <w:b/>
        <w:bCs/>
        <w:color w:val="auto"/>
      </w:rPr>
      <w:tblPr/>
      <w:tcPr>
        <w:tcBorders>
          <w:top w:val="single" w:sz="4" w:space="0" w:color="B8B8B8" w:themeColor="accent6" w:themeShade="BF"/>
          <w:left w:val="single" w:sz="4" w:space="0" w:color="B8B8B8" w:themeColor="accent6" w:themeShade="BF"/>
          <w:bottom w:val="single" w:sz="4" w:space="0" w:color="B8B8B8" w:themeColor="accent6" w:themeShade="BF"/>
          <w:right w:val="single" w:sz="4" w:space="0" w:color="B8B8B8" w:themeColor="accent6" w:themeShade="BF"/>
          <w:insideH w:val="nil"/>
          <w:insideV w:val="nil"/>
        </w:tcBorders>
        <w:shd w:val="clear" w:color="auto" w:fill="DDDDDD" w:themeFill="accent6" w:themeFillShade="E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F6F6" w:themeFill="accent6"/>
      </w:tcPr>
    </w:tblStylePr>
    <w:tblStylePr w:type="firstCol">
      <w:rPr>
        <w:b/>
        <w:bCs/>
        <w:color w:val="auto"/>
      </w:rPr>
      <w:tblPr/>
      <w:tcPr>
        <w:shd w:val="clear" w:color="auto" w:fill="DDDDDD" w:themeFill="accent6" w:themeFillShade="E6"/>
      </w:tcPr>
    </w:tblStylePr>
    <w:tblStylePr w:type="lastCol">
      <w:rPr>
        <w:b/>
        <w:bCs/>
        <w:color w:va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F6F6" w:themeFill="accent6"/>
      </w:tcPr>
    </w:tblStylePr>
    <w:tblStylePr w:type="band1Vert">
      <w:tblPr/>
      <w:tcPr>
        <w:shd w:val="clear" w:color="auto" w:fill="FBFBFB" w:themeFill="accent6" w:themeFillTint="66"/>
      </w:tcPr>
    </w:tblStylePr>
    <w:tblStylePr w:type="band1Horz">
      <w:tblPr/>
      <w:tcPr>
        <w:shd w:val="clear" w:color="auto" w:fill="FBFBFB" w:themeFill="accent6" w:themeFillTint="66"/>
      </w:tcPr>
    </w:tblStylePr>
  </w:style>
  <w:style w:type="table" w:styleId="TableauGrille6Couleur">
    <w:name w:val="Grid Table 6 Colorful"/>
    <w:basedOn w:val="TableauNormal"/>
    <w:uiPriority w:val="51"/>
    <w:rsid w:val="00226667"/>
    <w:pPr>
      <w:spacing w:after="120"/>
      <w:ind w:left="533"/>
    </w:pPr>
    <w:rPr>
      <w:color w:val="000000" w:themeColor="text1"/>
    </w:rPr>
    <w:tblPr>
      <w:tblStyleRowBandSize w:val="1"/>
      <w:tblStyleColBandSize w:val="1"/>
      <w:tblInd w:w="533"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4F7C9A"/>
    <w:pPr>
      <w:spacing w:after="120"/>
      <w:ind w:left="533"/>
    </w:pPr>
    <w:rPr>
      <w:color w:val="03B34F" w:themeColor="accent1" w:themeShade="BF"/>
    </w:rPr>
    <w:tblPr>
      <w:tblStyleRowBandSize w:val="1"/>
      <w:tblStyleColBandSize w:val="1"/>
      <w:tblInd w:w="533" w:type="dxa"/>
      <w:tblBorders>
        <w:top w:val="single" w:sz="4" w:space="0" w:color="61FCA4" w:themeColor="accent1" w:themeTint="99"/>
        <w:left w:val="single" w:sz="4" w:space="0" w:color="61FCA4" w:themeColor="accent1" w:themeTint="99"/>
        <w:bottom w:val="single" w:sz="4" w:space="0" w:color="61FCA4" w:themeColor="accent1" w:themeTint="99"/>
        <w:right w:val="single" w:sz="4" w:space="0" w:color="61FCA4" w:themeColor="accent1" w:themeTint="99"/>
        <w:insideH w:val="single" w:sz="4" w:space="0" w:color="61FCA4" w:themeColor="accent1" w:themeTint="99"/>
        <w:insideV w:val="single" w:sz="4" w:space="0" w:color="61FCA4" w:themeColor="accent1" w:themeTint="99"/>
      </w:tblBorders>
    </w:tblPr>
    <w:tblStylePr w:type="firstRow">
      <w:rPr>
        <w:b/>
        <w:bCs/>
      </w:rPr>
      <w:tblPr/>
      <w:tcPr>
        <w:tcBorders>
          <w:bottom w:val="single" w:sz="12" w:space="0" w:color="61FCA4" w:themeColor="accent1" w:themeTint="99"/>
        </w:tcBorders>
      </w:tcPr>
    </w:tblStylePr>
    <w:tblStylePr w:type="lastRow">
      <w:rPr>
        <w:b/>
        <w:bCs/>
      </w:rPr>
      <w:tblPr/>
      <w:tcPr>
        <w:tcBorders>
          <w:top w:val="double" w:sz="4" w:space="0" w:color="61FCA4" w:themeColor="accent1" w:themeTint="99"/>
        </w:tcBorders>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Grille6Couleur-Accentuation2">
    <w:name w:val="Grid Table 6 Colorful Accent 2"/>
    <w:basedOn w:val="TableauNormal"/>
    <w:uiPriority w:val="51"/>
    <w:rsid w:val="002E5992"/>
    <w:pPr>
      <w:spacing w:after="120"/>
      <w:ind w:left="533"/>
    </w:pPr>
    <w:rPr>
      <w:color w:val="451DC7" w:themeColor="background2"/>
    </w:rPr>
    <w:tblPr>
      <w:tblStyleRowBandSize w:val="1"/>
      <w:tblStyleColBandSize w:val="1"/>
      <w:tblInd w:w="533" w:type="dxa"/>
      <w:tbl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insideH w:val="single" w:sz="4" w:space="0" w:color="886BE9" w:themeColor="background2" w:themeTint="99"/>
        <w:insideV w:val="single" w:sz="4" w:space="0" w:color="886BE9" w:themeColor="background2" w:themeTint="99"/>
      </w:tblBorders>
    </w:tblPr>
    <w:tblStylePr w:type="firstRow">
      <w:rPr>
        <w:b/>
        <w:bCs/>
      </w:rPr>
      <w:tblPr/>
      <w:tcPr>
        <w:tcBorders>
          <w:bottom w:val="single" w:sz="12" w:space="0" w:color="886BE9" w:themeColor="background2" w:themeTint="99"/>
        </w:tcBorders>
      </w:tcPr>
    </w:tblStylePr>
    <w:tblStylePr w:type="lastRow">
      <w:rPr>
        <w:b/>
        <w:bCs/>
      </w:rPr>
      <w:tblPr/>
      <w:tcPr>
        <w:tcBorders>
          <w:top w:val="double" w:sz="4" w:space="0" w:color="DEFEEC" w:themeColor="accent2" w:themeTint="99"/>
        </w:tcBorders>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Grille6Couleur-Accentuation3">
    <w:name w:val="Grid Table 6 Colorful Accent 3"/>
    <w:basedOn w:val="TableauNormal"/>
    <w:uiPriority w:val="51"/>
    <w:rsid w:val="008E0831"/>
    <w:pPr>
      <w:spacing w:after="120"/>
      <w:ind w:left="533"/>
    </w:pPr>
    <w:rPr>
      <w:color w:val="1B0B50" w:themeColor="accent3" w:themeShade="BF"/>
    </w:rPr>
    <w:tblPr>
      <w:tblStyleRowBandSize w:val="1"/>
      <w:tblStyleColBandSize w:val="1"/>
      <w:tblInd w:w="533" w:type="dxa"/>
      <w:tblBorders>
        <w:top w:val="single" w:sz="4" w:space="0" w:color="5C32E2" w:themeColor="accent3" w:themeTint="99"/>
        <w:left w:val="single" w:sz="4" w:space="0" w:color="5C32E2" w:themeColor="accent3" w:themeTint="99"/>
        <w:bottom w:val="single" w:sz="4" w:space="0" w:color="5C32E2" w:themeColor="accent3" w:themeTint="99"/>
        <w:right w:val="single" w:sz="4" w:space="0" w:color="5C32E2" w:themeColor="accent3" w:themeTint="99"/>
        <w:insideH w:val="single" w:sz="4" w:space="0" w:color="5C32E2" w:themeColor="accent3" w:themeTint="99"/>
        <w:insideV w:val="single" w:sz="4" w:space="0" w:color="5C32E2" w:themeColor="accent3" w:themeTint="99"/>
      </w:tblBorders>
    </w:tblPr>
    <w:tblStylePr w:type="firstRow">
      <w:rPr>
        <w:b/>
        <w:bCs/>
      </w:rPr>
      <w:tblPr/>
      <w:tcPr>
        <w:tcBorders>
          <w:bottom w:val="single" w:sz="12" w:space="0" w:color="5C32E2" w:themeColor="accent3" w:themeTint="99"/>
        </w:tcBorders>
      </w:tcPr>
    </w:tblStylePr>
    <w:tblStylePr w:type="lastRow">
      <w:rPr>
        <w:b/>
        <w:bCs/>
      </w:rPr>
      <w:tblPr/>
      <w:tcPr>
        <w:tcBorders>
          <w:top w:val="double" w:sz="4" w:space="0" w:color="5C32E2" w:themeColor="accent3" w:themeTint="99"/>
        </w:tcBorders>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Grille6Couleur-Accentuation4">
    <w:name w:val="Grid Table 6 Colorful Accent 4"/>
    <w:basedOn w:val="TableauNormal"/>
    <w:uiPriority w:val="51"/>
    <w:rsid w:val="008E0831"/>
    <w:pPr>
      <w:spacing w:after="120"/>
      <w:ind w:left="533"/>
    </w:pPr>
    <w:rPr>
      <w:color w:val="346186" w:themeColor="accent4" w:themeShade="BF"/>
    </w:rPr>
    <w:tblPr>
      <w:tblStyleRowBandSize w:val="1"/>
      <w:tblStyleColBandSize w:val="1"/>
      <w:tblInd w:w="533" w:type="dxa"/>
      <w:tblBorders>
        <w:top w:val="single" w:sz="4" w:space="0" w:color="8EB4D3" w:themeColor="accent4" w:themeTint="99"/>
        <w:left w:val="single" w:sz="4" w:space="0" w:color="8EB4D3" w:themeColor="accent4" w:themeTint="99"/>
        <w:bottom w:val="single" w:sz="4" w:space="0" w:color="8EB4D3" w:themeColor="accent4" w:themeTint="99"/>
        <w:right w:val="single" w:sz="4" w:space="0" w:color="8EB4D3" w:themeColor="accent4" w:themeTint="99"/>
        <w:insideH w:val="single" w:sz="4" w:space="0" w:color="8EB4D3" w:themeColor="accent4" w:themeTint="99"/>
        <w:insideV w:val="single" w:sz="4" w:space="0" w:color="8EB4D3" w:themeColor="accent4" w:themeTint="99"/>
      </w:tblBorders>
    </w:tblPr>
    <w:tblStylePr w:type="firstRow">
      <w:rPr>
        <w:b/>
        <w:bCs/>
      </w:rPr>
      <w:tblPr/>
      <w:tcPr>
        <w:tcBorders>
          <w:bottom w:val="single" w:sz="12" w:space="0" w:color="8EB4D3" w:themeColor="accent4" w:themeTint="99"/>
        </w:tcBorders>
      </w:tcPr>
    </w:tblStylePr>
    <w:tblStylePr w:type="lastRow">
      <w:rPr>
        <w:b/>
        <w:bCs/>
      </w:rPr>
      <w:tblPr/>
      <w:tcPr>
        <w:tcBorders>
          <w:top w:val="double" w:sz="4" w:space="0" w:color="8EB4D3" w:themeColor="accent4" w:themeTint="99"/>
        </w:tcBorders>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Grille6Couleur-Accentuation5">
    <w:name w:val="Grid Table 6 Colorful Accent 5"/>
    <w:basedOn w:val="TableauNormal"/>
    <w:uiPriority w:val="51"/>
    <w:rsid w:val="008E0831"/>
    <w:pPr>
      <w:spacing w:after="120"/>
      <w:ind w:left="533"/>
    </w:pPr>
    <w:rPr>
      <w:color w:val="6B00BF" w:themeColor="accent5" w:themeShade="BF"/>
    </w:rPr>
    <w:tblPr>
      <w:tblStyleRowBandSize w:val="1"/>
      <w:tblStyleColBandSize w:val="1"/>
      <w:tblInd w:w="533" w:type="dxa"/>
      <w:tblBorders>
        <w:top w:val="single" w:sz="4" w:space="0" w:color="BB66FF" w:themeColor="accent5" w:themeTint="99"/>
        <w:left w:val="single" w:sz="4" w:space="0" w:color="BB66FF" w:themeColor="accent5" w:themeTint="99"/>
        <w:bottom w:val="single" w:sz="4" w:space="0" w:color="BB66FF" w:themeColor="accent5" w:themeTint="99"/>
        <w:right w:val="single" w:sz="4" w:space="0" w:color="BB66FF" w:themeColor="accent5" w:themeTint="99"/>
        <w:insideH w:val="single" w:sz="4" w:space="0" w:color="BB66FF" w:themeColor="accent5" w:themeTint="99"/>
        <w:insideV w:val="single" w:sz="4" w:space="0" w:color="BB66FF" w:themeColor="accent5" w:themeTint="99"/>
      </w:tblBorders>
    </w:tblPr>
    <w:tblStylePr w:type="firstRow">
      <w:rPr>
        <w:b/>
        <w:bCs/>
      </w:rPr>
      <w:tblPr/>
      <w:tcPr>
        <w:tcBorders>
          <w:bottom w:val="single" w:sz="12" w:space="0" w:color="BB66FF" w:themeColor="accent5" w:themeTint="99"/>
        </w:tcBorders>
      </w:tcPr>
    </w:tblStylePr>
    <w:tblStylePr w:type="lastRow">
      <w:rPr>
        <w:b/>
        <w:bCs/>
      </w:rPr>
      <w:tblPr/>
      <w:tcPr>
        <w:tcBorders>
          <w:top w:val="double" w:sz="4" w:space="0" w:color="BB66FF" w:themeColor="accent5" w:themeTint="99"/>
        </w:tcBorders>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Grille6Couleur-Accentuation6">
    <w:name w:val="Grid Table 6 Colorful Accent 6"/>
    <w:basedOn w:val="TableauNormal"/>
    <w:uiPriority w:val="51"/>
    <w:rsid w:val="00E1778C"/>
    <w:pPr>
      <w:spacing w:after="120"/>
      <w:ind w:left="533"/>
    </w:pPr>
    <w:rPr>
      <w:color w:val="7B7B7B" w:themeColor="accent6" w:themeShade="80"/>
    </w:rPr>
    <w:tblPr>
      <w:tblStyleRowBandSize w:val="1"/>
      <w:tblStyleColBandSize w:val="1"/>
      <w:tblInd w:w="533" w:type="dxa"/>
      <w:tbl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blBorders>
    </w:tblPr>
    <w:tblStylePr w:type="firstRow">
      <w:rPr>
        <w:b/>
        <w:bCs/>
      </w:rPr>
      <w:tblPr/>
      <w:tcPr>
        <w:tcBorders>
          <w:bottom w:val="single" w:sz="12" w:space="0" w:color="DDDDDD" w:themeColor="accent6" w:themeShade="E6"/>
        </w:tcBorders>
      </w:tcPr>
    </w:tblStylePr>
    <w:tblStylePr w:type="lastRow">
      <w:rPr>
        <w:b/>
        <w:bCs/>
      </w:rPr>
      <w:tblPr/>
      <w:tcPr>
        <w:tcBorders>
          <w:top w:val="double" w:sz="4" w:space="0" w:color="F9F9F9" w:themeColor="accent6" w:themeTint="99"/>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2F2F2" w:themeFill="text2" w:themeFillShade="F2"/>
      </w:tcPr>
    </w:tblStylePr>
  </w:style>
  <w:style w:type="table" w:styleId="TableauGrille7Couleur">
    <w:name w:val="Grid Table 7 Colorful"/>
    <w:basedOn w:val="TableauNormal"/>
    <w:uiPriority w:val="52"/>
    <w:rsid w:val="009C6D0F"/>
    <w:pPr>
      <w:spacing w:after="120"/>
      <w:ind w:left="533"/>
    </w:pPr>
    <w:rPr>
      <w:color w:val="000000" w:themeColor="text1"/>
    </w:rPr>
    <w:tblPr>
      <w:tblStyleRowBandSize w:val="1"/>
      <w:tblStyleColBandSize w:val="1"/>
      <w:tblInd w:w="533"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4A61E8"/>
    <w:pPr>
      <w:spacing w:after="120"/>
      <w:ind w:left="533"/>
    </w:pPr>
    <w:rPr>
      <w:color w:val="03B34F" w:themeColor="accent1" w:themeShade="BF"/>
    </w:rPr>
    <w:tblPr>
      <w:tblStyleRowBandSize w:val="1"/>
      <w:tblStyleColBandSize w:val="1"/>
      <w:tblInd w:w="533" w:type="dxa"/>
      <w:tblBorders>
        <w:top w:val="single" w:sz="4" w:space="0" w:color="61FCA4" w:themeColor="accent1" w:themeTint="99"/>
        <w:left w:val="single" w:sz="4" w:space="0" w:color="61FCA4" w:themeColor="accent1" w:themeTint="99"/>
        <w:bottom w:val="single" w:sz="4" w:space="0" w:color="61FCA4" w:themeColor="accent1" w:themeTint="99"/>
        <w:right w:val="single" w:sz="4" w:space="0" w:color="61FCA4" w:themeColor="accent1" w:themeTint="99"/>
        <w:insideH w:val="single" w:sz="4" w:space="0" w:color="61FCA4" w:themeColor="accent1" w:themeTint="99"/>
        <w:insideV w:val="single" w:sz="4" w:space="0" w:color="61FCA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EE0" w:themeFill="accent1" w:themeFillTint="33"/>
      </w:tcPr>
    </w:tblStylePr>
    <w:tblStylePr w:type="band1Horz">
      <w:tblPr/>
      <w:tcPr>
        <w:shd w:val="clear" w:color="auto" w:fill="CAFEE0" w:themeFill="accent1" w:themeFillTint="33"/>
      </w:tcPr>
    </w:tblStylePr>
    <w:tblStylePr w:type="neCell">
      <w:tblPr/>
      <w:tcPr>
        <w:tcBorders>
          <w:bottom w:val="single" w:sz="4" w:space="0" w:color="61FCA4" w:themeColor="accent1" w:themeTint="99"/>
        </w:tcBorders>
      </w:tcPr>
    </w:tblStylePr>
    <w:tblStylePr w:type="nwCell">
      <w:tblPr/>
      <w:tcPr>
        <w:tcBorders>
          <w:bottom w:val="single" w:sz="4" w:space="0" w:color="61FCA4" w:themeColor="accent1" w:themeTint="99"/>
        </w:tcBorders>
      </w:tcPr>
    </w:tblStylePr>
    <w:tblStylePr w:type="seCell">
      <w:tblPr/>
      <w:tcPr>
        <w:tcBorders>
          <w:top w:val="single" w:sz="4" w:space="0" w:color="61FCA4" w:themeColor="accent1" w:themeTint="99"/>
        </w:tcBorders>
      </w:tcPr>
    </w:tblStylePr>
    <w:tblStylePr w:type="swCell">
      <w:tblPr/>
      <w:tcPr>
        <w:tcBorders>
          <w:top w:val="single" w:sz="4" w:space="0" w:color="61FCA4" w:themeColor="accent1" w:themeTint="99"/>
        </w:tcBorders>
      </w:tcPr>
    </w:tblStylePr>
  </w:style>
  <w:style w:type="table" w:styleId="TableauGrille7Couleur-Accentuation2">
    <w:name w:val="Grid Table 7 Colorful Accent 2"/>
    <w:basedOn w:val="TableauNormal"/>
    <w:uiPriority w:val="52"/>
    <w:rsid w:val="004536F6"/>
    <w:pPr>
      <w:spacing w:after="120"/>
      <w:ind w:left="533"/>
    </w:pPr>
    <w:rPr>
      <w:color w:val="451DC7" w:themeColor="background2"/>
    </w:rPr>
    <w:tblPr>
      <w:tblStyleRowBandSize w:val="1"/>
      <w:tblStyleColBandSize w:val="1"/>
      <w:tblInd w:w="533" w:type="dxa"/>
      <w:tblBorders>
        <w:top w:val="single" w:sz="6" w:space="0" w:color="886BE9" w:themeColor="background2" w:themeTint="99"/>
        <w:left w:val="single" w:sz="6" w:space="0" w:color="886BE9" w:themeColor="background2" w:themeTint="99"/>
        <w:bottom w:val="single" w:sz="6" w:space="0" w:color="886BE9" w:themeColor="background2" w:themeTint="99"/>
        <w:right w:val="single" w:sz="6" w:space="0" w:color="886BE9" w:themeColor="background2" w:themeTint="99"/>
        <w:insideH w:val="single" w:sz="6" w:space="0" w:color="886BE9" w:themeColor="background2" w:themeTint="99"/>
        <w:insideV w:val="single" w:sz="6" w:space="0" w:color="886BE9" w:themeColor="background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tblStylePr w:type="neCell">
      <w:tblPr/>
      <w:tcPr>
        <w:tcBorders>
          <w:bottom w:val="single" w:sz="4" w:space="0" w:color="886BE9" w:themeColor="background2" w:themeTint="99"/>
        </w:tcBorders>
      </w:tcPr>
    </w:tblStylePr>
    <w:tblStylePr w:type="nwCell">
      <w:tblPr/>
      <w:tcPr>
        <w:tcBorders>
          <w:top w:val="nil"/>
          <w:left w:val="nil"/>
          <w:bottom w:val="single" w:sz="4" w:space="0" w:color="886BE9" w:themeColor="background2" w:themeTint="99"/>
          <w:right w:val="nil"/>
          <w:insideH w:val="nil"/>
          <w:insideV w:val="nil"/>
        </w:tcBorders>
      </w:tcPr>
    </w:tblStylePr>
    <w:tblStylePr w:type="seCell">
      <w:tblPr/>
      <w:tcPr>
        <w:tcBorders>
          <w:top w:val="single" w:sz="4" w:space="0" w:color="DEFEEC" w:themeColor="accent2" w:themeTint="99"/>
        </w:tcBorders>
      </w:tcPr>
    </w:tblStylePr>
    <w:tblStylePr w:type="swCell">
      <w:tblPr/>
      <w:tcPr>
        <w:tcBorders>
          <w:top w:val="single" w:sz="4" w:space="0" w:color="DEFEEC" w:themeColor="accent2" w:themeTint="99"/>
        </w:tcBorders>
      </w:tcPr>
    </w:tblStylePr>
  </w:style>
  <w:style w:type="table" w:styleId="TableauGrille7Couleur-Accentuation3">
    <w:name w:val="Grid Table 7 Colorful Accent 3"/>
    <w:basedOn w:val="TableauNormal"/>
    <w:uiPriority w:val="52"/>
    <w:rsid w:val="004A61E8"/>
    <w:pPr>
      <w:spacing w:after="120"/>
      <w:ind w:left="533"/>
    </w:pPr>
    <w:rPr>
      <w:color w:val="1B0B50" w:themeColor="accent3" w:themeShade="BF"/>
    </w:rPr>
    <w:tblPr>
      <w:tblStyleRowBandSize w:val="1"/>
      <w:tblStyleColBandSize w:val="1"/>
      <w:tblInd w:w="533" w:type="dxa"/>
      <w:tblBorders>
        <w:top w:val="single" w:sz="4" w:space="0" w:color="5C32E2" w:themeColor="accent3" w:themeTint="99"/>
        <w:left w:val="single" w:sz="4" w:space="0" w:color="5C32E2" w:themeColor="accent3" w:themeTint="99"/>
        <w:bottom w:val="single" w:sz="4" w:space="0" w:color="5C32E2" w:themeColor="accent3" w:themeTint="99"/>
        <w:right w:val="single" w:sz="4" w:space="0" w:color="5C32E2" w:themeColor="accent3" w:themeTint="99"/>
        <w:insideH w:val="single" w:sz="4" w:space="0" w:color="5C32E2" w:themeColor="accent3" w:themeTint="99"/>
        <w:insideV w:val="single" w:sz="4" w:space="0" w:color="5C32E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8BAF5" w:themeFill="accent3" w:themeFillTint="33"/>
      </w:tcPr>
    </w:tblStylePr>
    <w:tblStylePr w:type="band1Horz">
      <w:tblPr/>
      <w:tcPr>
        <w:shd w:val="clear" w:color="auto" w:fill="C8BAF5" w:themeFill="accent3" w:themeFillTint="33"/>
      </w:tcPr>
    </w:tblStylePr>
    <w:tblStylePr w:type="neCell">
      <w:tblPr/>
      <w:tcPr>
        <w:tcBorders>
          <w:bottom w:val="single" w:sz="4" w:space="0" w:color="5C32E2" w:themeColor="accent3" w:themeTint="99"/>
        </w:tcBorders>
      </w:tcPr>
    </w:tblStylePr>
    <w:tblStylePr w:type="nwCell">
      <w:tblPr/>
      <w:tcPr>
        <w:tcBorders>
          <w:bottom w:val="single" w:sz="4" w:space="0" w:color="5C32E2" w:themeColor="accent3" w:themeTint="99"/>
        </w:tcBorders>
      </w:tcPr>
    </w:tblStylePr>
    <w:tblStylePr w:type="seCell">
      <w:tblPr/>
      <w:tcPr>
        <w:tcBorders>
          <w:top w:val="single" w:sz="4" w:space="0" w:color="5C32E2" w:themeColor="accent3" w:themeTint="99"/>
        </w:tcBorders>
      </w:tcPr>
    </w:tblStylePr>
    <w:tblStylePr w:type="swCell">
      <w:tblPr/>
      <w:tcPr>
        <w:tcBorders>
          <w:top w:val="single" w:sz="4" w:space="0" w:color="5C32E2" w:themeColor="accent3" w:themeTint="99"/>
        </w:tcBorders>
      </w:tcPr>
    </w:tblStylePr>
  </w:style>
  <w:style w:type="table" w:styleId="TableauGrille7Couleur-Accentuation4">
    <w:name w:val="Grid Table 7 Colorful Accent 4"/>
    <w:basedOn w:val="TableauNormal"/>
    <w:uiPriority w:val="52"/>
    <w:rsid w:val="00FA09FE"/>
    <w:pPr>
      <w:spacing w:after="120"/>
      <w:ind w:left="533"/>
    </w:pPr>
    <w:rPr>
      <w:color w:val="346186" w:themeColor="accent4" w:themeShade="BF"/>
    </w:rPr>
    <w:tblPr>
      <w:tblStyleRowBandSize w:val="1"/>
      <w:tblStyleColBandSize w:val="1"/>
      <w:tblInd w:w="533" w:type="dxa"/>
      <w:tblBorders>
        <w:top w:val="single" w:sz="4" w:space="0" w:color="8EB4D3" w:themeColor="accent4" w:themeTint="99"/>
        <w:left w:val="single" w:sz="4" w:space="0" w:color="8EB4D3" w:themeColor="accent4" w:themeTint="99"/>
        <w:bottom w:val="single" w:sz="4" w:space="0" w:color="8EB4D3" w:themeColor="accent4" w:themeTint="99"/>
        <w:right w:val="single" w:sz="4" w:space="0" w:color="8EB4D3" w:themeColor="accent4" w:themeTint="99"/>
        <w:insideH w:val="single" w:sz="4" w:space="0" w:color="8EB4D3" w:themeColor="accent4" w:themeTint="99"/>
        <w:insideV w:val="single" w:sz="4" w:space="0" w:color="8EB4D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6F0" w:themeFill="accent4" w:themeFillTint="33"/>
      </w:tcPr>
    </w:tblStylePr>
    <w:tblStylePr w:type="band1Horz">
      <w:tblPr/>
      <w:tcPr>
        <w:shd w:val="clear" w:color="auto" w:fill="D9E6F0" w:themeFill="accent4" w:themeFillTint="33"/>
      </w:tcPr>
    </w:tblStylePr>
    <w:tblStylePr w:type="neCell">
      <w:tblPr/>
      <w:tcPr>
        <w:tcBorders>
          <w:bottom w:val="single" w:sz="4" w:space="0" w:color="8EB4D3" w:themeColor="accent4" w:themeTint="99"/>
        </w:tcBorders>
      </w:tcPr>
    </w:tblStylePr>
    <w:tblStylePr w:type="nwCell">
      <w:tblPr/>
      <w:tcPr>
        <w:tcBorders>
          <w:bottom w:val="single" w:sz="4" w:space="0" w:color="8EB4D3" w:themeColor="accent4" w:themeTint="99"/>
        </w:tcBorders>
      </w:tcPr>
    </w:tblStylePr>
    <w:tblStylePr w:type="seCell">
      <w:tblPr/>
      <w:tcPr>
        <w:tcBorders>
          <w:top w:val="single" w:sz="4" w:space="0" w:color="8EB4D3" w:themeColor="accent4" w:themeTint="99"/>
        </w:tcBorders>
      </w:tcPr>
    </w:tblStylePr>
    <w:tblStylePr w:type="swCell">
      <w:tblPr/>
      <w:tcPr>
        <w:tcBorders>
          <w:top w:val="single" w:sz="4" w:space="0" w:color="8EB4D3" w:themeColor="accent4" w:themeTint="99"/>
        </w:tcBorders>
      </w:tcPr>
    </w:tblStylePr>
  </w:style>
  <w:style w:type="table" w:styleId="TableauGrille7Couleur-Accentuation5">
    <w:name w:val="Grid Table 7 Colorful Accent 5"/>
    <w:basedOn w:val="TableauNormal"/>
    <w:uiPriority w:val="52"/>
    <w:rsid w:val="00FA09FE"/>
    <w:pPr>
      <w:spacing w:after="120"/>
      <w:ind w:left="533"/>
    </w:pPr>
    <w:rPr>
      <w:color w:val="6B00BF" w:themeColor="accent5" w:themeShade="BF"/>
    </w:rPr>
    <w:tblPr>
      <w:tblStyleRowBandSize w:val="1"/>
      <w:tblStyleColBandSize w:val="1"/>
      <w:tblInd w:w="533" w:type="dxa"/>
      <w:tblBorders>
        <w:top w:val="single" w:sz="4" w:space="0" w:color="BB66FF" w:themeColor="accent5" w:themeTint="99"/>
        <w:left w:val="single" w:sz="4" w:space="0" w:color="BB66FF" w:themeColor="accent5" w:themeTint="99"/>
        <w:bottom w:val="single" w:sz="4" w:space="0" w:color="BB66FF" w:themeColor="accent5" w:themeTint="99"/>
        <w:right w:val="single" w:sz="4" w:space="0" w:color="BB66FF" w:themeColor="accent5" w:themeTint="99"/>
        <w:insideH w:val="single" w:sz="4" w:space="0" w:color="BB66FF" w:themeColor="accent5" w:themeTint="99"/>
        <w:insideV w:val="single" w:sz="4" w:space="0" w:color="BB66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CCFF" w:themeFill="accent5" w:themeFillTint="33"/>
      </w:tcPr>
    </w:tblStylePr>
    <w:tblStylePr w:type="band1Horz">
      <w:tblPr/>
      <w:tcPr>
        <w:shd w:val="clear" w:color="auto" w:fill="E8CCFF" w:themeFill="accent5" w:themeFillTint="33"/>
      </w:tcPr>
    </w:tblStylePr>
    <w:tblStylePr w:type="neCell">
      <w:tblPr/>
      <w:tcPr>
        <w:tcBorders>
          <w:bottom w:val="single" w:sz="4" w:space="0" w:color="BB66FF" w:themeColor="accent5" w:themeTint="99"/>
        </w:tcBorders>
      </w:tcPr>
    </w:tblStylePr>
    <w:tblStylePr w:type="nwCell">
      <w:tblPr/>
      <w:tcPr>
        <w:tcBorders>
          <w:bottom w:val="single" w:sz="4" w:space="0" w:color="BB66FF" w:themeColor="accent5" w:themeTint="99"/>
        </w:tcBorders>
      </w:tcPr>
    </w:tblStylePr>
    <w:tblStylePr w:type="seCell">
      <w:tblPr/>
      <w:tcPr>
        <w:tcBorders>
          <w:top w:val="single" w:sz="4" w:space="0" w:color="BB66FF" w:themeColor="accent5" w:themeTint="99"/>
        </w:tcBorders>
      </w:tcPr>
    </w:tblStylePr>
    <w:tblStylePr w:type="swCell">
      <w:tblPr/>
      <w:tcPr>
        <w:tcBorders>
          <w:top w:val="single" w:sz="4" w:space="0" w:color="BB66FF" w:themeColor="accent5" w:themeTint="99"/>
        </w:tcBorders>
      </w:tcPr>
    </w:tblStylePr>
  </w:style>
  <w:style w:type="table" w:styleId="TableauGrille7Couleur-Accentuation6">
    <w:name w:val="Grid Table 7 Colorful Accent 6"/>
    <w:basedOn w:val="TableauNormal"/>
    <w:uiPriority w:val="52"/>
    <w:rsid w:val="009167C1"/>
    <w:pPr>
      <w:spacing w:after="120"/>
      <w:ind w:left="533"/>
    </w:pPr>
    <w:rPr>
      <w:color w:val="7B7B7B" w:themeColor="accent6" w:themeShade="80"/>
    </w:rPr>
    <w:tblPr>
      <w:tblStyleRowBandSize w:val="1"/>
      <w:tblStyleColBandSize w:val="1"/>
      <w:tblInd w:w="533" w:type="dxa"/>
      <w:tbl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2F2F2" w:themeFill="text2" w:themeFillShade="F2"/>
      </w:tcPr>
    </w:tblStylePr>
    <w:tblStylePr w:type="neCell">
      <w:tblPr/>
      <w:tcPr>
        <w:tcBorders>
          <w:bottom w:val="single" w:sz="4" w:space="0" w:color="DDDDDD" w:themeColor="accent6" w:themeShade="E6"/>
        </w:tcBorders>
      </w:tcPr>
    </w:tblStylePr>
    <w:tblStylePr w:type="nwCell">
      <w:tblPr/>
      <w:tcPr>
        <w:tcBorders>
          <w:bottom w:val="single" w:sz="4" w:space="0" w:color="DDDDDD" w:themeColor="accent6" w:themeShade="E6"/>
        </w:tcBorders>
      </w:tcPr>
    </w:tblStylePr>
    <w:tblStylePr w:type="seCell">
      <w:tblPr/>
      <w:tcPr>
        <w:tcBorders>
          <w:top w:val="single" w:sz="4" w:space="0" w:color="F9F9F9" w:themeColor="accent6" w:themeTint="99"/>
        </w:tcBorders>
      </w:tcPr>
    </w:tblStylePr>
    <w:tblStylePr w:type="swCell">
      <w:tblPr/>
      <w:tcPr>
        <w:tcBorders>
          <w:top w:val="single" w:sz="4" w:space="0" w:color="F9F9F9" w:themeColor="accent6" w:themeTint="99"/>
        </w:tcBorders>
      </w:tcPr>
    </w:tblStylePr>
  </w:style>
  <w:style w:type="table" w:styleId="TableauListe1Clair-Accentuation1">
    <w:name w:val="List Table 1 Light Accent 1"/>
    <w:basedOn w:val="TableauNormal"/>
    <w:uiPriority w:val="46"/>
    <w:rsid w:val="001F21BD"/>
    <w:pPr>
      <w:spacing w:after="120"/>
      <w:ind w:left="533"/>
    </w:pPr>
    <w:tblPr>
      <w:tblStyleRowBandSize w:val="1"/>
      <w:tblStyleColBandSize w:val="1"/>
      <w:tblInd w:w="533" w:type="dxa"/>
    </w:tblPr>
    <w:tblStylePr w:type="firstRow">
      <w:rPr>
        <w:b/>
        <w:bCs/>
      </w:rPr>
      <w:tblPr/>
      <w:tcPr>
        <w:tcBorders>
          <w:bottom w:val="single" w:sz="4" w:space="0" w:color="61FCA4" w:themeColor="accent1" w:themeTint="99"/>
        </w:tcBorders>
      </w:tcPr>
    </w:tblStylePr>
    <w:tblStylePr w:type="lastRow">
      <w:rPr>
        <w:b/>
        <w:bCs/>
      </w:rPr>
      <w:tblPr/>
      <w:tcPr>
        <w:tcBorders>
          <w:top w:val="single" w:sz="4" w:space="0" w:color="61FCA4" w:themeColor="accent1" w:themeTint="99"/>
        </w:tcBorders>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Liste1Clair-Accentuation2">
    <w:name w:val="List Table 1 Light Accent 2"/>
    <w:basedOn w:val="TableauNormal"/>
    <w:uiPriority w:val="46"/>
    <w:rsid w:val="00EC2BDE"/>
    <w:pPr>
      <w:spacing w:after="120"/>
      <w:ind w:left="533"/>
    </w:pPr>
    <w:tblPr>
      <w:tblStyleRowBandSize w:val="1"/>
      <w:tblStyleColBandSize w:val="1"/>
      <w:tblInd w:w="533" w:type="dxa"/>
    </w:tblPr>
    <w:tblStylePr w:type="firstRow">
      <w:rPr>
        <w:b/>
        <w:bCs/>
      </w:rPr>
      <w:tblPr/>
      <w:tcPr>
        <w:tcBorders>
          <w:bottom w:val="single" w:sz="4" w:space="0" w:color="886BE9" w:themeColor="background2" w:themeTint="99"/>
        </w:tcBorders>
      </w:tcPr>
    </w:tblStylePr>
    <w:tblStylePr w:type="lastRow">
      <w:rPr>
        <w:b/>
        <w:bCs/>
      </w:rPr>
      <w:tblPr/>
      <w:tcPr>
        <w:tcBorders>
          <w:top w:val="single" w:sz="4" w:space="0" w:color="DEFEEC" w:themeColor="accent2" w:themeTint="99"/>
        </w:tcBorders>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Liste1Clair-Accentuation3">
    <w:name w:val="List Table 1 Light Accent 3"/>
    <w:basedOn w:val="TableauNormal"/>
    <w:uiPriority w:val="46"/>
    <w:rsid w:val="001F21BD"/>
    <w:pPr>
      <w:spacing w:after="120"/>
      <w:ind w:left="533"/>
    </w:pPr>
    <w:tblPr>
      <w:tblStyleRowBandSize w:val="1"/>
      <w:tblStyleColBandSize w:val="1"/>
      <w:tblInd w:w="533" w:type="dxa"/>
    </w:tblPr>
    <w:tblStylePr w:type="firstRow">
      <w:rPr>
        <w:b/>
        <w:bCs/>
      </w:rPr>
      <w:tblPr/>
      <w:tcPr>
        <w:tcBorders>
          <w:bottom w:val="single" w:sz="4" w:space="0" w:color="5C32E2" w:themeColor="accent3" w:themeTint="99"/>
        </w:tcBorders>
      </w:tcPr>
    </w:tblStylePr>
    <w:tblStylePr w:type="lastRow">
      <w:rPr>
        <w:b/>
        <w:bCs/>
      </w:rPr>
      <w:tblPr/>
      <w:tcPr>
        <w:tcBorders>
          <w:top w:val="single" w:sz="4" w:space="0" w:color="5C32E2" w:themeColor="accent3" w:themeTint="99"/>
        </w:tcBorders>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Liste1Clair-Accentuation4">
    <w:name w:val="List Table 1 Light Accent 4"/>
    <w:basedOn w:val="TableauNormal"/>
    <w:uiPriority w:val="46"/>
    <w:rsid w:val="001F21BD"/>
    <w:pPr>
      <w:spacing w:after="120"/>
      <w:ind w:left="533"/>
    </w:pPr>
    <w:tblPr>
      <w:tblStyleRowBandSize w:val="1"/>
      <w:tblStyleColBandSize w:val="1"/>
      <w:tblInd w:w="533" w:type="dxa"/>
    </w:tblPr>
    <w:tblStylePr w:type="firstRow">
      <w:rPr>
        <w:b/>
        <w:bCs/>
      </w:rPr>
      <w:tblPr/>
      <w:tcPr>
        <w:tcBorders>
          <w:bottom w:val="single" w:sz="4" w:space="0" w:color="8EB4D3" w:themeColor="accent4" w:themeTint="99"/>
        </w:tcBorders>
      </w:tcPr>
    </w:tblStylePr>
    <w:tblStylePr w:type="lastRow">
      <w:rPr>
        <w:b/>
        <w:bCs/>
      </w:rPr>
      <w:tblPr/>
      <w:tcPr>
        <w:tcBorders>
          <w:top w:val="single" w:sz="4" w:space="0" w:color="8EB4D3" w:themeColor="accent4" w:themeTint="99"/>
        </w:tcBorders>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Liste1Clair-Accentuation5">
    <w:name w:val="List Table 1 Light Accent 5"/>
    <w:basedOn w:val="TableauNormal"/>
    <w:uiPriority w:val="46"/>
    <w:rsid w:val="00787AD2"/>
    <w:pPr>
      <w:spacing w:after="120"/>
      <w:ind w:left="533"/>
    </w:pPr>
    <w:tblPr>
      <w:tblStyleRowBandSize w:val="1"/>
      <w:tblStyleColBandSize w:val="1"/>
      <w:tblInd w:w="533" w:type="dxa"/>
    </w:tblPr>
    <w:tblStylePr w:type="firstRow">
      <w:rPr>
        <w:b/>
        <w:bCs/>
      </w:rPr>
      <w:tblPr/>
      <w:tcPr>
        <w:tcBorders>
          <w:bottom w:val="single" w:sz="4" w:space="0" w:color="BB66FF" w:themeColor="accent5" w:themeTint="99"/>
        </w:tcBorders>
      </w:tcPr>
    </w:tblStylePr>
    <w:tblStylePr w:type="lastRow">
      <w:rPr>
        <w:b/>
        <w:bCs/>
      </w:rPr>
      <w:tblPr/>
      <w:tcPr>
        <w:tcBorders>
          <w:top w:val="single" w:sz="4" w:space="0" w:color="BB66FF" w:themeColor="accent5" w:themeTint="99"/>
        </w:tcBorders>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Liste1Clair-Accentuation6">
    <w:name w:val="List Table 1 Light Accent 6"/>
    <w:basedOn w:val="TableauNormal"/>
    <w:uiPriority w:val="46"/>
    <w:rsid w:val="00223622"/>
    <w:pPr>
      <w:spacing w:after="120"/>
      <w:ind w:left="533"/>
    </w:pPr>
    <w:tblPr>
      <w:tblStyleRowBandSize w:val="1"/>
      <w:tblStyleColBandSize w:val="1"/>
      <w:tblInd w:w="533" w:type="dxa"/>
    </w:tblPr>
    <w:tblStylePr w:type="firstRow">
      <w:rPr>
        <w:b/>
        <w:bCs/>
      </w:rPr>
      <w:tblPr/>
      <w:tcPr>
        <w:tcBorders>
          <w:bottom w:val="single" w:sz="4" w:space="0" w:color="DDDDDD" w:themeColor="accent6" w:themeShade="E6"/>
        </w:tcBorders>
      </w:tcPr>
    </w:tblStylePr>
    <w:tblStylePr w:type="lastRow">
      <w:rPr>
        <w:b/>
        <w:bCs/>
      </w:rPr>
      <w:tblPr/>
      <w:tcPr>
        <w:tcBorders>
          <w:top w:val="single" w:sz="4" w:space="0" w:color="F9F9F9" w:themeColor="accent6" w:themeTint="99"/>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2F2F2" w:themeFill="text2" w:themeFillShade="F2"/>
      </w:tcPr>
    </w:tblStylePr>
  </w:style>
  <w:style w:type="table" w:styleId="TableauListe2">
    <w:name w:val="List Table 2"/>
    <w:basedOn w:val="TableauNormal"/>
    <w:uiPriority w:val="47"/>
    <w:rsid w:val="00787AD2"/>
    <w:pPr>
      <w:spacing w:after="120"/>
      <w:ind w:left="533"/>
    </w:pPr>
    <w:tblPr>
      <w:tblStyleRowBandSize w:val="1"/>
      <w:tblStyleColBandSize w:val="1"/>
      <w:tblInd w:w="533" w:type="dxa"/>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3B6667"/>
    <w:pPr>
      <w:spacing w:after="120"/>
      <w:ind w:left="533"/>
    </w:pPr>
    <w:tblPr>
      <w:tblStyleRowBandSize w:val="1"/>
      <w:tblStyleColBandSize w:val="1"/>
      <w:tblInd w:w="533" w:type="dxa"/>
      <w:tblBorders>
        <w:top w:val="single" w:sz="4" w:space="0" w:color="61FCA4" w:themeColor="accent1" w:themeTint="99"/>
        <w:bottom w:val="single" w:sz="4" w:space="0" w:color="61FCA4" w:themeColor="accent1" w:themeTint="99"/>
        <w:insideH w:val="single" w:sz="4" w:space="0" w:color="61FCA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Liste2-Accentuation2">
    <w:name w:val="List Table 2 Accent 2"/>
    <w:basedOn w:val="TableauNormal"/>
    <w:uiPriority w:val="47"/>
    <w:rsid w:val="00245E75"/>
    <w:pPr>
      <w:spacing w:after="120"/>
      <w:ind w:left="533"/>
    </w:pPr>
    <w:tblPr>
      <w:tblStyleRowBandSize w:val="1"/>
      <w:tblStyleColBandSize w:val="1"/>
      <w:tblInd w:w="533" w:type="dxa"/>
      <w:tblBorders>
        <w:top w:val="single" w:sz="4" w:space="0" w:color="886BE9" w:themeColor="background2" w:themeTint="99"/>
        <w:bottom w:val="single" w:sz="4" w:space="0" w:color="886BE9" w:themeColor="background2" w:themeTint="99"/>
        <w:insideH w:val="single" w:sz="4" w:space="0" w:color="886BE9" w:themeColor="background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Liste2-Accentuation3">
    <w:name w:val="List Table 2 Accent 3"/>
    <w:basedOn w:val="TableauNormal"/>
    <w:uiPriority w:val="47"/>
    <w:rsid w:val="001E5C5F"/>
    <w:pPr>
      <w:spacing w:after="120"/>
      <w:ind w:left="533"/>
    </w:pPr>
    <w:tblPr>
      <w:tblStyleRowBandSize w:val="1"/>
      <w:tblStyleColBandSize w:val="1"/>
      <w:tblInd w:w="533" w:type="dxa"/>
      <w:tblBorders>
        <w:top w:val="single" w:sz="4" w:space="0" w:color="5C32E2" w:themeColor="accent3" w:themeTint="99"/>
        <w:bottom w:val="single" w:sz="4" w:space="0" w:color="5C32E2" w:themeColor="accent3" w:themeTint="99"/>
        <w:insideH w:val="single" w:sz="4" w:space="0" w:color="5C32E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Liste2-Accentuation4">
    <w:name w:val="List Table 2 Accent 4"/>
    <w:basedOn w:val="TableauNormal"/>
    <w:uiPriority w:val="47"/>
    <w:rsid w:val="001E5C5F"/>
    <w:pPr>
      <w:spacing w:after="120"/>
      <w:ind w:left="533"/>
    </w:pPr>
    <w:tblPr>
      <w:tblStyleRowBandSize w:val="1"/>
      <w:tblStyleColBandSize w:val="1"/>
      <w:tblInd w:w="533" w:type="dxa"/>
      <w:tblBorders>
        <w:top w:val="single" w:sz="4" w:space="0" w:color="8EB4D3" w:themeColor="accent4" w:themeTint="99"/>
        <w:bottom w:val="single" w:sz="4" w:space="0" w:color="8EB4D3" w:themeColor="accent4" w:themeTint="99"/>
        <w:insideH w:val="single" w:sz="4" w:space="0" w:color="8EB4D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Liste2-Accentuation5">
    <w:name w:val="List Table 2 Accent 5"/>
    <w:basedOn w:val="TableauNormal"/>
    <w:uiPriority w:val="47"/>
    <w:rsid w:val="001E5C5F"/>
    <w:pPr>
      <w:spacing w:after="120"/>
      <w:ind w:left="533"/>
    </w:pPr>
    <w:tblPr>
      <w:tblStyleRowBandSize w:val="1"/>
      <w:tblStyleColBandSize w:val="1"/>
      <w:tblInd w:w="533" w:type="dxa"/>
      <w:tblBorders>
        <w:top w:val="single" w:sz="4" w:space="0" w:color="BB66FF" w:themeColor="accent5" w:themeTint="99"/>
        <w:bottom w:val="single" w:sz="4" w:space="0" w:color="BB66FF" w:themeColor="accent5" w:themeTint="99"/>
        <w:insideH w:val="single" w:sz="4" w:space="0" w:color="BB66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Liste2-Accentuation6">
    <w:name w:val="List Table 2 Accent 6"/>
    <w:basedOn w:val="TableauNormal"/>
    <w:uiPriority w:val="47"/>
    <w:rsid w:val="00F00A3A"/>
    <w:pPr>
      <w:spacing w:after="120"/>
      <w:ind w:left="533"/>
    </w:pPr>
    <w:tblPr>
      <w:tblStyleRowBandSize w:val="1"/>
      <w:tblStyleColBandSize w:val="1"/>
      <w:tblInd w:w="533" w:type="dxa"/>
      <w:tblBorders>
        <w:top w:val="single" w:sz="4" w:space="0" w:color="DDDDDD" w:themeColor="accent6" w:themeShade="E6"/>
        <w:bottom w:val="single" w:sz="4" w:space="0" w:color="DDDDDD" w:themeColor="accent6" w:themeShade="E6"/>
        <w:insideH w:val="single" w:sz="4" w:space="0" w:color="DDDDDD" w:themeColor="accent6" w:themeShade="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TableauListe3">
    <w:name w:val="List Table 3"/>
    <w:basedOn w:val="TableauNormal"/>
    <w:uiPriority w:val="48"/>
    <w:rsid w:val="001E5C5F"/>
    <w:pPr>
      <w:spacing w:after="120"/>
      <w:ind w:left="533"/>
    </w:pPr>
    <w:tblPr>
      <w:tblStyleRowBandSize w:val="1"/>
      <w:tblStyleColBandSize w:val="1"/>
      <w:tblInd w:w="533"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4617C0"/>
    <w:pPr>
      <w:spacing w:after="120"/>
      <w:ind w:left="533"/>
    </w:pPr>
    <w:tblPr>
      <w:tblStyleRowBandSize w:val="1"/>
      <w:tblStyleColBandSize w:val="1"/>
      <w:tblInd w:w="533" w:type="dxa"/>
      <w:tblBorders>
        <w:top w:val="single" w:sz="4" w:space="0" w:color="04F06A" w:themeColor="accent1"/>
        <w:left w:val="single" w:sz="4" w:space="0" w:color="04F06A" w:themeColor="accent1"/>
        <w:bottom w:val="single" w:sz="4" w:space="0" w:color="04F06A" w:themeColor="accent1"/>
        <w:right w:val="single" w:sz="4" w:space="0" w:color="04F06A" w:themeColor="accent1"/>
      </w:tblBorders>
    </w:tblPr>
    <w:tblStylePr w:type="firstRow">
      <w:rPr>
        <w:b/>
        <w:bCs/>
        <w:color w:val="auto"/>
      </w:rPr>
      <w:tblPr/>
      <w:tcPr>
        <w:shd w:val="clear" w:color="auto" w:fill="04F06A" w:themeFill="accent1"/>
      </w:tcPr>
    </w:tblStylePr>
    <w:tblStylePr w:type="lastRow">
      <w:rPr>
        <w:b/>
        <w:bCs/>
      </w:rPr>
      <w:tblPr/>
      <w:tcPr>
        <w:tcBorders>
          <w:top w:val="double" w:sz="4" w:space="0" w:color="04F06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F06A" w:themeColor="accent1"/>
          <w:right w:val="single" w:sz="4" w:space="0" w:color="04F06A" w:themeColor="accent1"/>
        </w:tcBorders>
      </w:tcPr>
    </w:tblStylePr>
    <w:tblStylePr w:type="band1Horz">
      <w:tblPr/>
      <w:tcPr>
        <w:tcBorders>
          <w:top w:val="single" w:sz="4" w:space="0" w:color="04F06A" w:themeColor="accent1"/>
          <w:bottom w:val="single" w:sz="4" w:space="0" w:color="04F06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F06A" w:themeColor="accent1"/>
          <w:left w:val="nil"/>
        </w:tcBorders>
      </w:tcPr>
    </w:tblStylePr>
    <w:tblStylePr w:type="swCell">
      <w:tblPr/>
      <w:tcPr>
        <w:tcBorders>
          <w:top w:val="double" w:sz="4" w:space="0" w:color="04F06A" w:themeColor="accent1"/>
          <w:right w:val="nil"/>
        </w:tcBorders>
      </w:tcPr>
    </w:tblStylePr>
  </w:style>
  <w:style w:type="table" w:styleId="TableauListe3-Accentuation2">
    <w:name w:val="List Table 3 Accent 2"/>
    <w:basedOn w:val="TableauNormal"/>
    <w:uiPriority w:val="48"/>
    <w:rsid w:val="00083C2E"/>
    <w:pPr>
      <w:spacing w:after="120"/>
      <w:ind w:left="533"/>
    </w:pPr>
    <w:tblPr>
      <w:tblStyleRowBandSize w:val="1"/>
      <w:tblStyleColBandSize w:val="1"/>
      <w:tblInd w:w="533" w:type="dxa"/>
      <w:tbl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insideH w:val="single" w:sz="4" w:space="0" w:color="886BE9" w:themeColor="background2" w:themeTint="99"/>
        <w:insideV w:val="single" w:sz="4" w:space="0" w:color="886BE9" w:themeColor="background2" w:themeTint="99"/>
      </w:tblBorders>
    </w:tblPr>
    <w:tblStylePr w:type="firstRow">
      <w:rPr>
        <w:b/>
        <w:bCs/>
        <w:color w:val="FFFFFF" w:themeColor="background1"/>
      </w:rPr>
      <w:tblPr/>
      <w:tcPr>
        <w:tc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insideH w:val="nil"/>
          <w:insideV w:val="nil"/>
          <w:tl2br w:val="nil"/>
          <w:tr2bl w:val="nil"/>
        </w:tcBorders>
        <w:shd w:val="clear" w:color="auto" w:fill="451DC7" w:themeFill="background2"/>
      </w:tcPr>
    </w:tblStylePr>
    <w:tblStylePr w:type="lastRow">
      <w:rPr>
        <w:b/>
        <w:bCs/>
      </w:rPr>
      <w:tblPr/>
      <w:tcPr>
        <w:tcBorders>
          <w:top w:val="double" w:sz="4" w:space="0" w:color="CAFEE0" w:themeColor="accent2"/>
          <w:bottom w:val="single" w:sz="4" w:space="0" w:color="886BE9" w:themeColor="background2" w:themeTint="99"/>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FEE0" w:themeColor="accent2"/>
          <w:right w:val="single" w:sz="4" w:space="0" w:color="CAFEE0" w:themeColor="accent2"/>
        </w:tcBorders>
      </w:tcPr>
    </w:tblStylePr>
    <w:tblStylePr w:type="band1Horz">
      <w:tblPr/>
      <w:tcPr>
        <w:tc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insideH w:val="nil"/>
        </w:tcBorders>
      </w:tcPr>
    </w:tblStylePr>
    <w:tblStylePr w:type="band2Horz">
      <w:tblPr/>
      <w:tcPr>
        <w:tcBorders>
          <w:top w:val="single" w:sz="4" w:space="0" w:color="886BE9" w:themeColor="background2" w:themeTint="99"/>
          <w:left w:val="single" w:sz="4" w:space="0" w:color="886BE9" w:themeColor="background2" w:themeTint="99"/>
          <w:bottom w:val="single" w:sz="4" w:space="0" w:color="886BE9" w:themeColor="background2" w:themeTint="99"/>
          <w:right w:val="single" w:sz="4" w:space="0" w:color="886BE9" w:themeColor="background2" w:themeTint="99"/>
        </w:tcBorders>
      </w:tcPr>
    </w:tblStylePr>
    <w:tblStylePr w:type="neCell">
      <w:tblPr/>
      <w:tcPr>
        <w:tcBorders>
          <w:top w:val="nil"/>
          <w:left w:val="nil"/>
          <w:bottom w:val="single" w:sz="4" w:space="0" w:color="886BE9" w:themeColor="background2" w:themeTint="99"/>
          <w:right w:val="nil"/>
        </w:tcBorders>
      </w:tcPr>
    </w:tblStylePr>
    <w:tblStylePr w:type="nwCell">
      <w:tblPr/>
      <w:tcPr>
        <w:tcBorders>
          <w:top w:val="single" w:sz="4" w:space="0" w:color="886BE9" w:themeColor="background2" w:themeTint="99"/>
          <w:left w:val="single" w:sz="4" w:space="0" w:color="886BE9" w:themeColor="background2" w:themeTint="99"/>
          <w:bottom w:val="single" w:sz="4" w:space="0" w:color="886BE9" w:themeColor="background2" w:themeTint="99"/>
          <w:right w:val="nil"/>
        </w:tcBorders>
      </w:tcPr>
    </w:tblStylePr>
    <w:tblStylePr w:type="seCell">
      <w:tblPr/>
      <w:tcPr>
        <w:tcBorders>
          <w:top w:val="double" w:sz="4" w:space="0" w:color="CAFEE0" w:themeColor="accent2"/>
          <w:left w:val="nil"/>
        </w:tcBorders>
      </w:tcPr>
    </w:tblStylePr>
    <w:tblStylePr w:type="swCell">
      <w:tblPr/>
      <w:tcPr>
        <w:tcBorders>
          <w:top w:val="double" w:sz="4" w:space="0" w:color="CAFEE0" w:themeColor="accent2"/>
          <w:right w:val="nil"/>
        </w:tcBorders>
      </w:tcPr>
    </w:tblStylePr>
  </w:style>
  <w:style w:type="table" w:styleId="TableauListe3-Accentuation3">
    <w:name w:val="List Table 3 Accent 3"/>
    <w:basedOn w:val="TableauNormal"/>
    <w:uiPriority w:val="48"/>
    <w:rsid w:val="001E5C5F"/>
    <w:pPr>
      <w:spacing w:after="120"/>
      <w:ind w:left="533"/>
    </w:pPr>
    <w:tblPr>
      <w:tblStyleRowBandSize w:val="1"/>
      <w:tblStyleColBandSize w:val="1"/>
      <w:tblInd w:w="533" w:type="dxa"/>
      <w:tblBorders>
        <w:top w:val="single" w:sz="4" w:space="0" w:color="250F6B" w:themeColor="accent3"/>
        <w:left w:val="single" w:sz="4" w:space="0" w:color="250F6B" w:themeColor="accent3"/>
        <w:bottom w:val="single" w:sz="4" w:space="0" w:color="250F6B" w:themeColor="accent3"/>
        <w:right w:val="single" w:sz="4" w:space="0" w:color="250F6B" w:themeColor="accent3"/>
      </w:tblBorders>
    </w:tblPr>
    <w:tblStylePr w:type="firstRow">
      <w:rPr>
        <w:b/>
        <w:bCs/>
        <w:color w:val="FFFFFF" w:themeColor="background1"/>
      </w:rPr>
      <w:tblPr/>
      <w:tcPr>
        <w:shd w:val="clear" w:color="auto" w:fill="250F6B" w:themeFill="accent3"/>
      </w:tcPr>
    </w:tblStylePr>
    <w:tblStylePr w:type="lastRow">
      <w:rPr>
        <w:b/>
        <w:bCs/>
      </w:rPr>
      <w:tblPr/>
      <w:tcPr>
        <w:tcBorders>
          <w:top w:val="double" w:sz="4" w:space="0" w:color="250F6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0F6B" w:themeColor="accent3"/>
          <w:right w:val="single" w:sz="4" w:space="0" w:color="250F6B" w:themeColor="accent3"/>
        </w:tcBorders>
      </w:tcPr>
    </w:tblStylePr>
    <w:tblStylePr w:type="band1Horz">
      <w:tblPr/>
      <w:tcPr>
        <w:tcBorders>
          <w:top w:val="single" w:sz="4" w:space="0" w:color="250F6B" w:themeColor="accent3"/>
          <w:bottom w:val="single" w:sz="4" w:space="0" w:color="250F6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0F6B" w:themeColor="accent3"/>
          <w:left w:val="nil"/>
        </w:tcBorders>
      </w:tcPr>
    </w:tblStylePr>
    <w:tblStylePr w:type="swCell">
      <w:tblPr/>
      <w:tcPr>
        <w:tcBorders>
          <w:top w:val="double" w:sz="4" w:space="0" w:color="250F6B" w:themeColor="accent3"/>
          <w:right w:val="nil"/>
        </w:tcBorders>
      </w:tcPr>
    </w:tblStylePr>
  </w:style>
  <w:style w:type="table" w:styleId="TableauListe3-Accentuation4">
    <w:name w:val="List Table 3 Accent 4"/>
    <w:basedOn w:val="TableauNormal"/>
    <w:uiPriority w:val="48"/>
    <w:rsid w:val="001E5C5F"/>
    <w:pPr>
      <w:spacing w:after="120"/>
      <w:ind w:left="533"/>
    </w:pPr>
    <w:tblPr>
      <w:tblStyleRowBandSize w:val="1"/>
      <w:tblStyleColBandSize w:val="1"/>
      <w:tblInd w:w="533" w:type="dxa"/>
      <w:tblBorders>
        <w:top w:val="single" w:sz="4" w:space="0" w:color="4682B4" w:themeColor="accent4"/>
        <w:left w:val="single" w:sz="4" w:space="0" w:color="4682B4" w:themeColor="accent4"/>
        <w:bottom w:val="single" w:sz="4" w:space="0" w:color="4682B4" w:themeColor="accent4"/>
        <w:right w:val="single" w:sz="4" w:space="0" w:color="4682B4" w:themeColor="accent4"/>
      </w:tblBorders>
    </w:tblPr>
    <w:tblStylePr w:type="firstRow">
      <w:rPr>
        <w:b/>
        <w:bCs/>
        <w:color w:val="FFFFFF" w:themeColor="background1"/>
      </w:rPr>
      <w:tblPr/>
      <w:tcPr>
        <w:shd w:val="clear" w:color="auto" w:fill="4682B4" w:themeFill="accent4"/>
      </w:tcPr>
    </w:tblStylePr>
    <w:tblStylePr w:type="lastRow">
      <w:rPr>
        <w:b/>
        <w:bCs/>
      </w:rPr>
      <w:tblPr/>
      <w:tcPr>
        <w:tcBorders>
          <w:top w:val="double" w:sz="4" w:space="0" w:color="4682B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82B4" w:themeColor="accent4"/>
          <w:right w:val="single" w:sz="4" w:space="0" w:color="4682B4" w:themeColor="accent4"/>
        </w:tcBorders>
      </w:tcPr>
    </w:tblStylePr>
    <w:tblStylePr w:type="band1Horz">
      <w:tblPr/>
      <w:tcPr>
        <w:tcBorders>
          <w:top w:val="single" w:sz="4" w:space="0" w:color="4682B4" w:themeColor="accent4"/>
          <w:bottom w:val="single" w:sz="4" w:space="0" w:color="4682B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82B4" w:themeColor="accent4"/>
          <w:left w:val="nil"/>
        </w:tcBorders>
      </w:tcPr>
    </w:tblStylePr>
    <w:tblStylePr w:type="swCell">
      <w:tblPr/>
      <w:tcPr>
        <w:tcBorders>
          <w:top w:val="double" w:sz="4" w:space="0" w:color="4682B4" w:themeColor="accent4"/>
          <w:right w:val="nil"/>
        </w:tcBorders>
      </w:tcPr>
    </w:tblStylePr>
  </w:style>
  <w:style w:type="table" w:styleId="TableauListe3-Accentuation6">
    <w:name w:val="List Table 3 Accent 6"/>
    <w:basedOn w:val="TableauNormal"/>
    <w:uiPriority w:val="48"/>
    <w:rsid w:val="00F94635"/>
    <w:pPr>
      <w:spacing w:after="120"/>
      <w:ind w:left="533"/>
    </w:pPr>
    <w:tblPr>
      <w:tblStyleRowBandSize w:val="1"/>
      <w:tblStyleColBandSize w:val="1"/>
      <w:tblInd w:w="533" w:type="dxa"/>
      <w:tbl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blBorders>
    </w:tblPr>
    <w:tblStylePr w:type="firstRow">
      <w:rPr>
        <w:b/>
        <w:bCs/>
        <w:color w:val="auto"/>
      </w:rPr>
      <w:tblPr/>
      <w:tcPr>
        <w:shd w:val="clear" w:color="auto" w:fill="F6F6F6" w:themeFill="accent6"/>
      </w:tcPr>
    </w:tblStylePr>
    <w:tblStylePr w:type="lastRow">
      <w:rPr>
        <w:b/>
        <w:bCs/>
      </w:rPr>
      <w:tblPr/>
      <w:tcPr>
        <w:tcBorders>
          <w:top w:val="double" w:sz="4" w:space="0" w:color="F6F6F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F6F6" w:themeColor="accent6"/>
          <w:right w:val="single" w:sz="4" w:space="0" w:color="F6F6F6" w:themeColor="accent6"/>
        </w:tcBorders>
      </w:tcPr>
    </w:tblStylePr>
    <w:tblStylePr w:type="band1Horz">
      <w:tblPr/>
      <w:tcPr>
        <w:tcBorders>
          <w:top w:val="single" w:sz="4" w:space="0" w:color="F6F6F6" w:themeColor="accent6"/>
          <w:bottom w:val="single" w:sz="4" w:space="0" w:color="F6F6F6" w:themeColor="accent6"/>
          <w:insideH w:val="nil"/>
        </w:tcBorders>
      </w:tcPr>
    </w:tblStylePr>
    <w:tblStylePr w:type="neCell">
      <w:tblPr/>
      <w:tcPr>
        <w:tc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cBorders>
      </w:tcPr>
    </w:tblStylePr>
    <w:tblStylePr w:type="nwCell">
      <w:tblPr/>
      <w:tcPr>
        <w:tc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cBorders>
      </w:tcPr>
    </w:tblStylePr>
    <w:tblStylePr w:type="seCell">
      <w:tblPr/>
      <w:tcPr>
        <w:tcBorders>
          <w:top w:val="double" w:sz="4" w:space="0" w:color="F6F6F6" w:themeColor="accent6"/>
          <w:left w:val="nil"/>
        </w:tcBorders>
      </w:tcPr>
    </w:tblStylePr>
    <w:tblStylePr w:type="swCell">
      <w:tblPr/>
      <w:tcPr>
        <w:tcBorders>
          <w:top w:val="double" w:sz="4" w:space="0" w:color="F6F6F6" w:themeColor="accent6"/>
          <w:right w:val="nil"/>
        </w:tcBorders>
      </w:tcPr>
    </w:tblStylePr>
  </w:style>
  <w:style w:type="table" w:styleId="TableauListe4">
    <w:name w:val="List Table 4"/>
    <w:basedOn w:val="TableauNormal"/>
    <w:uiPriority w:val="49"/>
    <w:rsid w:val="001E5C5F"/>
    <w:pPr>
      <w:spacing w:after="120"/>
      <w:ind w:left="533"/>
    </w:pPr>
    <w:tblPr>
      <w:tblStyleRowBandSize w:val="1"/>
      <w:tblStyleColBandSize w:val="1"/>
      <w:tblInd w:w="533"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4617C0"/>
    <w:pPr>
      <w:spacing w:after="120"/>
      <w:ind w:left="533"/>
    </w:pPr>
    <w:tblPr>
      <w:tblStyleRowBandSize w:val="1"/>
      <w:tblStyleColBandSize w:val="1"/>
      <w:tblInd w:w="533" w:type="dxa"/>
      <w:tblBorders>
        <w:top w:val="single" w:sz="4" w:space="0" w:color="61FCA4" w:themeColor="accent1" w:themeTint="99"/>
        <w:left w:val="single" w:sz="4" w:space="0" w:color="61FCA4" w:themeColor="accent1" w:themeTint="99"/>
        <w:bottom w:val="single" w:sz="4" w:space="0" w:color="61FCA4" w:themeColor="accent1" w:themeTint="99"/>
        <w:right w:val="single" w:sz="4" w:space="0" w:color="61FCA4" w:themeColor="accent1" w:themeTint="99"/>
        <w:insideH w:val="single" w:sz="4" w:space="0" w:color="61FCA4" w:themeColor="accent1" w:themeTint="99"/>
      </w:tblBorders>
    </w:tblPr>
    <w:tblStylePr w:type="firstRow">
      <w:rPr>
        <w:b/>
        <w:bCs/>
        <w:color w:val="auto"/>
      </w:rPr>
      <w:tblPr/>
      <w:tcPr>
        <w:tcBorders>
          <w:top w:val="single" w:sz="4" w:space="0" w:color="04F06A" w:themeColor="accent1"/>
          <w:left w:val="single" w:sz="4" w:space="0" w:color="04F06A" w:themeColor="accent1"/>
          <w:bottom w:val="single" w:sz="4" w:space="0" w:color="04F06A" w:themeColor="accent1"/>
          <w:right w:val="single" w:sz="4" w:space="0" w:color="04F06A" w:themeColor="accent1"/>
          <w:insideH w:val="nil"/>
        </w:tcBorders>
        <w:shd w:val="clear" w:color="auto" w:fill="04F06A" w:themeFill="accent1"/>
      </w:tcPr>
    </w:tblStylePr>
    <w:tblStylePr w:type="lastRow">
      <w:rPr>
        <w:b/>
        <w:bCs/>
      </w:rPr>
      <w:tblPr/>
      <w:tcPr>
        <w:tcBorders>
          <w:top w:val="double" w:sz="4" w:space="0" w:color="61FCA4" w:themeColor="accent1" w:themeTint="99"/>
        </w:tcBorders>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Liste4-Accentuation2">
    <w:name w:val="List Table 4 Accent 2"/>
    <w:basedOn w:val="TableauNormal"/>
    <w:uiPriority w:val="49"/>
    <w:rsid w:val="0024384A"/>
    <w:pPr>
      <w:spacing w:after="120"/>
      <w:ind w:left="533"/>
    </w:pPr>
    <w:tblPr>
      <w:tblStyleRowBandSize w:val="1"/>
      <w:tblStyleColBandSize w:val="1"/>
      <w:tblInd w:w="533" w:type="dxa"/>
      <w:tblBorders>
        <w:top w:val="single" w:sz="4" w:space="0" w:color="451DC7" w:themeColor="background2"/>
        <w:left w:val="single" w:sz="4" w:space="0" w:color="451DC7" w:themeColor="background2"/>
        <w:bottom w:val="single" w:sz="4" w:space="0" w:color="451DC7" w:themeColor="background2"/>
        <w:right w:val="single" w:sz="4" w:space="0" w:color="451DC7" w:themeColor="background2"/>
        <w:insideH w:val="single" w:sz="6" w:space="0" w:color="451DC7" w:themeColor="background2"/>
      </w:tblBorders>
    </w:tblPr>
    <w:tblStylePr w:type="firstRow">
      <w:rPr>
        <w:b/>
        <w:bCs/>
        <w:color w:val="FFFFFF" w:themeColor="background1"/>
      </w:rPr>
      <w:tblPr/>
      <w:tcPr>
        <w:tcBorders>
          <w:top w:val="single" w:sz="4" w:space="0" w:color="451DC7" w:themeColor="background2"/>
          <w:left w:val="single" w:sz="4" w:space="0" w:color="451DC7" w:themeColor="background2"/>
          <w:bottom w:val="single" w:sz="4" w:space="0" w:color="451DC7" w:themeColor="background2"/>
          <w:right w:val="single" w:sz="4" w:space="0" w:color="451DC7" w:themeColor="background2"/>
        </w:tcBorders>
        <w:shd w:val="clear" w:color="auto" w:fill="451DC7" w:themeFill="background2"/>
      </w:tcPr>
    </w:tblStylePr>
    <w:tblStylePr w:type="lastRow">
      <w:rPr>
        <w:b/>
        <w:bCs/>
      </w:rPr>
      <w:tblPr/>
      <w:tcPr>
        <w:tcBorders>
          <w:top w:val="double" w:sz="4" w:space="0" w:color="DEFEEC" w:themeColor="accent2" w:themeTint="99"/>
        </w:tcBorders>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tcBorders>
          <w:top w:val="single" w:sz="4" w:space="0" w:color="451DC7" w:themeColor="background2"/>
          <w:left w:val="single" w:sz="4" w:space="0" w:color="451DC7" w:themeColor="background2"/>
          <w:bottom w:val="single" w:sz="4" w:space="0" w:color="451DC7" w:themeColor="background2"/>
          <w:right w:val="single" w:sz="4" w:space="0" w:color="451DC7" w:themeColor="background2"/>
          <w:insideH w:val="nil"/>
          <w:insideV w:val="nil"/>
        </w:tcBorders>
        <w:shd w:val="clear" w:color="auto" w:fill="D7CDF7" w:themeFill="background2" w:themeFillTint="33"/>
      </w:tcPr>
    </w:tblStylePr>
    <w:tblStylePr w:type="band2Horz">
      <w:tblPr/>
      <w:tcPr>
        <w:tcBorders>
          <w:top w:val="single" w:sz="4" w:space="0" w:color="451DC7" w:themeColor="background2"/>
          <w:left w:val="single" w:sz="4" w:space="0" w:color="451DC7" w:themeColor="background2"/>
          <w:bottom w:val="single" w:sz="4" w:space="0" w:color="451DC7" w:themeColor="background2"/>
          <w:right w:val="single" w:sz="4" w:space="0" w:color="451DC7" w:themeColor="background2"/>
        </w:tcBorders>
      </w:tcPr>
    </w:tblStylePr>
  </w:style>
  <w:style w:type="table" w:styleId="TableauListe4-Accentuation3">
    <w:name w:val="List Table 4 Accent 3"/>
    <w:basedOn w:val="TableauNormal"/>
    <w:uiPriority w:val="49"/>
    <w:rsid w:val="00F2609C"/>
    <w:pPr>
      <w:spacing w:after="120"/>
      <w:ind w:left="533"/>
    </w:pPr>
    <w:tblPr>
      <w:tblStyleRowBandSize w:val="1"/>
      <w:tblStyleColBandSize w:val="1"/>
      <w:tblInd w:w="533" w:type="dxa"/>
      <w:tblBorders>
        <w:top w:val="single" w:sz="4" w:space="0" w:color="5C32E2" w:themeColor="accent3" w:themeTint="99"/>
        <w:left w:val="single" w:sz="4" w:space="0" w:color="5C32E2" w:themeColor="accent3" w:themeTint="99"/>
        <w:bottom w:val="single" w:sz="4" w:space="0" w:color="5C32E2" w:themeColor="accent3" w:themeTint="99"/>
        <w:right w:val="single" w:sz="4" w:space="0" w:color="5C32E2" w:themeColor="accent3" w:themeTint="99"/>
        <w:insideH w:val="single" w:sz="4" w:space="0" w:color="5C32E2" w:themeColor="accent3" w:themeTint="99"/>
      </w:tblBorders>
    </w:tblPr>
    <w:tblStylePr w:type="firstRow">
      <w:rPr>
        <w:b/>
        <w:bCs/>
        <w:color w:val="FFFFFF" w:themeColor="background1"/>
      </w:rPr>
      <w:tblPr/>
      <w:tcPr>
        <w:tcBorders>
          <w:top w:val="single" w:sz="4" w:space="0" w:color="250F6B" w:themeColor="accent3"/>
          <w:left w:val="single" w:sz="4" w:space="0" w:color="250F6B" w:themeColor="accent3"/>
          <w:bottom w:val="single" w:sz="4" w:space="0" w:color="250F6B" w:themeColor="accent3"/>
          <w:right w:val="single" w:sz="4" w:space="0" w:color="250F6B" w:themeColor="accent3"/>
          <w:insideH w:val="nil"/>
        </w:tcBorders>
        <w:shd w:val="clear" w:color="auto" w:fill="250F6B" w:themeFill="accent3"/>
      </w:tcPr>
    </w:tblStylePr>
    <w:tblStylePr w:type="lastRow">
      <w:rPr>
        <w:b/>
        <w:bCs/>
      </w:rPr>
      <w:tblPr/>
      <w:tcPr>
        <w:tcBorders>
          <w:top w:val="double" w:sz="4" w:space="0" w:color="5C32E2" w:themeColor="accent3" w:themeTint="99"/>
        </w:tcBorders>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Liste4-Accentuation4">
    <w:name w:val="List Table 4 Accent 4"/>
    <w:basedOn w:val="TableauNormal"/>
    <w:uiPriority w:val="49"/>
    <w:rsid w:val="00F2609C"/>
    <w:pPr>
      <w:spacing w:after="120"/>
      <w:ind w:left="533"/>
    </w:pPr>
    <w:tblPr>
      <w:tblStyleRowBandSize w:val="1"/>
      <w:tblStyleColBandSize w:val="1"/>
      <w:tblInd w:w="533" w:type="dxa"/>
      <w:tblBorders>
        <w:top w:val="single" w:sz="4" w:space="0" w:color="8EB4D3" w:themeColor="accent4" w:themeTint="99"/>
        <w:left w:val="single" w:sz="4" w:space="0" w:color="8EB4D3" w:themeColor="accent4" w:themeTint="99"/>
        <w:bottom w:val="single" w:sz="4" w:space="0" w:color="8EB4D3" w:themeColor="accent4" w:themeTint="99"/>
        <w:right w:val="single" w:sz="4" w:space="0" w:color="8EB4D3" w:themeColor="accent4" w:themeTint="99"/>
        <w:insideH w:val="single" w:sz="4" w:space="0" w:color="8EB4D3" w:themeColor="accent4" w:themeTint="99"/>
      </w:tblBorders>
    </w:tblPr>
    <w:tblStylePr w:type="firstRow">
      <w:rPr>
        <w:b/>
        <w:bCs/>
        <w:color w:val="FFFFFF" w:themeColor="background1"/>
      </w:rPr>
      <w:tblPr/>
      <w:tcPr>
        <w:tcBorders>
          <w:top w:val="single" w:sz="4" w:space="0" w:color="4682B4" w:themeColor="accent4"/>
          <w:left w:val="single" w:sz="4" w:space="0" w:color="4682B4" w:themeColor="accent4"/>
          <w:bottom w:val="single" w:sz="4" w:space="0" w:color="4682B4" w:themeColor="accent4"/>
          <w:right w:val="single" w:sz="4" w:space="0" w:color="4682B4" w:themeColor="accent4"/>
          <w:insideH w:val="nil"/>
        </w:tcBorders>
        <w:shd w:val="clear" w:color="auto" w:fill="4682B4" w:themeFill="accent4"/>
      </w:tcPr>
    </w:tblStylePr>
    <w:tblStylePr w:type="lastRow">
      <w:rPr>
        <w:b/>
        <w:bCs/>
      </w:rPr>
      <w:tblPr/>
      <w:tcPr>
        <w:tcBorders>
          <w:top w:val="double" w:sz="4" w:space="0" w:color="8EB4D3" w:themeColor="accent4" w:themeTint="99"/>
        </w:tcBorders>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Liste4-Accentuation5">
    <w:name w:val="List Table 4 Accent 5"/>
    <w:basedOn w:val="TableauNormal"/>
    <w:uiPriority w:val="49"/>
    <w:rsid w:val="00F2609C"/>
    <w:pPr>
      <w:spacing w:after="120"/>
      <w:ind w:left="533"/>
    </w:pPr>
    <w:tblPr>
      <w:tblStyleRowBandSize w:val="1"/>
      <w:tblStyleColBandSize w:val="1"/>
      <w:tblInd w:w="533" w:type="dxa"/>
      <w:tblBorders>
        <w:top w:val="single" w:sz="4" w:space="0" w:color="BB66FF" w:themeColor="accent5" w:themeTint="99"/>
        <w:left w:val="single" w:sz="4" w:space="0" w:color="BB66FF" w:themeColor="accent5" w:themeTint="99"/>
        <w:bottom w:val="single" w:sz="4" w:space="0" w:color="BB66FF" w:themeColor="accent5" w:themeTint="99"/>
        <w:right w:val="single" w:sz="4" w:space="0" w:color="BB66FF" w:themeColor="accent5" w:themeTint="99"/>
        <w:insideH w:val="single" w:sz="4" w:space="0" w:color="BB66FF" w:themeColor="accent5" w:themeTint="99"/>
      </w:tblBorders>
    </w:tblPr>
    <w:tblStylePr w:type="firstRow">
      <w:rPr>
        <w:b/>
        <w:bCs/>
        <w:color w:val="FFFFFF" w:themeColor="background1"/>
      </w:rPr>
      <w:tblPr/>
      <w:tcPr>
        <w:tcBorders>
          <w:top w:val="single" w:sz="4" w:space="0" w:color="8F00FF" w:themeColor="accent5"/>
          <w:left w:val="single" w:sz="4" w:space="0" w:color="8F00FF" w:themeColor="accent5"/>
          <w:bottom w:val="single" w:sz="4" w:space="0" w:color="8F00FF" w:themeColor="accent5"/>
          <w:right w:val="single" w:sz="4" w:space="0" w:color="8F00FF" w:themeColor="accent5"/>
          <w:insideH w:val="nil"/>
        </w:tcBorders>
        <w:shd w:val="clear" w:color="auto" w:fill="8F00FF" w:themeFill="accent5"/>
      </w:tcPr>
    </w:tblStylePr>
    <w:tblStylePr w:type="lastRow">
      <w:rPr>
        <w:b/>
        <w:bCs/>
      </w:rPr>
      <w:tblPr/>
      <w:tcPr>
        <w:tcBorders>
          <w:top w:val="double" w:sz="4" w:space="0" w:color="BB66FF" w:themeColor="accent5" w:themeTint="99"/>
        </w:tcBorders>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Liste4-Accentuation6">
    <w:name w:val="List Table 4 Accent 6"/>
    <w:basedOn w:val="TableauNormal"/>
    <w:uiPriority w:val="49"/>
    <w:rsid w:val="0020313F"/>
    <w:pPr>
      <w:spacing w:after="120"/>
      <w:ind w:left="533"/>
    </w:pPr>
    <w:tblPr>
      <w:tblStyleRowBandSize w:val="1"/>
      <w:tblStyleColBandSize w:val="1"/>
      <w:tblInd w:w="533" w:type="dxa"/>
      <w:tbl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tblBorders>
    </w:tblPr>
    <w:tblStylePr w:type="firstRow">
      <w:rPr>
        <w:b/>
        <w:bCs/>
        <w:color w:val="auto"/>
      </w:rPr>
      <w:tblPr/>
      <w:tcPr>
        <w:shd w:val="clear" w:color="auto" w:fill="DDDDDD" w:themeFill="accent6" w:themeFillShade="E6"/>
      </w:tcPr>
    </w:tblStylePr>
    <w:tblStylePr w:type="lastRow">
      <w:rPr>
        <w:b/>
        <w:bCs/>
      </w:rPr>
      <w:tblPr/>
      <w:tcPr>
        <w:tcBorders>
          <w:top w:val="double" w:sz="4" w:space="0" w:color="F9F9F9" w:themeColor="accent6" w:themeTint="99"/>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table" w:styleId="TableauListe5Fonc">
    <w:name w:val="List Table 5 Dark"/>
    <w:basedOn w:val="TableauNormal"/>
    <w:uiPriority w:val="50"/>
    <w:rsid w:val="00AF3542"/>
    <w:pPr>
      <w:spacing w:after="120"/>
      <w:ind w:left="533"/>
    </w:pPr>
    <w:rPr>
      <w:color w:val="FFFFFF" w:themeColor="background1"/>
    </w:rPr>
    <w:tblPr>
      <w:tblStyleRowBandSize w:val="1"/>
      <w:tblStyleColBandSize w:val="1"/>
      <w:tblInd w:w="533"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4617C0"/>
    <w:pPr>
      <w:spacing w:after="120"/>
      <w:ind w:left="533"/>
    </w:pPr>
    <w:tblPr>
      <w:tblStyleRowBandSize w:val="1"/>
      <w:tblStyleColBandSize w:val="1"/>
      <w:tblInd w:w="533" w:type="dxa"/>
      <w:tblBorders>
        <w:top w:val="single" w:sz="24" w:space="0" w:color="04F06A" w:themeColor="accent1"/>
        <w:left w:val="single" w:sz="24" w:space="0" w:color="04F06A" w:themeColor="accent1"/>
        <w:bottom w:val="single" w:sz="24" w:space="0" w:color="04F06A" w:themeColor="accent1"/>
        <w:right w:val="single" w:sz="24" w:space="0" w:color="04F06A" w:themeColor="accent1"/>
      </w:tblBorders>
    </w:tblPr>
    <w:tcPr>
      <w:shd w:val="clear" w:color="auto" w:fill="04F06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917FD"/>
    <w:pPr>
      <w:spacing w:after="120"/>
      <w:ind w:left="533"/>
    </w:pPr>
    <w:rPr>
      <w:color w:val="FFFFFF" w:themeColor="background1"/>
    </w:rPr>
    <w:tblPr>
      <w:tblStyleRowBandSize w:val="1"/>
      <w:tblStyleColBandSize w:val="1"/>
      <w:tblInd w:w="533" w:type="dxa"/>
      <w:tblBorders>
        <w:top w:val="single" w:sz="18" w:space="0" w:color="451DC7" w:themeColor="background2"/>
        <w:left w:val="single" w:sz="18" w:space="0" w:color="451DC7" w:themeColor="background2"/>
        <w:bottom w:val="single" w:sz="18" w:space="0" w:color="451DC7" w:themeColor="background2"/>
        <w:right w:val="single" w:sz="18" w:space="0" w:color="451DC7" w:themeColor="background2"/>
      </w:tblBorders>
    </w:tblPr>
    <w:tcPr>
      <w:shd w:val="clear" w:color="auto" w:fill="451DC7" w:themeFill="background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F3542"/>
    <w:pPr>
      <w:spacing w:after="120"/>
      <w:ind w:left="533"/>
    </w:pPr>
    <w:rPr>
      <w:color w:val="FFFFFF" w:themeColor="background1"/>
    </w:rPr>
    <w:tblPr>
      <w:tblStyleRowBandSize w:val="1"/>
      <w:tblStyleColBandSize w:val="1"/>
      <w:tblInd w:w="533" w:type="dxa"/>
      <w:tblBorders>
        <w:top w:val="single" w:sz="24" w:space="0" w:color="250F6B" w:themeColor="accent3"/>
        <w:left w:val="single" w:sz="24" w:space="0" w:color="250F6B" w:themeColor="accent3"/>
        <w:bottom w:val="single" w:sz="24" w:space="0" w:color="250F6B" w:themeColor="accent3"/>
        <w:right w:val="single" w:sz="24" w:space="0" w:color="250F6B" w:themeColor="accent3"/>
      </w:tblBorders>
    </w:tblPr>
    <w:tcPr>
      <w:shd w:val="clear" w:color="auto" w:fill="250F6B"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F3542"/>
    <w:pPr>
      <w:spacing w:after="120"/>
      <w:ind w:left="533"/>
    </w:pPr>
    <w:rPr>
      <w:color w:val="FFFFFF" w:themeColor="background1"/>
    </w:rPr>
    <w:tblPr>
      <w:tblStyleRowBandSize w:val="1"/>
      <w:tblStyleColBandSize w:val="1"/>
      <w:tblInd w:w="533" w:type="dxa"/>
      <w:tblBorders>
        <w:top w:val="single" w:sz="24" w:space="0" w:color="4682B4" w:themeColor="accent4"/>
        <w:left w:val="single" w:sz="24" w:space="0" w:color="4682B4" w:themeColor="accent4"/>
        <w:bottom w:val="single" w:sz="24" w:space="0" w:color="4682B4" w:themeColor="accent4"/>
        <w:right w:val="single" w:sz="24" w:space="0" w:color="4682B4" w:themeColor="accent4"/>
      </w:tblBorders>
    </w:tblPr>
    <w:tcPr>
      <w:shd w:val="clear" w:color="auto" w:fill="4682B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F3542"/>
    <w:pPr>
      <w:spacing w:after="120"/>
      <w:ind w:left="533"/>
    </w:pPr>
    <w:rPr>
      <w:color w:val="FFFFFF" w:themeColor="background1"/>
    </w:rPr>
    <w:tblPr>
      <w:tblStyleRowBandSize w:val="1"/>
      <w:tblStyleColBandSize w:val="1"/>
      <w:tblInd w:w="533" w:type="dxa"/>
      <w:tblBorders>
        <w:top w:val="single" w:sz="24" w:space="0" w:color="8F00FF" w:themeColor="accent5"/>
        <w:left w:val="single" w:sz="24" w:space="0" w:color="8F00FF" w:themeColor="accent5"/>
        <w:bottom w:val="single" w:sz="24" w:space="0" w:color="8F00FF" w:themeColor="accent5"/>
        <w:right w:val="single" w:sz="24" w:space="0" w:color="8F00FF" w:themeColor="accent5"/>
      </w:tblBorders>
    </w:tblPr>
    <w:tcPr>
      <w:shd w:val="clear" w:color="auto" w:fill="8F00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5E679E"/>
    <w:pPr>
      <w:spacing w:after="120"/>
      <w:ind w:left="533"/>
    </w:pPr>
    <w:tblPr>
      <w:tblStyleRowBandSize w:val="1"/>
      <w:tblStyleColBandSize w:val="1"/>
      <w:tblInd w:w="533" w:type="dxa"/>
      <w:tblBorders>
        <w:top w:val="single" w:sz="24" w:space="0" w:color="F2F2F2" w:themeColor="text2" w:themeShade="F2"/>
        <w:left w:val="single" w:sz="24" w:space="0" w:color="F2F2F2" w:themeColor="text2" w:themeShade="F2"/>
        <w:bottom w:val="single" w:sz="24" w:space="0" w:color="F2F2F2" w:themeColor="text2" w:themeShade="F2"/>
        <w:right w:val="single" w:sz="24" w:space="0" w:color="F2F2F2" w:themeColor="text2" w:themeShade="F2"/>
      </w:tblBorders>
    </w:tblPr>
    <w:tcPr>
      <w:shd w:val="clear" w:color="auto" w:fill="F2F2F2" w:themeFill="text2" w:themeFillShade="F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F3542"/>
    <w:pPr>
      <w:spacing w:after="120"/>
      <w:ind w:left="533"/>
    </w:pPr>
    <w:rPr>
      <w:color w:val="000000" w:themeColor="text1"/>
    </w:rPr>
    <w:tblPr>
      <w:tblStyleRowBandSize w:val="1"/>
      <w:tblStyleColBandSize w:val="1"/>
      <w:tblInd w:w="533" w:type="dxa"/>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F3542"/>
    <w:pPr>
      <w:spacing w:after="120"/>
      <w:ind w:left="533"/>
    </w:pPr>
    <w:rPr>
      <w:color w:val="03B34F" w:themeColor="accent1" w:themeShade="BF"/>
    </w:rPr>
    <w:tblPr>
      <w:tblStyleRowBandSize w:val="1"/>
      <w:tblStyleColBandSize w:val="1"/>
      <w:tblInd w:w="533" w:type="dxa"/>
      <w:tblBorders>
        <w:top w:val="single" w:sz="4" w:space="0" w:color="04F06A" w:themeColor="accent1"/>
        <w:bottom w:val="single" w:sz="4" w:space="0" w:color="04F06A" w:themeColor="accent1"/>
      </w:tblBorders>
    </w:tblPr>
    <w:tblStylePr w:type="firstRow">
      <w:rPr>
        <w:b/>
        <w:bCs/>
      </w:rPr>
      <w:tblPr/>
      <w:tcPr>
        <w:tcBorders>
          <w:bottom w:val="single" w:sz="4" w:space="0" w:color="04F06A" w:themeColor="accent1"/>
        </w:tcBorders>
      </w:tcPr>
    </w:tblStylePr>
    <w:tblStylePr w:type="lastRow">
      <w:rPr>
        <w:b/>
        <w:bCs/>
      </w:rPr>
      <w:tblPr/>
      <w:tcPr>
        <w:tcBorders>
          <w:top w:val="double" w:sz="4" w:space="0" w:color="04F06A" w:themeColor="accent1"/>
        </w:tcBorders>
      </w:tcPr>
    </w:tblStylePr>
    <w:tblStylePr w:type="firstCol">
      <w:rPr>
        <w:b/>
        <w:bCs/>
      </w:rPr>
    </w:tblStylePr>
    <w:tblStylePr w:type="lastCol">
      <w:rPr>
        <w:b/>
        <w:bCs/>
      </w:rPr>
    </w:tblStylePr>
    <w:tblStylePr w:type="band1Vert">
      <w:tblPr/>
      <w:tcPr>
        <w:shd w:val="clear" w:color="auto" w:fill="CAFEE0" w:themeFill="accent1" w:themeFillTint="33"/>
      </w:tcPr>
    </w:tblStylePr>
    <w:tblStylePr w:type="band1Horz">
      <w:tblPr/>
      <w:tcPr>
        <w:shd w:val="clear" w:color="auto" w:fill="CAFEE0" w:themeFill="accent1" w:themeFillTint="33"/>
      </w:tcPr>
    </w:tblStylePr>
  </w:style>
  <w:style w:type="table" w:styleId="TableauListe6Couleur-Accentuation2">
    <w:name w:val="List Table 6 Colorful Accent 2"/>
    <w:basedOn w:val="TableauNormal"/>
    <w:uiPriority w:val="51"/>
    <w:rsid w:val="00B45139"/>
    <w:pPr>
      <w:spacing w:after="120"/>
      <w:ind w:left="533"/>
    </w:pPr>
    <w:rPr>
      <w:color w:val="451DC7" w:themeColor="background2"/>
    </w:rPr>
    <w:tblPr>
      <w:tblStyleRowBandSize w:val="1"/>
      <w:tblStyleColBandSize w:val="1"/>
      <w:tblInd w:w="533" w:type="dxa"/>
      <w:tblBorders>
        <w:top w:val="single" w:sz="4" w:space="0" w:color="451DC7" w:themeColor="background2"/>
        <w:bottom w:val="single" w:sz="4" w:space="0" w:color="451DC7" w:themeColor="background2"/>
      </w:tblBorders>
    </w:tblPr>
    <w:tblStylePr w:type="firstRow">
      <w:rPr>
        <w:b/>
        <w:bCs/>
      </w:rPr>
      <w:tblPr/>
      <w:tcPr>
        <w:tcBorders>
          <w:bottom w:val="single" w:sz="4" w:space="0" w:color="451DC7" w:themeColor="background2"/>
        </w:tcBorders>
      </w:tcPr>
    </w:tblStylePr>
    <w:tblStylePr w:type="lastRow">
      <w:rPr>
        <w:b/>
        <w:bCs/>
      </w:rPr>
      <w:tblPr/>
      <w:tcPr>
        <w:tcBorders>
          <w:top w:val="double" w:sz="4" w:space="0" w:color="CAFEE0" w:themeColor="accent2"/>
        </w:tcBorders>
      </w:tcPr>
    </w:tblStylePr>
    <w:tblStylePr w:type="firstCol">
      <w:rPr>
        <w:b/>
        <w:bCs/>
      </w:rPr>
    </w:tblStylePr>
    <w:tblStylePr w:type="lastCol">
      <w:rPr>
        <w:b/>
        <w:bCs/>
      </w:r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style>
  <w:style w:type="table" w:styleId="TableauListe6Couleur-Accentuation3">
    <w:name w:val="List Table 6 Colorful Accent 3"/>
    <w:basedOn w:val="TableauNormal"/>
    <w:uiPriority w:val="51"/>
    <w:rsid w:val="00BD2AAC"/>
    <w:pPr>
      <w:spacing w:after="120"/>
      <w:ind w:left="533"/>
    </w:pPr>
    <w:rPr>
      <w:color w:val="1B0B50" w:themeColor="accent3" w:themeShade="BF"/>
    </w:rPr>
    <w:tblPr>
      <w:tblStyleRowBandSize w:val="1"/>
      <w:tblStyleColBandSize w:val="1"/>
      <w:tblInd w:w="533" w:type="dxa"/>
      <w:tblBorders>
        <w:top w:val="single" w:sz="4" w:space="0" w:color="250F6B" w:themeColor="accent3"/>
        <w:bottom w:val="single" w:sz="4" w:space="0" w:color="250F6B" w:themeColor="accent3"/>
      </w:tblBorders>
    </w:tblPr>
    <w:tblStylePr w:type="firstRow">
      <w:rPr>
        <w:b/>
        <w:bCs/>
      </w:rPr>
      <w:tblPr/>
      <w:tcPr>
        <w:tcBorders>
          <w:bottom w:val="single" w:sz="4" w:space="0" w:color="250F6B" w:themeColor="accent3"/>
        </w:tcBorders>
      </w:tcPr>
    </w:tblStylePr>
    <w:tblStylePr w:type="lastRow">
      <w:rPr>
        <w:b/>
        <w:bCs/>
      </w:rPr>
      <w:tblPr/>
      <w:tcPr>
        <w:tcBorders>
          <w:top w:val="double" w:sz="4" w:space="0" w:color="250F6B" w:themeColor="accent3"/>
        </w:tcBorders>
      </w:tcPr>
    </w:tblStylePr>
    <w:tblStylePr w:type="firstCol">
      <w:rPr>
        <w:b/>
        <w:bCs/>
      </w:rPr>
    </w:tblStylePr>
    <w:tblStylePr w:type="lastCol">
      <w:rPr>
        <w:b/>
        <w:bCs/>
      </w:rPr>
    </w:tblStylePr>
    <w:tblStylePr w:type="band1Vert">
      <w:tblPr/>
      <w:tcPr>
        <w:shd w:val="clear" w:color="auto" w:fill="C8BAF5" w:themeFill="accent3" w:themeFillTint="33"/>
      </w:tcPr>
    </w:tblStylePr>
    <w:tblStylePr w:type="band1Horz">
      <w:tblPr/>
      <w:tcPr>
        <w:shd w:val="clear" w:color="auto" w:fill="C8BAF5" w:themeFill="accent3" w:themeFillTint="33"/>
      </w:tcPr>
    </w:tblStylePr>
  </w:style>
  <w:style w:type="table" w:styleId="TableauListe6Couleur-Accentuation4">
    <w:name w:val="List Table 6 Colorful Accent 4"/>
    <w:basedOn w:val="TableauNormal"/>
    <w:uiPriority w:val="51"/>
    <w:rsid w:val="00BD2AAC"/>
    <w:pPr>
      <w:spacing w:after="120"/>
      <w:ind w:left="533"/>
    </w:pPr>
    <w:rPr>
      <w:color w:val="346186" w:themeColor="accent4" w:themeShade="BF"/>
    </w:rPr>
    <w:tblPr>
      <w:tblStyleRowBandSize w:val="1"/>
      <w:tblStyleColBandSize w:val="1"/>
      <w:tblInd w:w="533" w:type="dxa"/>
      <w:tblBorders>
        <w:top w:val="single" w:sz="4" w:space="0" w:color="4682B4" w:themeColor="accent4"/>
        <w:bottom w:val="single" w:sz="4" w:space="0" w:color="4682B4" w:themeColor="accent4"/>
      </w:tblBorders>
    </w:tblPr>
    <w:tblStylePr w:type="firstRow">
      <w:rPr>
        <w:b/>
        <w:bCs/>
      </w:rPr>
      <w:tblPr/>
      <w:tcPr>
        <w:tcBorders>
          <w:bottom w:val="single" w:sz="4" w:space="0" w:color="4682B4" w:themeColor="accent4"/>
        </w:tcBorders>
      </w:tcPr>
    </w:tblStylePr>
    <w:tblStylePr w:type="lastRow">
      <w:rPr>
        <w:b/>
        <w:bCs/>
      </w:rPr>
      <w:tblPr/>
      <w:tcPr>
        <w:tcBorders>
          <w:top w:val="double" w:sz="4" w:space="0" w:color="4682B4" w:themeColor="accent4"/>
        </w:tcBorders>
      </w:tcPr>
    </w:tblStylePr>
    <w:tblStylePr w:type="firstCol">
      <w:rPr>
        <w:b/>
        <w:bCs/>
      </w:rPr>
    </w:tblStylePr>
    <w:tblStylePr w:type="lastCol">
      <w:rPr>
        <w:b/>
        <w:bCs/>
      </w:rPr>
    </w:tblStylePr>
    <w:tblStylePr w:type="band1Vert">
      <w:tblPr/>
      <w:tcPr>
        <w:shd w:val="clear" w:color="auto" w:fill="D9E6F0" w:themeFill="accent4" w:themeFillTint="33"/>
      </w:tcPr>
    </w:tblStylePr>
    <w:tblStylePr w:type="band1Horz">
      <w:tblPr/>
      <w:tcPr>
        <w:shd w:val="clear" w:color="auto" w:fill="D9E6F0" w:themeFill="accent4" w:themeFillTint="33"/>
      </w:tcPr>
    </w:tblStylePr>
  </w:style>
  <w:style w:type="table" w:styleId="TableauListe6Couleur-Accentuation5">
    <w:name w:val="List Table 6 Colorful Accent 5"/>
    <w:basedOn w:val="TableauNormal"/>
    <w:uiPriority w:val="51"/>
    <w:rsid w:val="00BD2AAC"/>
    <w:pPr>
      <w:spacing w:after="120"/>
      <w:ind w:left="533"/>
    </w:pPr>
    <w:rPr>
      <w:color w:val="6B00BF" w:themeColor="accent5" w:themeShade="BF"/>
    </w:rPr>
    <w:tblPr>
      <w:tblStyleRowBandSize w:val="1"/>
      <w:tblStyleColBandSize w:val="1"/>
      <w:tblInd w:w="533" w:type="dxa"/>
      <w:tblBorders>
        <w:top w:val="single" w:sz="4" w:space="0" w:color="8F00FF" w:themeColor="accent5"/>
        <w:bottom w:val="single" w:sz="4" w:space="0" w:color="8F00FF" w:themeColor="accent5"/>
      </w:tblBorders>
    </w:tblPr>
    <w:tblStylePr w:type="firstRow">
      <w:rPr>
        <w:b/>
        <w:bCs/>
      </w:rPr>
      <w:tblPr/>
      <w:tcPr>
        <w:tcBorders>
          <w:bottom w:val="single" w:sz="4" w:space="0" w:color="8F00FF" w:themeColor="accent5"/>
        </w:tcBorders>
      </w:tcPr>
    </w:tblStylePr>
    <w:tblStylePr w:type="lastRow">
      <w:rPr>
        <w:b/>
        <w:bCs/>
      </w:rPr>
      <w:tblPr/>
      <w:tcPr>
        <w:tcBorders>
          <w:top w:val="double" w:sz="4" w:space="0" w:color="8F00FF" w:themeColor="accent5"/>
        </w:tcBorders>
      </w:tcPr>
    </w:tblStylePr>
    <w:tblStylePr w:type="firstCol">
      <w:rPr>
        <w:b/>
        <w:bCs/>
      </w:rPr>
    </w:tblStylePr>
    <w:tblStylePr w:type="lastCol">
      <w:rPr>
        <w:b/>
        <w:bCs/>
      </w:rPr>
    </w:tblStylePr>
    <w:tblStylePr w:type="band1Vert">
      <w:tblPr/>
      <w:tcPr>
        <w:shd w:val="clear" w:color="auto" w:fill="E8CCFF" w:themeFill="accent5" w:themeFillTint="33"/>
      </w:tcPr>
    </w:tblStylePr>
    <w:tblStylePr w:type="band1Horz">
      <w:tblPr/>
      <w:tcPr>
        <w:shd w:val="clear" w:color="auto" w:fill="E8CCFF" w:themeFill="accent5" w:themeFillTint="33"/>
      </w:tcPr>
    </w:tblStylePr>
  </w:style>
  <w:style w:type="table" w:styleId="TableauListe6Couleur-Accentuation6">
    <w:name w:val="List Table 6 Colorful Accent 6"/>
    <w:basedOn w:val="TableauNormal"/>
    <w:uiPriority w:val="51"/>
    <w:rsid w:val="004D1C5F"/>
    <w:pPr>
      <w:spacing w:after="120"/>
      <w:ind w:left="533"/>
    </w:pPr>
    <w:rPr>
      <w:color w:val="7B7B7B" w:themeColor="accent6" w:themeShade="80"/>
    </w:rPr>
    <w:tblPr>
      <w:tblStyleRowBandSize w:val="1"/>
      <w:tblStyleColBandSize w:val="1"/>
      <w:tblInd w:w="533" w:type="dxa"/>
      <w:tblBorders>
        <w:top w:val="single" w:sz="4" w:space="0" w:color="DDDDDD" w:themeColor="accent6" w:themeShade="E6"/>
        <w:bottom w:val="single" w:sz="4" w:space="0" w:color="DDDDDD" w:themeColor="accent6" w:themeShade="E6"/>
      </w:tblBorders>
    </w:tblPr>
    <w:tblStylePr w:type="firstRow">
      <w:rPr>
        <w:b/>
        <w:bCs/>
      </w:rPr>
      <w:tblPr/>
      <w:tcPr>
        <w:tcBorders>
          <w:bottom w:val="single" w:sz="4" w:space="0" w:color="DDDDDD" w:themeColor="accent6" w:themeShade="E6"/>
        </w:tcBorders>
      </w:tcPr>
    </w:tblStylePr>
    <w:tblStylePr w:type="lastRow">
      <w:rPr>
        <w:b/>
        <w:bCs/>
      </w:rPr>
      <w:tblPr/>
      <w:tcPr>
        <w:tcBorders>
          <w:top w:val="double" w:sz="4" w:space="0" w:color="F6F6F6"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2F2F2" w:themeFill="text2" w:themeFillShade="F2"/>
      </w:tcPr>
    </w:tblStylePr>
  </w:style>
  <w:style w:type="table" w:styleId="TableauListe7Couleur">
    <w:name w:val="List Table 7 Colorful"/>
    <w:basedOn w:val="TableauNormal"/>
    <w:uiPriority w:val="52"/>
    <w:rsid w:val="00BD2AAC"/>
    <w:pPr>
      <w:spacing w:after="120"/>
      <w:ind w:left="533"/>
    </w:pPr>
    <w:rPr>
      <w:color w:val="000000" w:themeColor="text1"/>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BD2AAC"/>
    <w:pPr>
      <w:spacing w:after="120"/>
      <w:ind w:left="533"/>
    </w:pPr>
    <w:rPr>
      <w:color w:val="03B34F" w:themeColor="accent1" w:themeShade="BF"/>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04F06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F06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F06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F06A" w:themeColor="accent1"/>
        </w:tcBorders>
        <w:shd w:val="clear" w:color="auto" w:fill="FFFFFF" w:themeFill="background1"/>
      </w:tcPr>
    </w:tblStylePr>
    <w:tblStylePr w:type="band1Vert">
      <w:tblPr/>
      <w:tcPr>
        <w:shd w:val="clear" w:color="auto" w:fill="CAFEE0" w:themeFill="accent1" w:themeFillTint="33"/>
      </w:tcPr>
    </w:tblStylePr>
    <w:tblStylePr w:type="band1Horz">
      <w:tblPr/>
      <w:tcPr>
        <w:shd w:val="clear" w:color="auto" w:fill="CAFEE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35A5E"/>
    <w:pPr>
      <w:spacing w:after="120"/>
      <w:ind w:left="533"/>
    </w:pPr>
    <w:rPr>
      <w:color w:val="451DC7" w:themeColor="background2"/>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6" w:space="0" w:color="451DC7" w:themeColor="background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FEE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51DC7" w:themeColor="background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FEE0" w:themeColor="accent2"/>
        </w:tcBorders>
        <w:shd w:val="clear" w:color="auto" w:fill="FFFFFF" w:themeFill="background1"/>
      </w:tcPr>
    </w:tblStylePr>
    <w:tblStylePr w:type="band1Vert">
      <w:tblPr/>
      <w:tcPr>
        <w:shd w:val="clear" w:color="auto" w:fill="F4FEF8" w:themeFill="accent2" w:themeFillTint="33"/>
      </w:tcPr>
    </w:tblStylePr>
    <w:tblStylePr w:type="band1Horz">
      <w:tblPr/>
      <w:tcPr>
        <w:shd w:val="clear" w:color="auto" w:fill="D7CDF7" w:themeFill="background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BD2AAC"/>
    <w:pPr>
      <w:spacing w:after="120"/>
      <w:ind w:left="533"/>
    </w:pPr>
    <w:rPr>
      <w:color w:val="1B0B50" w:themeColor="accent3" w:themeShade="BF"/>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250F6B"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0F6B"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0F6B"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0F6B" w:themeColor="accent3"/>
        </w:tcBorders>
        <w:shd w:val="clear" w:color="auto" w:fill="FFFFFF" w:themeFill="background1"/>
      </w:tcPr>
    </w:tblStylePr>
    <w:tblStylePr w:type="band1Vert">
      <w:tblPr/>
      <w:tcPr>
        <w:shd w:val="clear" w:color="auto" w:fill="C8BAF5" w:themeFill="accent3" w:themeFillTint="33"/>
      </w:tcPr>
    </w:tblStylePr>
    <w:tblStylePr w:type="band1Horz">
      <w:tblPr/>
      <w:tcPr>
        <w:shd w:val="clear" w:color="auto" w:fill="C8BAF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BD2AAC"/>
    <w:pPr>
      <w:spacing w:after="120"/>
      <w:ind w:left="533"/>
    </w:pPr>
    <w:rPr>
      <w:color w:val="346186" w:themeColor="accent4" w:themeShade="BF"/>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4682B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82B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82B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82B4" w:themeColor="accent4"/>
        </w:tcBorders>
        <w:shd w:val="clear" w:color="auto" w:fill="FFFFFF" w:themeFill="background1"/>
      </w:tcPr>
    </w:tblStylePr>
    <w:tblStylePr w:type="band1Vert">
      <w:tblPr/>
      <w:tcPr>
        <w:shd w:val="clear" w:color="auto" w:fill="D9E6F0" w:themeFill="accent4" w:themeFillTint="33"/>
      </w:tcPr>
    </w:tblStylePr>
    <w:tblStylePr w:type="band1Horz">
      <w:tblPr/>
      <w:tcPr>
        <w:shd w:val="clear" w:color="auto" w:fill="D9E6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BD2AAC"/>
    <w:pPr>
      <w:spacing w:after="120"/>
      <w:ind w:left="533"/>
    </w:pPr>
    <w:rPr>
      <w:color w:val="6B00BF" w:themeColor="accent5" w:themeShade="BF"/>
    </w:rPr>
    <w:tblPr>
      <w:tblStyleRowBandSize w:val="1"/>
      <w:tblStyleColBandSize w:val="1"/>
      <w:tblInd w:w="533" w:type="dxa"/>
    </w:tblPr>
    <w:tblStylePr w:type="firstRow">
      <w:rPr>
        <w:rFonts w:asciiTheme="majorHAnsi" w:eastAsiaTheme="majorEastAsia" w:hAnsiTheme="majorHAnsi" w:cstheme="majorBidi"/>
        <w:i/>
        <w:iCs/>
        <w:sz w:val="26"/>
      </w:rPr>
      <w:tblPr/>
      <w:tcPr>
        <w:tcBorders>
          <w:bottom w:val="single" w:sz="4" w:space="0" w:color="8F00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F00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F00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F00FF" w:themeColor="accent5"/>
        </w:tcBorders>
        <w:shd w:val="clear" w:color="auto" w:fill="FFFFFF" w:themeFill="background1"/>
      </w:tcPr>
    </w:tblStylePr>
    <w:tblStylePr w:type="band1Vert">
      <w:tblPr/>
      <w:tcPr>
        <w:shd w:val="clear" w:color="auto" w:fill="E8CCFF" w:themeFill="accent5" w:themeFillTint="33"/>
      </w:tcPr>
    </w:tblStylePr>
    <w:tblStylePr w:type="band1Horz">
      <w:tblPr/>
      <w:tcPr>
        <w:shd w:val="clear" w:color="auto" w:fill="E8CC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B505D2"/>
    <w:pPr>
      <w:spacing w:after="120"/>
      <w:ind w:left="533"/>
    </w:pPr>
    <w:rPr>
      <w:color w:val="7B7B7B" w:themeColor="accent6" w:themeShade="80"/>
    </w:rPr>
    <w:tblPr>
      <w:tblStyleRowBandSize w:val="1"/>
      <w:tblStyleColBandSize w:val="1"/>
      <w:tblInd w:w="533" w:type="dxa"/>
      <w:tblBorders>
        <w:top w:val="single" w:sz="4" w:space="0" w:color="DDDDDD" w:themeColor="accent6" w:themeShade="E6"/>
        <w:left w:val="single" w:sz="4" w:space="0" w:color="DDDDDD" w:themeColor="accent6" w:themeShade="E6"/>
        <w:bottom w:val="single" w:sz="4" w:space="0" w:color="DDDDDD" w:themeColor="accent6" w:themeShade="E6"/>
        <w:right w:val="single" w:sz="4" w:space="0" w:color="DDDDDD" w:themeColor="accent6" w:themeShade="E6"/>
        <w:insideH w:val="single" w:sz="4" w:space="0" w:color="DDDDDD" w:themeColor="accent6" w:themeShade="E6"/>
        <w:insideV w:val="single" w:sz="4" w:space="0" w:color="DDDDDD" w:themeColor="accent6" w:themeShade="E6"/>
      </w:tblBorders>
    </w:tblPr>
    <w:tblStylePr w:type="firstRow">
      <w:rPr>
        <w:rFonts w:asciiTheme="majorHAnsi" w:eastAsiaTheme="majorEastAsia" w:hAnsiTheme="majorHAnsi" w:cstheme="majorBidi"/>
        <w:i/>
        <w:iCs/>
        <w:sz w:val="26"/>
      </w:rPr>
      <w:tblPr/>
      <w:tcPr>
        <w:tcBorders>
          <w:bottom w:val="single" w:sz="4" w:space="0" w:color="F6F6F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F6F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F6F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F6F6" w:themeColor="accent6"/>
        </w:tcBorders>
        <w:shd w:val="clear" w:color="auto" w:fill="FFFFFF" w:themeFill="background1"/>
      </w:tcPr>
    </w:tblStylePr>
    <w:tblStylePr w:type="band1Vert">
      <w:tblPr/>
      <w:tcPr>
        <w:shd w:val="clear" w:color="auto" w:fill="FDFDFD" w:themeFill="accent6" w:themeFillTint="33"/>
      </w:tcPr>
    </w:tblStylePr>
    <w:tblStylePr w:type="band1Horz">
      <w:tblPr/>
      <w:tcPr>
        <w:shd w:val="clear" w:color="auto" w:fill="FDFDF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Wavestone-Stylepardfaut">
    <w:name w:val="Wavestone - Style par défaut"/>
    <w:basedOn w:val="TableauNormal"/>
    <w:uiPriority w:val="99"/>
    <w:rsid w:val="00D70A9E"/>
    <w:pPr>
      <w:spacing w:after="120"/>
      <w:ind w:left="0"/>
    </w:pPr>
    <w:rPr>
      <w:sz w:val="18"/>
    </w:rPr>
    <w:tblPr>
      <w:tblInd w:w="533" w:type="dxa"/>
      <w:tblBorders>
        <w:bottom w:val="single" w:sz="4" w:space="0" w:color="886BE9" w:themeColor="background2" w:themeTint="99"/>
        <w:insideH w:val="single" w:sz="4" w:space="0" w:color="886BE9" w:themeColor="background2" w:themeTint="99"/>
      </w:tblBorders>
    </w:tblPr>
    <w:tblStylePr w:type="firstRow">
      <w:rPr>
        <w:rFonts w:ascii="Aptos" w:hAnsi="Aptos"/>
        <w:b w:val="0"/>
        <w:color w:val="FFFFFF" w:themeColor="background1"/>
        <w:sz w:val="18"/>
      </w:rPr>
      <w:tblPr/>
      <w:tcPr>
        <w:shd w:val="clear" w:color="auto" w:fill="451DC7"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37869">
      <w:bodyDiv w:val="1"/>
      <w:marLeft w:val="0"/>
      <w:marRight w:val="0"/>
      <w:marTop w:val="0"/>
      <w:marBottom w:val="0"/>
      <w:divBdr>
        <w:top w:val="none" w:sz="0" w:space="0" w:color="auto"/>
        <w:left w:val="none" w:sz="0" w:space="0" w:color="auto"/>
        <w:bottom w:val="none" w:sz="0" w:space="0" w:color="auto"/>
        <w:right w:val="none" w:sz="0" w:space="0" w:color="auto"/>
      </w:divBdr>
    </w:div>
    <w:div w:id="615798946">
      <w:bodyDiv w:val="1"/>
      <w:marLeft w:val="0"/>
      <w:marRight w:val="0"/>
      <w:marTop w:val="0"/>
      <w:marBottom w:val="0"/>
      <w:divBdr>
        <w:top w:val="none" w:sz="0" w:space="0" w:color="auto"/>
        <w:left w:val="none" w:sz="0" w:space="0" w:color="auto"/>
        <w:bottom w:val="none" w:sz="0" w:space="0" w:color="auto"/>
        <w:right w:val="none" w:sz="0" w:space="0" w:color="auto"/>
      </w:divBdr>
    </w:div>
    <w:div w:id="835848354">
      <w:bodyDiv w:val="1"/>
      <w:marLeft w:val="0"/>
      <w:marRight w:val="0"/>
      <w:marTop w:val="0"/>
      <w:marBottom w:val="0"/>
      <w:divBdr>
        <w:top w:val="none" w:sz="0" w:space="0" w:color="auto"/>
        <w:left w:val="none" w:sz="0" w:space="0" w:color="auto"/>
        <w:bottom w:val="none" w:sz="0" w:space="0" w:color="auto"/>
        <w:right w:val="none" w:sz="0" w:space="0" w:color="auto"/>
      </w:divBdr>
    </w:div>
    <w:div w:id="908609507">
      <w:bodyDiv w:val="1"/>
      <w:marLeft w:val="0"/>
      <w:marRight w:val="0"/>
      <w:marTop w:val="0"/>
      <w:marBottom w:val="0"/>
      <w:divBdr>
        <w:top w:val="none" w:sz="0" w:space="0" w:color="auto"/>
        <w:left w:val="none" w:sz="0" w:space="0" w:color="auto"/>
        <w:bottom w:val="none" w:sz="0" w:space="0" w:color="auto"/>
        <w:right w:val="none" w:sz="0" w:space="0" w:color="auto"/>
      </w:divBdr>
    </w:div>
    <w:div w:id="115815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beauval\AppData\Local\Temp\Templafy\WordVsto\opibwusw.dotx" TargetMode="External"/></Relationships>
</file>

<file path=word/theme/theme1.xml><?xml version="1.0" encoding="utf-8"?>
<a:theme xmlns:a="http://schemas.openxmlformats.org/drawingml/2006/main" name="Theme Powerpoint-Word">
  <a:themeElements>
    <a:clrScheme name="Wavestone July 30">
      <a:dk1>
        <a:srgbClr val="000000"/>
      </a:dk1>
      <a:lt1>
        <a:srgbClr val="FFFFFF"/>
      </a:lt1>
      <a:dk2>
        <a:srgbClr val="FFFFFF"/>
      </a:dk2>
      <a:lt2>
        <a:srgbClr val="451DC7"/>
      </a:lt2>
      <a:accent1>
        <a:srgbClr val="04F06A"/>
      </a:accent1>
      <a:accent2>
        <a:srgbClr val="CAFEE0"/>
      </a:accent2>
      <a:accent3>
        <a:srgbClr val="250F6B"/>
      </a:accent3>
      <a:accent4>
        <a:srgbClr val="4682B4"/>
      </a:accent4>
      <a:accent5>
        <a:srgbClr val="8F00FF"/>
      </a:accent5>
      <a:accent6>
        <a:srgbClr val="F6F6F6"/>
      </a:accent6>
      <a:hlink>
        <a:srgbClr val="451DC7"/>
      </a:hlink>
      <a:folHlink>
        <a:srgbClr val="451DC7"/>
      </a:folHlink>
    </a:clrScheme>
    <a:fontScheme name="Wavestone NEW">
      <a:majorFont>
        <a:latin typeface="Aptos SemiBold"/>
        <a:ea typeface=""/>
        <a:cs typeface=""/>
      </a:majorFont>
      <a:minorFont>
        <a:latin typeface="Aptos"/>
        <a:ea typeface=""/>
        <a:cs typeface=""/>
      </a:minorFont>
    </a:fontScheme>
    <a:fmtScheme name="Thèm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6">
            <a:lumMod val="100000"/>
          </a:schemeClr>
        </a:solidFill>
        <a:ln>
          <a:noFill/>
        </a:ln>
      </a:spPr>
      <a:bodyPr rot="0" spcFirstLastPara="0" vertOverflow="overflow" horzOverflow="overflow" vert="horz" wrap="square" lIns="108000" tIns="108000" rIns="108000" bIns="108000" numCol="1" spcCol="0" rtlCol="0" fromWordArt="0" anchor="t" anchorCtr="0" forceAA="0" compatLnSpc="1">
        <a:prstTxWarp prst="textNoShape">
          <a:avLst/>
        </a:prstTxWarp>
        <a:noAutofit/>
      </a:bodyPr>
      <a:lstStyle>
        <a:defPPr algn="l">
          <a:spcBef>
            <a:spcPts val="600"/>
          </a:spcBef>
          <a:defRPr sz="2000" dirty="0" err="1" smtClean="0">
            <a:solidFill>
              <a:schemeClr val="bg2"/>
            </a:solidFill>
            <a:ea typeface="+mj-ea"/>
            <a:cs typeface="+mj-cs"/>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36000" rIns="0" bIns="36000" rtlCol="0">
        <a:spAutoFit/>
      </a:bodyPr>
      <a:lstStyle>
        <a:defPPr algn="l">
          <a:spcBef>
            <a:spcPts val="600"/>
          </a:spcBef>
          <a:defRPr sz="1600" dirty="0" err="1" smtClean="0"/>
        </a:defPPr>
      </a:lstStyle>
    </a:txDef>
  </a:objectDefaults>
  <a:extraClrSchemeLst/>
  <a:extLst>
    <a:ext uri="{05A4C25C-085E-4340-85A3-A5531E510DB2}">
      <thm15:themeFamily xmlns:thm15="http://schemas.microsoft.com/office/thememl/2012/main" name="Theme Powerpoint-Word" id="{9F893799-EFF8-423C-B39C-3015DDFB3C74}" vid="{EAFDF98C-B2D9-459D-B9D6-89D06205C0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2024-05-24T00:00:00</PublishDate>
  <Abstract>Insert your subtitle here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6316185-1414-45e9-927b-7fb57faef35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ECFE0972B2B44FB545C7E1A5F492E2" ma:contentTypeVersion="14" ma:contentTypeDescription="Crée un document." ma:contentTypeScope="" ma:versionID="87003696624ad3853967633379358a9a">
  <xsd:schema xmlns:xsd="http://www.w3.org/2001/XMLSchema" xmlns:xs="http://www.w3.org/2001/XMLSchema" xmlns:p="http://schemas.microsoft.com/office/2006/metadata/properties" xmlns:ns2="16316185-1414-45e9-927b-7fb57faef354" xmlns:ns3="867eb8d2-7f56-448d-9b57-9fc937d2a236" targetNamespace="http://schemas.microsoft.com/office/2006/metadata/properties" ma:root="true" ma:fieldsID="0ba610eda9b64fdde27e284f71e5bbd7" ns2:_="" ns3:_="">
    <xsd:import namespace="16316185-1414-45e9-927b-7fb57faef354"/>
    <xsd:import namespace="867eb8d2-7f56-448d-9b57-9fc937d2a2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16185-1414-45e9-927b-7fb57faef3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f9efb03f-e9de-4143-b61f-0d56fef76e3e"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7eb8d2-7f56-448d-9b57-9fc937d2a236"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mplafyTemplateConfiguration><![CDATA[{"elementsMetadata":[],"transformationConfigurations":[],"templateName":"Deliverable_EN_A4-1312","templateDescription":"","enableDocumentContentUpdater":false,"version":"2.0"}]]></TemplafyTemplateConfiguration>
</file>

<file path=customXml/item7.xml><?xml version="1.0" encoding="utf-8"?>
<TemplafyFormConfiguration><![CDATA[{"formFields":[],"formDataEntries":[]}]]></TemplafyFormConfigura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DC942-1200-4D4C-B977-A753E6647507}">
  <ds:schemaRefs>
    <ds:schemaRef ds:uri="http://schemas.microsoft.com/office/2006/metadata/properties"/>
    <ds:schemaRef ds:uri="http://schemas.microsoft.com/office/infopath/2007/PartnerControls"/>
    <ds:schemaRef ds:uri="16316185-1414-45e9-927b-7fb57faef354"/>
  </ds:schemaRefs>
</ds:datastoreItem>
</file>

<file path=customXml/itemProps3.xml><?xml version="1.0" encoding="utf-8"?>
<ds:datastoreItem xmlns:ds="http://schemas.openxmlformats.org/officeDocument/2006/customXml" ds:itemID="{E46848F3-75F7-409C-9CFA-CBA3D4315F6B}">
  <ds:schemaRefs>
    <ds:schemaRef ds:uri="http://schemas.openxmlformats.org/officeDocument/2006/bibliography"/>
  </ds:schemaRefs>
</ds:datastoreItem>
</file>

<file path=customXml/itemProps4.xml><?xml version="1.0" encoding="utf-8"?>
<ds:datastoreItem xmlns:ds="http://schemas.openxmlformats.org/officeDocument/2006/customXml" ds:itemID="{B1655C19-3A74-46D4-B722-340B020D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16185-1414-45e9-927b-7fb57faef354"/>
    <ds:schemaRef ds:uri="867eb8d2-7f56-448d-9b57-9fc937d2a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A22D2A-551E-487D-AA61-E6A3571E367B}">
  <ds:schemaRefs>
    <ds:schemaRef ds:uri="http://schemas.microsoft.com/sharepoint/v3/contenttype/forms"/>
  </ds:schemaRefs>
</ds:datastoreItem>
</file>

<file path=customXml/itemProps6.xml><?xml version="1.0" encoding="utf-8"?>
<ds:datastoreItem xmlns:ds="http://schemas.openxmlformats.org/officeDocument/2006/customXml" ds:itemID="{AD977ECA-3F95-4053-92B0-A26015832731}">
  <ds:schemaRefs/>
</ds:datastoreItem>
</file>

<file path=customXml/itemProps7.xml><?xml version="1.0" encoding="utf-8"?>
<ds:datastoreItem xmlns:ds="http://schemas.openxmlformats.org/officeDocument/2006/customXml" ds:itemID="{41D0DDD1-10A9-44C4-8B6A-AC1660001A01}">
  <ds:schemaRefs/>
</ds:datastoreItem>
</file>

<file path=docProps/app.xml><?xml version="1.0" encoding="utf-8"?>
<Properties xmlns="http://schemas.openxmlformats.org/officeDocument/2006/extended-properties" xmlns:vt="http://schemas.openxmlformats.org/officeDocument/2006/docPropsVTypes">
  <Template>opibwusw.dotx</Template>
  <TotalTime>3118</TotalTime>
  <Pages>18</Pages>
  <Words>6704</Words>
  <Characters>36875</Characters>
  <Application>Microsoft Office Word</Application>
  <DocSecurity>0</DocSecurity>
  <Lines>307</Lines>
  <Paragraphs>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EN_Template Deliverable
The title can be written on 2 lines</vt:lpstr>
      <vt:lpstr>EN_Template Deliverable
The title can be written on 2 lines</vt:lpstr>
    </vt:vector>
  </TitlesOfParts>
  <Company/>
  <LinksUpToDate>false</LinksUpToDate>
  <CharactersWithSpaces>43493</CharactersWithSpaces>
  <SharedDoc>false</SharedDoc>
  <HLinks>
    <vt:vector size="36" baseType="variant">
      <vt:variant>
        <vt:i4>1507383</vt:i4>
      </vt:variant>
      <vt:variant>
        <vt:i4>32</vt:i4>
      </vt:variant>
      <vt:variant>
        <vt:i4>0</vt:i4>
      </vt:variant>
      <vt:variant>
        <vt:i4>5</vt:i4>
      </vt:variant>
      <vt:variant>
        <vt:lpwstr/>
      </vt:variant>
      <vt:variant>
        <vt:lpwstr>_Toc165534078</vt:lpwstr>
      </vt:variant>
      <vt:variant>
        <vt:i4>1507383</vt:i4>
      </vt:variant>
      <vt:variant>
        <vt:i4>26</vt:i4>
      </vt:variant>
      <vt:variant>
        <vt:i4>0</vt:i4>
      </vt:variant>
      <vt:variant>
        <vt:i4>5</vt:i4>
      </vt:variant>
      <vt:variant>
        <vt:lpwstr/>
      </vt:variant>
      <vt:variant>
        <vt:lpwstr>_Toc165534077</vt:lpwstr>
      </vt:variant>
      <vt:variant>
        <vt:i4>1507383</vt:i4>
      </vt:variant>
      <vt:variant>
        <vt:i4>20</vt:i4>
      </vt:variant>
      <vt:variant>
        <vt:i4>0</vt:i4>
      </vt:variant>
      <vt:variant>
        <vt:i4>5</vt:i4>
      </vt:variant>
      <vt:variant>
        <vt:lpwstr/>
      </vt:variant>
      <vt:variant>
        <vt:lpwstr>_Toc165534076</vt:lpwstr>
      </vt:variant>
      <vt:variant>
        <vt:i4>1507383</vt:i4>
      </vt:variant>
      <vt:variant>
        <vt:i4>14</vt:i4>
      </vt:variant>
      <vt:variant>
        <vt:i4>0</vt:i4>
      </vt:variant>
      <vt:variant>
        <vt:i4>5</vt:i4>
      </vt:variant>
      <vt:variant>
        <vt:lpwstr/>
      </vt:variant>
      <vt:variant>
        <vt:lpwstr>_Toc165534075</vt:lpwstr>
      </vt:variant>
      <vt:variant>
        <vt:i4>1507383</vt:i4>
      </vt:variant>
      <vt:variant>
        <vt:i4>8</vt:i4>
      </vt:variant>
      <vt:variant>
        <vt:i4>0</vt:i4>
      </vt:variant>
      <vt:variant>
        <vt:i4>5</vt:i4>
      </vt:variant>
      <vt:variant>
        <vt:lpwstr/>
      </vt:variant>
      <vt:variant>
        <vt:lpwstr>_Toc165534074</vt:lpwstr>
      </vt:variant>
      <vt:variant>
        <vt:i4>1507383</vt:i4>
      </vt:variant>
      <vt:variant>
        <vt:i4>2</vt:i4>
      </vt:variant>
      <vt:variant>
        <vt:i4>0</vt:i4>
      </vt:variant>
      <vt:variant>
        <vt:i4>5</vt:i4>
      </vt:variant>
      <vt:variant>
        <vt:lpwstr/>
      </vt:variant>
      <vt:variant>
        <vt:lpwstr>_Toc165534073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EN_Template Deliverable
The title can be written on 2 lines</dc:title>
  <dc:subject/>
  <dc:creator>BEAUVAL Paul</dc:creator>
  <cp:keywords/>
  <dc:description/>
  <cp:lastModifiedBy>BEAUVAL Paul</cp:lastModifiedBy>
  <cp:revision>922</cp:revision>
  <dcterms:created xsi:type="dcterms:W3CDTF">2025-02-03T10:38:00Z</dcterms:created>
  <dcterms:modified xsi:type="dcterms:W3CDTF">2025-02-20T13:50:00Z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0x010100E1ECFE0972B2B44FB545C7E1A5F492E2</vt:lpwstr>
  </property>
  <property fmtid="{D5CDD505-2E9C-101B-9397-08002B2CF9AE}" pid="3" name="MediaServiceImageTags">
    <vt:lpwstr/>
  </property>
  <property fmtid="{D5CDD505-2E9C-101B-9397-08002B2CF9AE}" pid="4" name="ClassificationContentMarkingFooterShapeIds">
    <vt:lpwstr>4</vt:lpwstr>
  </property>
  <property fmtid="{D5CDD505-2E9C-101B-9397-08002B2CF9AE}" pid="5" name="ClassificationContentMarkingFooterFontProps">
    <vt:lpwstr>#5f5f5f,9,Calibri</vt:lpwstr>
  </property>
  <property fmtid="{D5CDD505-2E9C-101B-9397-08002B2CF9AE}" pid="6" name="ClassificationContentMarkingFooterText">
    <vt:lpwstr>Confidential 
</vt:lpwstr>
  </property>
  <property fmtid="{D5CDD505-2E9C-101B-9397-08002B2CF9AE}" pid="7" name="MSIP_Label_aa56c84a-c06d-4947-abf3-939e8bbae422_Enabled">
    <vt:lpwstr>true</vt:lpwstr>
  </property>
  <property fmtid="{D5CDD505-2E9C-101B-9397-08002B2CF9AE}" pid="8" name="MSIP_Label_aa56c84a-c06d-4947-abf3-939e8bbae422_SetDate">
    <vt:lpwstr>2024-05-02T09:13:27Z</vt:lpwstr>
  </property>
  <property fmtid="{D5CDD505-2E9C-101B-9397-08002B2CF9AE}" pid="9" name="MSIP_Label_aa56c84a-c06d-4947-abf3-939e8bbae422_Method">
    <vt:lpwstr>Privileged</vt:lpwstr>
  </property>
  <property fmtid="{D5CDD505-2E9C-101B-9397-08002B2CF9AE}" pid="10" name="MSIP_Label_aa56c84a-c06d-4947-abf3-939e8bbae422_Name">
    <vt:lpwstr>aa56c84a-c06d-4947-abf3-939e8bbae422</vt:lpwstr>
  </property>
  <property fmtid="{D5CDD505-2E9C-101B-9397-08002B2CF9AE}" pid="11" name="MSIP_Label_aa56c84a-c06d-4947-abf3-939e8bbae422_SiteId">
    <vt:lpwstr>5de96c96-c87c-4dce-aad9-f5c557b52ac1</vt:lpwstr>
  </property>
  <property fmtid="{D5CDD505-2E9C-101B-9397-08002B2CF9AE}" pid="12" name="MSIP_Label_aa56c84a-c06d-4947-abf3-939e8bbae422_ActionId">
    <vt:lpwstr>672c76c6-5626-4f85-84e8-14d6c9ac81cf</vt:lpwstr>
  </property>
  <property fmtid="{D5CDD505-2E9C-101B-9397-08002B2CF9AE}" pid="13" name="MSIP_Label_aa56c84a-c06d-4947-abf3-939e8bbae422_ContentBits">
    <vt:lpwstr>0</vt:lpwstr>
  </property>
  <property fmtid="{D5CDD505-2E9C-101B-9397-08002B2CF9AE}" pid="14" name="TemplafyTenantId">
    <vt:lpwstr>wavestone</vt:lpwstr>
  </property>
  <property fmtid="{D5CDD505-2E9C-101B-9397-08002B2CF9AE}" pid="15" name="TemplafyTemplateId">
    <vt:lpwstr>1090678460887597701</vt:lpwstr>
  </property>
  <property fmtid="{D5CDD505-2E9C-101B-9397-08002B2CF9AE}" pid="16" name="TemplafyUserProfileId">
    <vt:lpwstr>1065920732445278232</vt:lpwstr>
  </property>
  <property fmtid="{D5CDD505-2E9C-101B-9397-08002B2CF9AE}" pid="17" name="TemplafyFromBlank">
    <vt:bool>true</vt:bool>
  </property>
</Properties>
</file>