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7.png" ContentType="image/png"/>
  <Override PartName="/word/media/rId30.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SPICT,</w:t>
      </w:r>
      <w:r>
        <w:t xml:space="preserve"> </w:t>
      </w:r>
      <w:r>
        <w:t xml:space="preserve">CMSY</w:t>
      </w:r>
      <w:r>
        <w:t xml:space="preserve"> </w:t>
      </w:r>
      <w:r>
        <w:t xml:space="preserve">and</w:t>
      </w:r>
      <w:r>
        <w:t xml:space="preserve"> </w:t>
      </w:r>
      <w:r>
        <w:t xml:space="preserve">BSM</w:t>
      </w:r>
      <w:r>
        <w:t xml:space="preserve"> </w:t>
      </w:r>
      <w:r>
        <w:t xml:space="preserve">Comparisons</w:t>
      </w:r>
      <w:r>
        <w:t xml:space="preserve"> </w:t>
      </w:r>
      <w:r>
        <w:t xml:space="preserve">for</w:t>
      </w:r>
      <w:r>
        <w:t xml:space="preserve"> </w:t>
      </w:r>
      <w:r>
        <w:t xml:space="preserve">Celtic</w:t>
      </w:r>
      <w:r>
        <w:t xml:space="preserve"> </w:t>
      </w:r>
      <w:r>
        <w:t xml:space="preserve">Sea</w:t>
      </w:r>
      <w:r>
        <w:t xml:space="preserve"> </w:t>
      </w:r>
      <w:r>
        <w:t xml:space="preserve">and</w:t>
      </w:r>
      <w:r>
        <w:t xml:space="preserve"> </w:t>
      </w:r>
      <w:r>
        <w:t xml:space="preserve">North</w:t>
      </w:r>
      <w:r>
        <w:t xml:space="preserve"> </w:t>
      </w:r>
      <w:r>
        <w:t xml:space="preserve">Sea</w:t>
      </w:r>
      <w:r>
        <w:t xml:space="preserve"> </w:t>
      </w:r>
      <w:r>
        <w:t xml:space="preserve">ICES</w:t>
      </w:r>
      <w:r>
        <w:t xml:space="preserve"> </w:t>
      </w:r>
      <w:r>
        <w:t xml:space="preserve">stocks</w:t>
      </w:r>
    </w:p>
    <w:p>
      <w:pPr>
        <w:pStyle w:val="Author"/>
      </w:pPr>
      <w:r>
        <w:t xml:space="preserve">Paul</w:t>
      </w:r>
      <w:r>
        <w:t xml:space="preserve"> </w:t>
      </w:r>
      <w:r>
        <w:t xml:space="preserve">Bouch</w:t>
      </w:r>
    </w:p>
    <w:p>
      <w:pPr>
        <w:pStyle w:val="Date"/>
      </w:pPr>
      <w:r>
        <w:t xml:space="preserve">11</w:t>
      </w:r>
      <w:r>
        <w:t xml:space="preserve"> </w:t>
      </w:r>
      <w:r>
        <w:t xml:space="preserve">July</w:t>
      </w:r>
      <w:r>
        <w:t xml:space="preserve"> </w:t>
      </w:r>
      <w:r>
        <w:t xml:space="preserve">2018</w:t>
      </w:r>
    </w:p>
    <w:p>
      <w:pPr>
        <w:pStyle w:val="Heading1"/>
      </w:pPr>
      <w:bookmarkStart w:id="21" w:name="cmsy-bsm-and-spict"/>
      <w:bookmarkEnd w:id="21"/>
      <w:r>
        <w:t xml:space="preserve">CMSY, BSM and SPICT</w:t>
      </w:r>
    </w:p>
    <w:p>
      <w:pPr>
        <w:pStyle w:val="FirstParagraph"/>
      </w:pPr>
      <w:r>
        <w:t xml:space="preserve">All three assessment methodologies are surplus production models that are suited for data poor stocks. They require a catch time series for the stock. CMSY requires an estimate of resilience of the stock, and some prior ranges for biomass. If these ranges of biomass are not specified, there are default rules that use the catch data to determine a starting, intermediate and final biomass range.</w:t>
      </w:r>
    </w:p>
    <w:p>
      <w:pPr>
        <w:pStyle w:val="BodyText"/>
      </w:pPr>
      <w:r>
        <w:t xml:space="preserve">CMSY then lools for viable pairs of r and k, that prevent the stock from crashing and maintain the biomass within the biomass ranges at the intermediate and end point. From the viable pairs tested, the most likely r and k estimates are calculated from the tip of the triangle where r is highest.</w:t>
      </w:r>
    </w:p>
    <w:p>
      <w:pPr>
        <w:pStyle w:val="BodyText"/>
      </w:pPr>
      <w:r>
        <w:t xml:space="preserve">The BSM (Bayesian Surplus Model) is a modified version of CMSY that utilises an abundance index, either in the form of a biomass, CPUE or survey timeseries. It will use the estimate of resilience to create an r prior. It will also use the biomass ranges from CMSY to create a k prior, and will create a prior for q based on the effort timeseries. So from the data, BSM will create and use priors for r, k and q when fitting the model. It is not possible to fit BSM without these derived priors.</w:t>
      </w:r>
    </w:p>
    <w:p>
      <w:pPr>
        <w:pStyle w:val="BodyText"/>
      </w:pPr>
      <w:r>
        <w:t xml:space="preserve">SPICT is similar to BSM in that it fits a surplus production model to the data, yet it is more flexible in the data requirements. SPICT does not assume a symmetrical surplus production curve. It can be fixed as n=2, which makes the curve symmetrical and analogous to the Schaefer model and identical to BSM. Priors for r, k and q can be used by the SPICT model, so we can test the model against BSM and CMSY using the same priors that are derived by the Froese methodologies.</w:t>
      </w:r>
    </w:p>
    <w:p>
      <w:pPr>
        <w:pStyle w:val="BodyText"/>
      </w:pPr>
      <w:r>
        <w:t xml:space="preserve">SPICT has the additional option of using multiple abundance/survey indices, and for the 20 stocks assessed this is an option for 13 of them.</w:t>
      </w:r>
    </w:p>
    <w:p>
      <w:pPr>
        <w:pStyle w:val="Heading1"/>
      </w:pPr>
      <w:bookmarkStart w:id="22" w:name="the-data"/>
      <w:bookmarkEnd w:id="22"/>
      <w:r>
        <w:t xml:space="preserve">The Data</w:t>
      </w:r>
    </w:p>
    <w:p>
      <w:pPr>
        <w:pStyle w:val="FirstParagraph"/>
      </w:pPr>
      <w:r>
        <w:t xml:space="preserve">The stocks used for the comparison are ICES data rich stocks from the Celtic, Irish and North Seas. The data is from the most recent assessment (2017 or 2018) and was obtained from the relevant working group or from stockassessment.org</w:t>
      </w:r>
    </w:p>
    <w:p>
      <w:pPr>
        <w:pStyle w:val="Heading1"/>
      </w:pPr>
      <w:bookmarkStart w:id="23" w:name="questions"/>
      <w:bookmarkEnd w:id="23"/>
      <w:r>
        <w:t xml:space="preserve">Questions:</w:t>
      </w:r>
    </w:p>
    <w:p>
      <w:pPr>
        <w:pStyle w:val="Compact"/>
        <w:numPr>
          <w:numId w:val="1001"/>
          <w:ilvl w:val="0"/>
        </w:numPr>
      </w:pPr>
      <w:r>
        <w:t xml:space="preserve">How does BSM and CMSY compare?</w:t>
      </w:r>
    </w:p>
    <w:p>
      <w:pPr>
        <w:pStyle w:val="Compact"/>
        <w:numPr>
          <w:numId w:val="1001"/>
          <w:ilvl w:val="0"/>
        </w:numPr>
      </w:pPr>
      <w:r>
        <w:t xml:space="preserve">Should SPICT fix n=2?</w:t>
      </w:r>
    </w:p>
    <w:p>
      <w:pPr>
        <w:pStyle w:val="Compact"/>
        <w:numPr>
          <w:numId w:val="1001"/>
          <w:ilvl w:val="0"/>
        </w:numPr>
      </w:pPr>
      <w:r>
        <w:t xml:space="preserve">Which priors of r, k and q are useful?</w:t>
      </w:r>
    </w:p>
    <w:p>
      <w:pPr>
        <w:pStyle w:val="Compact"/>
        <w:numPr>
          <w:numId w:val="1001"/>
          <w:ilvl w:val="0"/>
        </w:numPr>
      </w:pPr>
      <w:r>
        <w:t xml:space="preserve">Does adding multiple indices improve SPICT?</w:t>
      </w:r>
    </w:p>
    <w:p>
      <w:pPr>
        <w:pStyle w:val="Compact"/>
        <w:numPr>
          <w:numId w:val="1001"/>
          <w:ilvl w:val="0"/>
        </w:numPr>
      </w:pPr>
      <w:r>
        <w:t xml:space="preserve">Of all the methods and all the options, which is the best for the different reference points?</w:t>
      </w:r>
    </w:p>
    <w:p>
      <w:pPr>
        <w:pStyle w:val="Compact"/>
        <w:numPr>
          <w:numId w:val="1001"/>
          <w:ilvl w:val="0"/>
        </w:numPr>
      </w:pPr>
      <w:r>
        <w:t xml:space="preserve">How sensitive are CMSY and BSM to incorrect starting assumptions?</w:t>
      </w:r>
    </w:p>
    <w:p>
      <w:pPr>
        <w:pStyle w:val="Heading1"/>
      </w:pPr>
      <w:bookmarkStart w:id="24" w:name="comparison-of-cmsy-and-bsm"/>
      <w:bookmarkEnd w:id="24"/>
      <w:r>
        <w:t xml:space="preserve">Comparison of CMSY and BSM</w:t>
      </w:r>
    </w:p>
    <w:p>
      <w:pPr>
        <w:pStyle w:val="FirstParagraph"/>
      </w:pPr>
      <w:r>
        <w:t xml:space="preserve">CMSY uses the catch data and an estimate of resilience to perform the assessment. If not provided, as in this case, it will also make some assumptions about biomass reference points.</w:t>
      </w:r>
    </w:p>
    <w:p>
      <w:pPr>
        <w:pStyle w:val="BodyText"/>
      </w:pPr>
      <w:r>
        <w:t xml:space="preserve">BSM uses the catch data, an estimate of resilience and also an estimate of abundance, in this case a survey index. If not provided it also makes assumptions about the reference points for r, k, and q.</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BSM</w:t>
            </w:r>
          </w:p>
        </w:tc>
        <w:tc>
          <w:p>
            <w:pPr>
              <w:pStyle w:val="Compact"/>
              <w:jc w:val="right"/>
            </w:pPr>
            <w:r>
              <w:t xml:space="preserve">35.137</w:t>
            </w:r>
          </w:p>
        </w:tc>
        <w:tc>
          <w:p>
            <w:pPr>
              <w:pStyle w:val="Compact"/>
              <w:jc w:val="right"/>
            </w:pPr>
            <w:r>
              <w:t xml:space="preserve">34.280</w:t>
            </w:r>
          </w:p>
        </w:tc>
        <w:tc>
          <w:p>
            <w:pPr>
              <w:pStyle w:val="Compact"/>
              <w:jc w:val="right"/>
            </w:pPr>
            <w:r>
              <w:t xml:space="preserve">0.016</w:t>
            </w:r>
          </w:p>
        </w:tc>
        <w:tc>
          <w:p>
            <w:pPr>
              <w:pStyle w:val="Compact"/>
              <w:jc w:val="right"/>
            </w:pPr>
            <w:r>
              <w:t xml:space="preserve">0.006</w:t>
            </w:r>
          </w:p>
        </w:tc>
      </w:tr>
      <w:tr>
        <w:tc>
          <w:p>
            <w:pPr>
              <w:pStyle w:val="Compact"/>
              <w:jc w:val="left"/>
            </w:pPr>
            <w:r>
              <w:t xml:space="preserve">CMSY</w:t>
            </w:r>
          </w:p>
        </w:tc>
        <w:tc>
          <w:p>
            <w:pPr>
              <w:pStyle w:val="Compact"/>
              <w:jc w:val="right"/>
            </w:pPr>
            <w:r>
              <w:t xml:space="preserve">25.364</w:t>
            </w:r>
          </w:p>
        </w:tc>
        <w:tc>
          <w:p>
            <w:pPr>
              <w:pStyle w:val="Compact"/>
              <w:jc w:val="right"/>
            </w:pPr>
            <w:r>
              <w:t xml:space="preserve">20.446</w:t>
            </w:r>
          </w:p>
        </w:tc>
        <w:tc>
          <w:p>
            <w:pPr>
              <w:pStyle w:val="Compact"/>
              <w:jc w:val="right"/>
            </w:pPr>
            <w:r>
              <w:t xml:space="preserve">0.016</w:t>
            </w:r>
          </w:p>
        </w:tc>
        <w:tc>
          <w:p>
            <w:pPr>
              <w:pStyle w:val="Compact"/>
              <w:jc w:val="right"/>
            </w:pPr>
            <w:r>
              <w:t xml:space="preserve">0.002</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F_Fmsy_ARE_mean</w:t>
            </w:r>
          </w:p>
        </w:tc>
        <w:tc>
          <w:tcPr>
            <w:tcBorders>
              <w:bottom w:val="single"/>
            </w:tcBorders>
            <w:vAlign w:val="bottom"/>
          </w:tcPr>
          <w:p>
            <w:pPr>
              <w:pStyle w:val="Compact"/>
              <w:jc w:val="right"/>
            </w:pPr>
            <w:r>
              <w:t xml:space="preserve">F_Fmsy_ARE_median</w:t>
            </w:r>
          </w:p>
        </w:tc>
        <w:tc>
          <w:tcPr>
            <w:tcBorders>
              <w:bottom w:val="single"/>
            </w:tcBorders>
            <w:vAlign w:val="bottom"/>
          </w:tcPr>
          <w:p>
            <w:pPr>
              <w:pStyle w:val="Compact"/>
              <w:jc w:val="right"/>
            </w:pPr>
            <w:r>
              <w:t xml:space="preserve">F_Fmsy_MSE_mean</w:t>
            </w:r>
          </w:p>
        </w:tc>
        <w:tc>
          <w:tcPr>
            <w:tcBorders>
              <w:bottom w:val="single"/>
            </w:tcBorders>
            <w:vAlign w:val="bottom"/>
          </w:tcPr>
          <w:p>
            <w:pPr>
              <w:pStyle w:val="Compact"/>
              <w:jc w:val="right"/>
            </w:pPr>
            <w:r>
              <w:t xml:space="preserve">F_Fmsy_MSE_median</w:t>
            </w:r>
          </w:p>
        </w:tc>
      </w:tr>
      <w:tr>
        <w:tc>
          <w:p>
            <w:pPr>
              <w:pStyle w:val="Compact"/>
              <w:jc w:val="left"/>
            </w:pPr>
            <w:r>
              <w:t xml:space="preserve">BSM</w:t>
            </w:r>
          </w:p>
        </w:tc>
        <w:tc>
          <w:p>
            <w:pPr>
              <w:pStyle w:val="Compact"/>
              <w:jc w:val="right"/>
            </w:pPr>
            <w:r>
              <w:t xml:space="preserve">134.165</w:t>
            </w:r>
          </w:p>
        </w:tc>
        <w:tc>
          <w:p>
            <w:pPr>
              <w:pStyle w:val="Compact"/>
              <w:jc w:val="right"/>
            </w:pPr>
            <w:r>
              <w:t xml:space="preserve">50.688</w:t>
            </w:r>
          </w:p>
        </w:tc>
        <w:tc>
          <w:p>
            <w:pPr>
              <w:pStyle w:val="Compact"/>
              <w:jc w:val="right"/>
            </w:pPr>
            <w:r>
              <w:t xml:space="preserve">4.437</w:t>
            </w:r>
          </w:p>
        </w:tc>
        <w:tc>
          <w:p>
            <w:pPr>
              <w:pStyle w:val="Compact"/>
              <w:jc w:val="right"/>
            </w:pPr>
            <w:r>
              <w:t xml:space="preserve">0.397</w:t>
            </w:r>
          </w:p>
        </w:tc>
      </w:tr>
      <w:tr>
        <w:tc>
          <w:p>
            <w:pPr>
              <w:pStyle w:val="Compact"/>
              <w:jc w:val="left"/>
            </w:pPr>
            <w:r>
              <w:t xml:space="preserve">CMSY</w:t>
            </w:r>
          </w:p>
        </w:tc>
        <w:tc>
          <w:p>
            <w:pPr>
              <w:pStyle w:val="Compact"/>
              <w:jc w:val="right"/>
            </w:pPr>
            <w:r>
              <w:t xml:space="preserve">31.706</w:t>
            </w:r>
          </w:p>
        </w:tc>
        <w:tc>
          <w:p>
            <w:pPr>
              <w:pStyle w:val="Compact"/>
              <w:jc w:val="right"/>
            </w:pPr>
            <w:r>
              <w:t xml:space="preserve">30.351</w:t>
            </w:r>
          </w:p>
        </w:tc>
        <w:tc>
          <w:p>
            <w:pPr>
              <w:pStyle w:val="Compact"/>
              <w:jc w:val="right"/>
            </w:pPr>
            <w:r>
              <w:t xml:space="preserve">0.549</w:t>
            </w:r>
          </w:p>
        </w:tc>
        <w:tc>
          <w:p>
            <w:pPr>
              <w:pStyle w:val="Compact"/>
              <w:jc w:val="right"/>
            </w:pPr>
            <w:r>
              <w:t xml:space="preserve">0.162</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F_ARE_mean</w:t>
            </w:r>
          </w:p>
        </w:tc>
        <w:tc>
          <w:tcPr>
            <w:tcBorders>
              <w:bottom w:val="single"/>
            </w:tcBorders>
            <w:vAlign w:val="bottom"/>
          </w:tcPr>
          <w:p>
            <w:pPr>
              <w:pStyle w:val="Compact"/>
              <w:jc w:val="right"/>
            </w:pPr>
            <w:r>
              <w:t xml:space="preserve">F_ARE_median</w:t>
            </w:r>
          </w:p>
        </w:tc>
        <w:tc>
          <w:tcPr>
            <w:tcBorders>
              <w:bottom w:val="single"/>
            </w:tcBorders>
            <w:vAlign w:val="bottom"/>
          </w:tcPr>
          <w:p>
            <w:pPr>
              <w:pStyle w:val="Compact"/>
              <w:jc w:val="right"/>
            </w:pPr>
            <w:r>
              <w:t xml:space="preserve">F_MSE_mean</w:t>
            </w:r>
          </w:p>
        </w:tc>
        <w:tc>
          <w:tcPr>
            <w:tcBorders>
              <w:bottom w:val="single"/>
            </w:tcBorders>
            <w:vAlign w:val="bottom"/>
          </w:tcPr>
          <w:p>
            <w:pPr>
              <w:pStyle w:val="Compact"/>
              <w:jc w:val="right"/>
            </w:pPr>
            <w:r>
              <w:t xml:space="preserve">F_MSE_median</w:t>
            </w:r>
          </w:p>
        </w:tc>
      </w:tr>
      <w:tr>
        <w:tc>
          <w:p>
            <w:pPr>
              <w:pStyle w:val="Compact"/>
              <w:jc w:val="left"/>
            </w:pPr>
            <w:r>
              <w:t xml:space="preserve">BSM</w:t>
            </w:r>
          </w:p>
        </w:tc>
        <w:tc>
          <w:p>
            <w:pPr>
              <w:pStyle w:val="Compact"/>
              <w:jc w:val="right"/>
            </w:pPr>
            <w:r>
              <w:t xml:space="preserve">189.542</w:t>
            </w:r>
          </w:p>
        </w:tc>
        <w:tc>
          <w:p>
            <w:pPr>
              <w:pStyle w:val="Compact"/>
              <w:jc w:val="right"/>
            </w:pPr>
            <w:r>
              <w:t xml:space="preserve">58.521</w:t>
            </w:r>
          </w:p>
        </w:tc>
        <w:tc>
          <w:p>
            <w:pPr>
              <w:pStyle w:val="Compact"/>
              <w:jc w:val="right"/>
            </w:pPr>
            <w:r>
              <w:t xml:space="preserve">0.199</w:t>
            </w:r>
          </w:p>
        </w:tc>
        <w:tc>
          <w:p>
            <w:pPr>
              <w:pStyle w:val="Compact"/>
              <w:jc w:val="right"/>
            </w:pPr>
            <w:r>
              <w:t xml:space="preserve">0.032</w:t>
            </w:r>
          </w:p>
        </w:tc>
      </w:tr>
      <w:tr>
        <w:tc>
          <w:p>
            <w:pPr>
              <w:pStyle w:val="Compact"/>
              <w:jc w:val="left"/>
            </w:pPr>
            <w:r>
              <w:t xml:space="preserve">CMSY</w:t>
            </w:r>
          </w:p>
        </w:tc>
        <w:tc>
          <w:p>
            <w:pPr>
              <w:pStyle w:val="Compact"/>
              <w:jc w:val="right"/>
            </w:pPr>
            <w:r>
              <w:t xml:space="preserve">72.381</w:t>
            </w:r>
          </w:p>
        </w:tc>
        <w:tc>
          <w:p>
            <w:pPr>
              <w:pStyle w:val="Compact"/>
              <w:jc w:val="right"/>
            </w:pPr>
            <w:r>
              <w:t xml:space="preserve">62.486</w:t>
            </w:r>
          </w:p>
        </w:tc>
        <w:tc>
          <w:p>
            <w:pPr>
              <w:pStyle w:val="Compact"/>
              <w:jc w:val="right"/>
            </w:pPr>
            <w:r>
              <w:t xml:space="preserve">0.068</w:t>
            </w:r>
          </w:p>
        </w:tc>
        <w:tc>
          <w:p>
            <w:pPr>
              <w:pStyle w:val="Compact"/>
              <w:jc w:val="right"/>
            </w:pPr>
            <w:r>
              <w:t xml:space="preserve">0.016</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BSM</w:t>
            </w:r>
          </w:p>
        </w:tc>
        <w:tc>
          <w:p>
            <w:pPr>
              <w:pStyle w:val="Compact"/>
              <w:jc w:val="right"/>
            </w:pPr>
            <w:r>
              <w:t xml:space="preserve">65.220</w:t>
            </w:r>
          </w:p>
        </w:tc>
        <w:tc>
          <w:p>
            <w:pPr>
              <w:pStyle w:val="Compact"/>
              <w:jc w:val="right"/>
            </w:pPr>
            <w:r>
              <w:t xml:space="preserve">59.626</w:t>
            </w:r>
          </w:p>
        </w:tc>
        <w:tc>
          <w:p>
            <w:pPr>
              <w:pStyle w:val="Compact"/>
              <w:jc w:val="right"/>
            </w:pPr>
            <w:r>
              <w:t xml:space="preserve">5545110</w:t>
            </w:r>
          </w:p>
        </w:tc>
        <w:tc>
          <w:p>
            <w:pPr>
              <w:pStyle w:val="Compact"/>
              <w:jc w:val="right"/>
            </w:pPr>
            <w:r>
              <w:t xml:space="preserve">361.856</w:t>
            </w:r>
          </w:p>
        </w:tc>
      </w:tr>
      <w:tr>
        <w:tc>
          <w:p>
            <w:pPr>
              <w:pStyle w:val="Compact"/>
              <w:jc w:val="left"/>
            </w:pPr>
            <w:r>
              <w:t xml:space="preserve">CMSY</w:t>
            </w:r>
          </w:p>
        </w:tc>
        <w:tc>
          <w:p>
            <w:pPr>
              <w:pStyle w:val="Compact"/>
              <w:jc w:val="right"/>
            </w:pPr>
            <w:r>
              <w:t xml:space="preserve">80.194</w:t>
            </w:r>
          </w:p>
        </w:tc>
        <w:tc>
          <w:p>
            <w:pPr>
              <w:pStyle w:val="Compact"/>
              <w:jc w:val="right"/>
            </w:pPr>
            <w:r>
              <w:t xml:space="preserve">53.338</w:t>
            </w:r>
          </w:p>
        </w:tc>
        <w:tc>
          <w:p>
            <w:pPr>
              <w:pStyle w:val="Compact"/>
              <w:jc w:val="right"/>
            </w:pPr>
            <w:r>
              <w:t xml:space="preserve">1010502</w:t>
            </w:r>
          </w:p>
        </w:tc>
        <w:tc>
          <w:p>
            <w:pPr>
              <w:pStyle w:val="Compact"/>
              <w:jc w:val="right"/>
            </w:pPr>
            <w:r>
              <w:t xml:space="preserve">314.027</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BSM$fmsy and BSM$ICES_Fmsy</w:t>
      </w:r>
      <w:r>
        <w:br w:type="textWrapping"/>
      </w:r>
      <w:r>
        <w:rPr>
          <w:rStyle w:val="VerbatimChar"/>
        </w:rPr>
        <w:t xml:space="preserve">## t = -0.40595, df = 18, p-value = 0.6896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-0.5160190  0.3625541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-0.09524802</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CMSY$fmsy and CMSY$ICES_Fmsy</w:t>
      </w:r>
      <w:r>
        <w:br w:type="textWrapping"/>
      </w:r>
      <w:r>
        <w:rPr>
          <w:rStyle w:val="VerbatimChar"/>
        </w:rPr>
        <w:t xml:space="preserve">## t = 0.57709, df = 18, p-value = 0.571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-0.3272593  0.5448071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0.1347802</w:t>
      </w:r>
    </w:p>
    <w:p>
      <w:pPr>
        <w:pStyle w:val="FirstParagraph"/>
      </w:pPr>
      <w:r>
        <w:t xml:space="preserve">So the results show that the BSM method doesn’t really do that well when the data provided is from a survey index. The BSM can only use one survey index, so there isn’t too much to fit the model with. The default assumptions, that the CMSY method uses, seem to work pretty well and for most reference points give reasonable results.</w:t>
      </w:r>
    </w:p>
    <w:p>
      <w:pPr>
        <w:pStyle w:val="BodyText"/>
      </w:pPr>
      <w:r>
        <w:t xml:space="preserve">Is there a relationship between timeseries length of the abundance index and the Fmsy error?</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BSM$fmsy and BSM$IndexYears</w:t>
      </w:r>
      <w:r>
        <w:br w:type="textWrapping"/>
      </w:r>
      <w:r>
        <w:rPr>
          <w:rStyle w:val="VerbatimChar"/>
        </w:rPr>
        <w:t xml:space="preserve">## t = 1.4047, df = 18, p-value = 0.1771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-0.1489151  0.6644231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0.3143187</w:t>
      </w:r>
    </w:p>
    <w:p>
      <w:pPr>
        <w:pStyle w:val="FirstParagraph"/>
      </w:pPr>
      <w:r>
        <w:t xml:space="preserve">So no relationship between the absolute relative errors of the reference points and the length of the index timeseries. So even with a great survey index timeseries, would you ever use BSM rather than CMSY???</w:t>
      </w:r>
    </w:p>
    <w:p>
      <w:pPr>
        <w:pStyle w:val="Heading1"/>
      </w:pPr>
      <w:bookmarkStart w:id="31" w:name="spict"/>
      <w:bookmarkEnd w:id="31"/>
      <w:r>
        <w:t xml:space="preserve">SPICT</w:t>
      </w:r>
    </w:p>
    <w:p>
      <w:pPr>
        <w:pStyle w:val="Heading1"/>
      </w:pPr>
      <w:bookmarkStart w:id="32" w:name="should-spict-fix-n2"/>
      <w:bookmarkEnd w:id="32"/>
      <w:r>
        <w:t xml:space="preserve">Should SPICT fix n=2?</w:t>
      </w:r>
    </w:p>
    <w:p>
      <w:pPr>
        <w:pStyle w:val="FirstParagraph"/>
      </w:pPr>
      <w:r>
        <w:t xml:space="preserve">Spict gives the option to fix the shape of the production curve or it can either be estimated by the model. By fixing n=2, the surplus production model is equivalent to the Schaefer model, and matches with CMSY, which assumes n=2. Should we force n=2 or should we allow SPICT to parameterise it?</w:t>
      </w:r>
    </w:p>
    <w:p>
      <w:pPr>
        <w:pStyle w:val="BodyText"/>
      </w:pPr>
      <w:r>
        <w:t xml:space="preserve">We can compare all the converged models and see the accuracy for the reference points, and also how succesful the models were at converging.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FixN2</w:t>
            </w:r>
          </w:p>
        </w:tc>
        <w:tc>
          <w:tcPr>
            <w:tcBorders>
              <w:bottom w:val="single"/>
            </w:tcBorders>
            <w:vAlign w:val="bottom"/>
          </w:tcPr>
          <w:p>
            <w:pPr>
              <w:pStyle w:val="Compact"/>
              <w:jc w:val="right"/>
            </w:pPr>
            <w:r>
              <w:t xml:space="preserve">Fmsy_mean</w:t>
            </w:r>
          </w:p>
        </w:tc>
        <w:tc>
          <w:tcPr>
            <w:tcBorders>
              <w:bottom w:val="single"/>
            </w:tcBorders>
            <w:vAlign w:val="bottom"/>
          </w:tcPr>
          <w:p>
            <w:pPr>
              <w:pStyle w:val="Compact"/>
              <w:jc w:val="right"/>
            </w:pPr>
            <w:r>
              <w:t xml:space="preserve">Fmsy_median</w:t>
            </w:r>
          </w:p>
        </w:tc>
        <w:tc>
          <w:tcPr>
            <w:tcBorders>
              <w:bottom w:val="single"/>
            </w:tcBorders>
            <w:vAlign w:val="bottom"/>
          </w:tcPr>
          <w:p>
            <w:pPr>
              <w:pStyle w:val="Compact"/>
              <w:jc w:val="right"/>
            </w:pPr>
            <w:r>
              <w:t xml:space="preserve">F_Fmsy_mean</w:t>
            </w:r>
          </w:p>
        </w:tc>
        <w:tc>
          <w:tcPr>
            <w:tcBorders>
              <w:bottom w:val="single"/>
            </w:tcBorders>
            <w:vAlign w:val="bottom"/>
          </w:tcPr>
          <w:p>
            <w:pPr>
              <w:pStyle w:val="Compact"/>
              <w:jc w:val="right"/>
            </w:pPr>
            <w:r>
              <w:t xml:space="preserve">F_Fmsy_median</w:t>
            </w:r>
          </w:p>
        </w:tc>
        <w:tc>
          <w:tcPr>
            <w:tcBorders>
              <w:bottom w:val="single"/>
            </w:tcBorders>
            <w:vAlign w:val="bottom"/>
          </w:tcPr>
          <w:p>
            <w:pPr>
              <w:pStyle w:val="Compact"/>
              <w:jc w:val="right"/>
            </w:pPr>
            <w:r>
              <w:t xml:space="preserve">F_mean</w:t>
            </w:r>
          </w:p>
        </w:tc>
        <w:tc>
          <w:tcPr>
            <w:tcBorders>
              <w:bottom w:val="single"/>
            </w:tcBorders>
            <w:vAlign w:val="bottom"/>
          </w:tcPr>
          <w:p>
            <w:pPr>
              <w:pStyle w:val="Compact"/>
              <w:jc w:val="right"/>
            </w:pPr>
            <w:r>
              <w:t xml:space="preserve">F_median</w:t>
            </w:r>
          </w:p>
        </w:tc>
        <w:tc>
          <w:tcPr>
            <w:tcBorders>
              <w:bottom w:val="single"/>
            </w:tcBorders>
            <w:vAlign w:val="bottom"/>
          </w:tcPr>
          <w:p>
            <w:pPr>
              <w:pStyle w:val="Compact"/>
              <w:jc w:val="right"/>
            </w:pPr>
            <w:r>
              <w:t xml:space="preserve">B_mean</w:t>
            </w:r>
          </w:p>
        </w:tc>
        <w:tc>
          <w:tcPr>
            <w:tcBorders>
              <w:bottom w:val="single"/>
            </w:tcBorders>
            <w:vAlign w:val="bottom"/>
          </w:tcPr>
          <w:p>
            <w:pPr>
              <w:pStyle w:val="Compact"/>
              <w:jc w:val="right"/>
            </w:pPr>
            <w:r>
              <w:t xml:space="preserve">B_median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N</w:t>
            </w:r>
          </w:p>
        </w:tc>
        <w:tc>
          <w:p>
            <w:pPr>
              <w:pStyle w:val="Compact"/>
              <w:jc w:val="right"/>
            </w:pPr>
            <w:r>
              <w:t xml:space="preserve">74.88</w:t>
            </w:r>
          </w:p>
        </w:tc>
        <w:tc>
          <w:p>
            <w:pPr>
              <w:pStyle w:val="Compact"/>
              <w:jc w:val="right"/>
            </w:pPr>
            <w:r>
              <w:t xml:space="preserve">44.95</w:t>
            </w:r>
          </w:p>
        </w:tc>
        <w:tc>
          <w:p>
            <w:pPr>
              <w:pStyle w:val="Compact"/>
              <w:jc w:val="right"/>
            </w:pPr>
            <w:r>
              <w:t xml:space="preserve">120.74</w:t>
            </w:r>
          </w:p>
        </w:tc>
        <w:tc>
          <w:p>
            <w:pPr>
              <w:pStyle w:val="Compact"/>
              <w:jc w:val="right"/>
            </w:pPr>
            <w:r>
              <w:t xml:space="preserve">88.39</w:t>
            </w:r>
          </w:p>
        </w:tc>
        <w:tc>
          <w:p>
            <w:pPr>
              <w:pStyle w:val="Compact"/>
              <w:jc w:val="right"/>
            </w:pPr>
            <w:r>
              <w:t xml:space="preserve">453.86</w:t>
            </w:r>
          </w:p>
        </w:tc>
        <w:tc>
          <w:p>
            <w:pPr>
              <w:pStyle w:val="Compact"/>
              <w:jc w:val="right"/>
            </w:pPr>
            <w:r>
              <w:t xml:space="preserve">86.6</w:t>
            </w:r>
          </w:p>
        </w:tc>
        <w:tc>
          <w:p>
            <w:pPr>
              <w:pStyle w:val="Compact"/>
              <w:jc w:val="right"/>
            </w:pPr>
            <w:r>
              <w:t xml:space="preserve">803.73</w:t>
            </w:r>
          </w:p>
        </w:tc>
        <w:tc>
          <w:p>
            <w:pPr>
              <w:pStyle w:val="Compact"/>
              <w:jc w:val="right"/>
            </w:pPr>
            <w:r>
              <w:t xml:space="preserve">82.90</w:t>
            </w:r>
          </w:p>
        </w:tc>
        <w:tc>
          <w:p>
            <w:pPr>
              <w:pStyle w:val="Compact"/>
              <w:jc w:val="right"/>
            </w:pPr>
            <w:r>
              <w:t xml:space="preserve">110</w:t>
            </w:r>
          </w:p>
        </w:tc>
        <w:tc>
          <w:p>
            <w:pPr>
              <w:pStyle w:val="Compact"/>
              <w:jc w:val="right"/>
            </w:pPr>
            <w:r>
              <w:t xml:space="preserve">66.67</w:t>
            </w:r>
          </w:p>
        </w:tc>
      </w:tr>
      <w:tr>
        <w:tc>
          <w:p>
            <w:pPr>
              <w:pStyle w:val="Compact"/>
              <w:jc w:val="left"/>
            </w:pPr>
            <w:r>
              <w:t xml:space="preserve">Y</w:t>
            </w:r>
          </w:p>
        </w:tc>
        <w:tc>
          <w:p>
            <w:pPr>
              <w:pStyle w:val="Compact"/>
              <w:jc w:val="right"/>
            </w:pPr>
            <w:r>
              <w:t xml:space="preserve">233.30</w:t>
            </w:r>
          </w:p>
        </w:tc>
        <w:tc>
          <w:p>
            <w:pPr>
              <w:pStyle w:val="Compact"/>
              <w:jc w:val="right"/>
            </w:pPr>
            <w:r>
              <w:t xml:space="preserve">35.50</w:t>
            </w:r>
          </w:p>
        </w:tc>
        <w:tc>
          <w:p>
            <w:pPr>
              <w:pStyle w:val="Compact"/>
              <w:jc w:val="right"/>
            </w:pPr>
            <w:r>
              <w:t xml:space="preserve">80.18</w:t>
            </w:r>
          </w:p>
        </w:tc>
        <w:tc>
          <w:p>
            <w:pPr>
              <w:pStyle w:val="Compact"/>
              <w:jc w:val="right"/>
            </w:pPr>
            <w:r>
              <w:t xml:space="preserve">88.00</w:t>
            </w:r>
          </w:p>
        </w:tc>
        <w:tc>
          <w:p>
            <w:pPr>
              <w:pStyle w:val="Compact"/>
              <w:jc w:val="right"/>
            </w:pPr>
            <w:r>
              <w:t xml:space="preserve">193.42</w:t>
            </w:r>
          </w:p>
        </w:tc>
        <w:tc>
          <w:p>
            <w:pPr>
              <w:pStyle w:val="Compact"/>
              <w:jc w:val="right"/>
            </w:pPr>
            <w:r>
              <w:t xml:space="preserve">89.6</w:t>
            </w:r>
          </w:p>
        </w:tc>
        <w:tc>
          <w:p>
            <w:pPr>
              <w:pStyle w:val="Compact"/>
              <w:jc w:val="right"/>
            </w:pPr>
            <w:r>
              <w:t xml:space="preserve">836.34</w:t>
            </w:r>
          </w:p>
        </w:tc>
        <w:tc>
          <w:p>
            <w:pPr>
              <w:pStyle w:val="Compact"/>
              <w:jc w:val="right"/>
            </w:pPr>
            <w:r>
              <w:t xml:space="preserve">88.18</w:t>
            </w:r>
          </w:p>
        </w:tc>
        <w:tc>
          <w:p>
            <w:pPr>
              <w:pStyle w:val="Compact"/>
              <w:jc w:val="right"/>
            </w:pPr>
            <w:r>
              <w:t xml:space="preserve">146</w:t>
            </w:r>
          </w:p>
        </w:tc>
        <w:tc>
          <w:p>
            <w:pPr>
              <w:pStyle w:val="Compact"/>
              <w:jc w:val="right"/>
            </w:pPr>
            <w:r>
              <w:t xml:space="preserve">88.48</w:t>
            </w:r>
          </w:p>
        </w:tc>
      </w:tr>
    </w:tbl>
    <w:p>
      <w:pPr>
        <w:pStyle w:val="BodyText"/>
      </w:pPr>
      <w:r>
        <w:t xml:space="preserve">By fixing n=2, the results are closer to ICES reference points and also the model is more likely to converge. Considering that when we stipulate n=2, we are more likely to get convergence of the model when the data is poor and the results inaccurate, the benefit of fixing n=2 is greater than shown by these figures.</w:t>
      </w:r>
    </w:p>
    <w:p>
      <w:pPr>
        <w:pStyle w:val="BodyText"/>
      </w:pPr>
      <w:r>
        <w:t xml:space="preserve">To get around that, we can look at pairs of scenarios and can exclude stocks where one or other model doesn’t have succesful convergence.</w:t>
      </w:r>
    </w:p>
    <w:p>
      <w:pPr>
        <w:pStyle w:val="BodyText"/>
      </w:pPr>
      <w:r>
        <w:t xml:space="preserve">For example…</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SPICT_Multi</w:t>
            </w:r>
          </w:p>
        </w:tc>
        <w:tc>
          <w:p>
            <w:pPr>
              <w:pStyle w:val="Compact"/>
              <w:jc w:val="right"/>
            </w:pPr>
            <w:r>
              <w:t xml:space="preserve">92.172</w:t>
            </w:r>
          </w:p>
        </w:tc>
        <w:tc>
          <w:p>
            <w:pPr>
              <w:pStyle w:val="Compact"/>
              <w:jc w:val="right"/>
            </w:pPr>
            <w:r>
              <w:t xml:space="preserve">53.769</w:t>
            </w:r>
          </w:p>
        </w:tc>
        <w:tc>
          <w:p>
            <w:pPr>
              <w:pStyle w:val="Compact"/>
              <w:jc w:val="right"/>
            </w:pPr>
            <w:r>
              <w:t xml:space="preserve">0.165</w:t>
            </w:r>
          </w:p>
        </w:tc>
        <w:tc>
          <w:p>
            <w:pPr>
              <w:pStyle w:val="Compact"/>
              <w:jc w:val="right"/>
            </w:pPr>
            <w:r>
              <w:t xml:space="preserve">0.014</w:t>
            </w:r>
          </w:p>
        </w:tc>
        <w:tc>
          <w:p>
            <w:pPr>
              <w:pStyle w:val="Compact"/>
              <w:jc w:val="right"/>
            </w:pPr>
            <w:r>
              <w:t xml:space="preserve">7</w:t>
            </w:r>
          </w:p>
        </w:tc>
        <w:tc>
          <w:p>
            <w:pPr>
              <w:pStyle w:val="Compact"/>
              <w:jc w:val="right"/>
            </w:pPr>
            <w:r>
              <w:t xml:space="preserve">35</w:t>
            </w:r>
          </w:p>
        </w:tc>
      </w:tr>
      <w:tr>
        <w:tc>
          <w:p>
            <w:pPr>
              <w:pStyle w:val="Compact"/>
              <w:jc w:val="left"/>
            </w:pPr>
            <w:r>
              <w:t xml:space="preserve">SPICT_N2_Multi</w:t>
            </w:r>
          </w:p>
        </w:tc>
        <w:tc>
          <w:p>
            <w:pPr>
              <w:pStyle w:val="Compact"/>
              <w:jc w:val="right"/>
            </w:pPr>
            <w:r>
              <w:t xml:space="preserve">54.049</w:t>
            </w:r>
          </w:p>
        </w:tc>
        <w:tc>
          <w:p>
            <w:pPr>
              <w:pStyle w:val="Compact"/>
              <w:jc w:val="right"/>
            </w:pPr>
            <w:r>
              <w:t xml:space="preserve">55.260</w:t>
            </w:r>
          </w:p>
        </w:tc>
        <w:tc>
          <w:p>
            <w:pPr>
              <w:pStyle w:val="Compact"/>
              <w:jc w:val="right"/>
            </w:pPr>
            <w:r>
              <w:t xml:space="preserve">0.032</w:t>
            </w:r>
          </w:p>
        </w:tc>
        <w:tc>
          <w:p>
            <w:pPr>
              <w:pStyle w:val="Compact"/>
              <w:jc w:val="right"/>
            </w:pPr>
            <w:r>
              <w:t xml:space="preserve">0.011</w:t>
            </w:r>
          </w:p>
        </w:tc>
        <w:tc>
          <w:p>
            <w:pPr>
              <w:pStyle w:val="Compact"/>
              <w:jc w:val="right"/>
            </w:pPr>
            <w:r>
              <w:t xml:space="preserve">11</w:t>
            </w:r>
          </w:p>
        </w:tc>
        <w:tc>
          <w:p>
            <w:pPr>
              <w:pStyle w:val="Compact"/>
              <w:jc w:val="right"/>
            </w:pPr>
            <w:r>
              <w:t xml:space="preserve">55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SPICT_N2_r_Multi</w:t>
            </w:r>
          </w:p>
        </w:tc>
        <w:tc>
          <w:p>
            <w:pPr>
              <w:pStyle w:val="Compact"/>
              <w:jc w:val="right"/>
            </w:pPr>
            <w:r>
              <w:t xml:space="preserve">27.304</w:t>
            </w:r>
          </w:p>
        </w:tc>
        <w:tc>
          <w:p>
            <w:pPr>
              <w:pStyle w:val="Compact"/>
              <w:jc w:val="right"/>
            </w:pPr>
            <w:r>
              <w:t xml:space="preserve">19.017</w:t>
            </w:r>
          </w:p>
        </w:tc>
        <w:tc>
          <w:p>
            <w:pPr>
              <w:pStyle w:val="Compact"/>
              <w:jc w:val="right"/>
            </w:pPr>
            <w:r>
              <w:t xml:space="preserve">0.014</w:t>
            </w:r>
          </w:p>
        </w:tc>
        <w:tc>
          <w:p>
            <w:pPr>
              <w:pStyle w:val="Compact"/>
              <w:jc w:val="right"/>
            </w:pPr>
            <w:r>
              <w:t xml:space="preserve">0.002</w:t>
            </w:r>
          </w:p>
        </w:tc>
        <w:tc>
          <w:p>
            <w:pPr>
              <w:pStyle w:val="Compact"/>
              <w:jc w:val="right"/>
            </w:pPr>
            <w:r>
              <w:t xml:space="preserve">13</w:t>
            </w:r>
          </w:p>
        </w:tc>
        <w:tc>
          <w:p>
            <w:pPr>
              <w:pStyle w:val="Compact"/>
              <w:jc w:val="right"/>
            </w:pPr>
            <w:r>
              <w:t xml:space="preserve">65</w:t>
            </w:r>
          </w:p>
        </w:tc>
      </w:tr>
      <w:tr>
        <w:tc>
          <w:p>
            <w:pPr>
              <w:pStyle w:val="Compact"/>
              <w:jc w:val="left"/>
            </w:pPr>
            <w:r>
              <w:t xml:space="preserve">SPICT_r_Multi</w:t>
            </w:r>
          </w:p>
        </w:tc>
        <w:tc>
          <w:p>
            <w:pPr>
              <w:pStyle w:val="Compact"/>
              <w:jc w:val="right"/>
            </w:pPr>
            <w:r>
              <w:t xml:space="preserve">91.197</w:t>
            </w:r>
          </w:p>
        </w:tc>
        <w:tc>
          <w:p>
            <w:pPr>
              <w:pStyle w:val="Compact"/>
              <w:jc w:val="right"/>
            </w:pPr>
            <w:r>
              <w:t xml:space="preserve">65.280</w:t>
            </w:r>
          </w:p>
        </w:tc>
        <w:tc>
          <w:p>
            <w:pPr>
              <w:pStyle w:val="Compact"/>
              <w:jc w:val="right"/>
            </w:pPr>
            <w:r>
              <w:t xml:space="preserve">0.121</w:t>
            </w:r>
          </w:p>
        </w:tc>
        <w:tc>
          <w:p>
            <w:pPr>
              <w:pStyle w:val="Compact"/>
              <w:jc w:val="right"/>
            </w:pPr>
            <w:r>
              <w:t xml:space="preserve">0.021</w:t>
            </w:r>
          </w:p>
        </w:tc>
        <w:tc>
          <w:p>
            <w:pPr>
              <w:pStyle w:val="Compact"/>
              <w:jc w:val="right"/>
            </w:pPr>
            <w:r>
              <w:t xml:space="preserve">8</w:t>
            </w:r>
          </w:p>
        </w:tc>
        <w:tc>
          <w:p>
            <w:pPr>
              <w:pStyle w:val="Compact"/>
              <w:jc w:val="right"/>
            </w:pPr>
            <w:r>
              <w:t xml:space="preserve">40</w:t>
            </w:r>
          </w:p>
        </w:tc>
      </w:tr>
    </w:tbl>
    <w:p>
      <w:pPr>
        <w:pStyle w:val="BodyText"/>
      </w:pPr>
      <w:r>
        <w:t xml:space="preserve">Adding in the n=2, improves the convergence success of the models, as well as improving the accuracy and size of the confidence limits. Let’s assume that we should alway fix the surplus production curve with n=2.</w:t>
      </w:r>
    </w:p>
    <w:p>
      <w:pPr>
        <w:pStyle w:val="Heading1"/>
      </w:pPr>
      <w:bookmarkStart w:id="35" w:name="spict---effects-of-using-an-r-prior"/>
      <w:bookmarkEnd w:id="35"/>
      <w:r>
        <w:t xml:space="preserve">SPICT - Effects of using an r prior</w:t>
      </w:r>
    </w:p>
    <w:p>
      <w:pPr>
        <w:pStyle w:val="FirstParagraph"/>
      </w:pPr>
      <w:r>
        <w:t xml:space="preserve">The CMSY and BSM methods require an estimate of resilience which is converted into an r prior. If we use the same prior r prior for SPICT does it improve the estimates?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SPICT_N2_Multi</w:t>
            </w:r>
          </w:p>
        </w:tc>
        <w:tc>
          <w:p>
            <w:pPr>
              <w:pStyle w:val="Compact"/>
              <w:jc w:val="right"/>
            </w:pPr>
            <w:r>
              <w:t xml:space="preserve">884.566</w:t>
            </w:r>
          </w:p>
        </w:tc>
        <w:tc>
          <w:p>
            <w:pPr>
              <w:pStyle w:val="Compact"/>
              <w:jc w:val="right"/>
            </w:pPr>
            <w:r>
              <w:t xml:space="preserve">61.321</w:t>
            </w:r>
          </w:p>
        </w:tc>
        <w:tc>
          <w:p>
            <w:pPr>
              <w:pStyle w:val="Compact"/>
              <w:jc w:val="right"/>
            </w:pPr>
            <w:r>
              <w:t xml:space="preserve">31.082</w:t>
            </w:r>
          </w:p>
        </w:tc>
        <w:tc>
          <w:p>
            <w:pPr>
              <w:pStyle w:val="Compact"/>
              <w:jc w:val="right"/>
            </w:pPr>
            <w:r>
              <w:t xml:space="preserve">0.016</w:t>
            </w:r>
          </w:p>
        </w:tc>
        <w:tc>
          <w:p>
            <w:pPr>
              <w:pStyle w:val="Compact"/>
              <w:jc w:val="right"/>
            </w:pPr>
            <w:r>
              <w:t xml:space="preserve">11</w:t>
            </w:r>
          </w:p>
        </w:tc>
        <w:tc>
          <w:p>
            <w:pPr>
              <w:pStyle w:val="Compact"/>
              <w:jc w:val="right"/>
            </w:pPr>
            <w:r>
              <w:t xml:space="preserve">55</w:t>
            </w:r>
          </w:p>
        </w:tc>
      </w:tr>
      <w:tr>
        <w:tc>
          <w:p>
            <w:pPr>
              <w:pStyle w:val="Compact"/>
              <w:jc w:val="left"/>
            </w:pPr>
            <w:r>
              <w:t xml:space="preserve">SPICT_N2_r_Multi</w:t>
            </w:r>
          </w:p>
        </w:tc>
        <w:tc>
          <w:p>
            <w:pPr>
              <w:pStyle w:val="Compact"/>
              <w:jc w:val="right"/>
            </w:pPr>
            <w:r>
              <w:t xml:space="preserve">31.681</w:t>
            </w:r>
          </w:p>
        </w:tc>
        <w:tc>
          <w:p>
            <w:pPr>
              <w:pStyle w:val="Compact"/>
              <w:jc w:val="right"/>
            </w:pPr>
            <w:r>
              <w:t xml:space="preserve">19.503</w:t>
            </w:r>
          </w:p>
        </w:tc>
        <w:tc>
          <w:p>
            <w:pPr>
              <w:pStyle w:val="Compact"/>
              <w:jc w:val="right"/>
            </w:pPr>
            <w:r>
              <w:t xml:space="preserve">0.019</w:t>
            </w:r>
          </w:p>
        </w:tc>
        <w:tc>
          <w:p>
            <w:pPr>
              <w:pStyle w:val="Compact"/>
              <w:jc w:val="right"/>
            </w:pPr>
            <w:r>
              <w:t xml:space="preserve">0.002</w:t>
            </w:r>
          </w:p>
        </w:tc>
        <w:tc>
          <w:p>
            <w:pPr>
              <w:pStyle w:val="Compact"/>
              <w:jc w:val="right"/>
            </w:pPr>
            <w:r>
              <w:t xml:space="preserve">13</w:t>
            </w:r>
          </w:p>
        </w:tc>
        <w:tc>
          <w:p>
            <w:pPr>
              <w:pStyle w:val="Compact"/>
              <w:jc w:val="right"/>
            </w:pPr>
            <w:r>
              <w:t xml:space="preserve">65</w:t>
            </w:r>
          </w:p>
        </w:tc>
      </w:tr>
    </w:tbl>
    <w:p>
      <w:pPr>
        <w:pStyle w:val="BodyText"/>
      </w:pPr>
      <w:r>
        <w:t xml:space="preserve">Using an r prior improves the estimates of Fmsy, and prevents some Fmsy estimates that are very large (&gt;10). How does setting an r prior affect the other reference points?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SPICT_N2_Multi</w:t>
            </w:r>
          </w:p>
        </w:tc>
        <w:tc>
          <w:p>
            <w:pPr>
              <w:pStyle w:val="Compact"/>
              <w:jc w:val="right"/>
            </w:pPr>
            <w:r>
              <w:t xml:space="preserve">66.821</w:t>
            </w:r>
          </w:p>
        </w:tc>
        <w:tc>
          <w:p>
            <w:pPr>
              <w:pStyle w:val="Compact"/>
              <w:jc w:val="right"/>
            </w:pPr>
            <w:r>
              <w:t xml:space="preserve">94.374</w:t>
            </w:r>
          </w:p>
        </w:tc>
        <w:tc>
          <w:p>
            <w:pPr>
              <w:pStyle w:val="Compact"/>
              <w:jc w:val="right"/>
            </w:pPr>
            <w:r>
              <w:t xml:space="preserve">0.963</w:t>
            </w:r>
          </w:p>
        </w:tc>
        <w:tc>
          <w:p>
            <w:pPr>
              <w:pStyle w:val="Compact"/>
              <w:jc w:val="right"/>
            </w:pPr>
            <w:r>
              <w:t xml:space="preserve">0.665</w:t>
            </w:r>
          </w:p>
        </w:tc>
        <w:tc>
          <w:p>
            <w:pPr>
              <w:pStyle w:val="Compact"/>
              <w:jc w:val="right"/>
            </w:pPr>
            <w:r>
              <w:t xml:space="preserve">11</w:t>
            </w:r>
          </w:p>
        </w:tc>
        <w:tc>
          <w:p>
            <w:pPr>
              <w:pStyle w:val="Compact"/>
              <w:jc w:val="right"/>
            </w:pPr>
            <w:r>
              <w:t xml:space="preserve">55</w:t>
            </w:r>
          </w:p>
        </w:tc>
      </w:tr>
      <w:tr>
        <w:tc>
          <w:p>
            <w:pPr>
              <w:pStyle w:val="Compact"/>
              <w:jc w:val="left"/>
            </w:pPr>
            <w:r>
              <w:t xml:space="preserve">SPICT_N2_r_Multi</w:t>
            </w:r>
          </w:p>
        </w:tc>
        <w:tc>
          <w:p>
            <w:pPr>
              <w:pStyle w:val="Compact"/>
              <w:jc w:val="right"/>
            </w:pPr>
            <w:r>
              <w:t xml:space="preserve">69.208</w:t>
            </w:r>
          </w:p>
        </w:tc>
        <w:tc>
          <w:p>
            <w:pPr>
              <w:pStyle w:val="Compact"/>
              <w:jc w:val="right"/>
            </w:pPr>
            <w:r>
              <w:t xml:space="preserve">96.702</w:t>
            </w:r>
          </w:p>
        </w:tc>
        <w:tc>
          <w:p>
            <w:pPr>
              <w:pStyle w:val="Compact"/>
              <w:jc w:val="right"/>
            </w:pPr>
            <w:r>
              <w:t xml:space="preserve">1.008</w:t>
            </w:r>
          </w:p>
        </w:tc>
        <w:tc>
          <w:p>
            <w:pPr>
              <w:pStyle w:val="Compact"/>
              <w:jc w:val="right"/>
            </w:pPr>
            <w:r>
              <w:t xml:space="preserve">0.655</w:t>
            </w:r>
          </w:p>
        </w:tc>
        <w:tc>
          <w:p>
            <w:pPr>
              <w:pStyle w:val="Compact"/>
              <w:jc w:val="right"/>
            </w:pPr>
            <w:r>
              <w:t xml:space="preserve">13</w:t>
            </w:r>
          </w:p>
        </w:tc>
        <w:tc>
          <w:p>
            <w:pPr>
              <w:pStyle w:val="Compact"/>
              <w:jc w:val="right"/>
            </w:pPr>
            <w:r>
              <w:t xml:space="preserve">65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6-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SPICT_N2_Multi</w:t>
            </w:r>
          </w:p>
        </w:tc>
        <w:tc>
          <w:p>
            <w:pPr>
              <w:pStyle w:val="Compact"/>
              <w:jc w:val="right"/>
            </w:pPr>
            <w:r>
              <w:t xml:space="preserve">1758.602</w:t>
            </w:r>
          </w:p>
        </w:tc>
        <w:tc>
          <w:p>
            <w:pPr>
              <w:pStyle w:val="Compact"/>
              <w:jc w:val="right"/>
            </w:pPr>
            <w:r>
              <w:t xml:space="preserve">100</w:t>
            </w:r>
          </w:p>
        </w:tc>
        <w:tc>
          <w:p>
            <w:pPr>
              <w:pStyle w:val="Compact"/>
              <w:jc w:val="right"/>
            </w:pPr>
            <w:r>
              <w:t xml:space="preserve">156860452</w:t>
            </w:r>
          </w:p>
        </w:tc>
        <w:tc>
          <w:p>
            <w:pPr>
              <w:pStyle w:val="Compact"/>
              <w:jc w:val="right"/>
            </w:pPr>
            <w:r>
              <w:t xml:space="preserve">762.162</w:t>
            </w:r>
          </w:p>
        </w:tc>
        <w:tc>
          <w:p>
            <w:pPr>
              <w:pStyle w:val="Compact"/>
              <w:jc w:val="right"/>
            </w:pPr>
            <w:r>
              <w:t xml:space="preserve">11</w:t>
            </w:r>
          </w:p>
        </w:tc>
        <w:tc>
          <w:p>
            <w:pPr>
              <w:pStyle w:val="Compact"/>
              <w:jc w:val="right"/>
            </w:pPr>
            <w:r>
              <w:t xml:space="preserve">55</w:t>
            </w:r>
          </w:p>
        </w:tc>
      </w:tr>
      <w:tr>
        <w:tc>
          <w:p>
            <w:pPr>
              <w:pStyle w:val="Compact"/>
              <w:jc w:val="left"/>
            </w:pPr>
            <w:r>
              <w:t xml:space="preserve">SPICT_N2_r_Multi</w:t>
            </w:r>
          </w:p>
        </w:tc>
        <w:tc>
          <w:p>
            <w:pPr>
              <w:pStyle w:val="Compact"/>
              <w:jc w:val="right"/>
            </w:pPr>
            <w:r>
              <w:t xml:space="preserve">1717.553</w:t>
            </w:r>
          </w:p>
        </w:tc>
        <w:tc>
          <w:p>
            <w:pPr>
              <w:pStyle w:val="Compact"/>
              <w:jc w:val="right"/>
            </w:pPr>
            <w:r>
              <w:t xml:space="preserve">100</w:t>
            </w:r>
          </w:p>
        </w:tc>
        <w:tc>
          <w:p>
            <w:pPr>
              <w:pStyle w:val="Compact"/>
              <w:jc w:val="right"/>
            </w:pPr>
            <w:r>
              <w:t xml:space="preserve">67973878</w:t>
            </w:r>
          </w:p>
        </w:tc>
        <w:tc>
          <w:p>
            <w:pPr>
              <w:pStyle w:val="Compact"/>
              <w:jc w:val="right"/>
            </w:pPr>
            <w:r>
              <w:t xml:space="preserve">2021.929</w:t>
            </w:r>
          </w:p>
        </w:tc>
        <w:tc>
          <w:p>
            <w:pPr>
              <w:pStyle w:val="Compact"/>
              <w:jc w:val="right"/>
            </w:pPr>
            <w:r>
              <w:t xml:space="preserve">13</w:t>
            </w:r>
          </w:p>
        </w:tc>
        <w:tc>
          <w:p>
            <w:pPr>
              <w:pStyle w:val="Compact"/>
              <w:jc w:val="right"/>
            </w:pPr>
            <w:r>
              <w:t xml:space="preserve">65</w:t>
            </w:r>
          </w:p>
        </w:tc>
      </w:tr>
    </w:tbl>
    <w:p>
      <w:pPr>
        <w:pStyle w:val="BodyText"/>
      </w:pPr>
      <w:r>
        <w:t xml:space="preserve">The broad r prior can easily be estimated, and the benefits seem clear.</w:t>
      </w:r>
    </w:p>
    <w:p>
      <w:pPr>
        <w:pStyle w:val="Heading1"/>
      </w:pPr>
      <w:bookmarkStart w:id="39" w:name="spict---effect-of-priors-for-k-and-q"/>
      <w:bookmarkEnd w:id="39"/>
      <w:r>
        <w:t xml:space="preserve">SPICT - Effect of priors for k and q</w:t>
      </w:r>
    </w:p>
    <w:p>
      <w:pPr>
        <w:pStyle w:val="FirstParagraph"/>
      </w:pPr>
      <w:r>
        <w:t xml:space="preserve">By default, CMSY and BSM also use the data sets to estimate priors for k and q. Does using these, or a combination of them improve the reference points derived from SPICT.</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SPICT_N2_r_k_Multi</w:t>
            </w:r>
          </w:p>
        </w:tc>
        <w:tc>
          <w:p>
            <w:pPr>
              <w:pStyle w:val="Compact"/>
              <w:jc w:val="right"/>
            </w:pPr>
            <w:r>
              <w:t xml:space="preserve">27.656</w:t>
            </w:r>
          </w:p>
        </w:tc>
        <w:tc>
          <w:p>
            <w:pPr>
              <w:pStyle w:val="Compact"/>
              <w:jc w:val="right"/>
            </w:pPr>
            <w:r>
              <w:t xml:space="preserve">15.517</w:t>
            </w:r>
          </w:p>
        </w:tc>
        <w:tc>
          <w:p>
            <w:pPr>
              <w:pStyle w:val="Compact"/>
              <w:jc w:val="right"/>
            </w:pPr>
            <w:r>
              <w:t xml:space="preserve">0.020</w:t>
            </w:r>
          </w:p>
        </w:tc>
        <w:tc>
          <w:p>
            <w:pPr>
              <w:pStyle w:val="Compact"/>
              <w:jc w:val="right"/>
            </w:pPr>
            <w:r>
              <w:t xml:space="preserve">0.001</w:t>
            </w:r>
          </w:p>
        </w:tc>
      </w:tr>
      <w:tr>
        <w:tc>
          <w:p>
            <w:pPr>
              <w:pStyle w:val="Compact"/>
              <w:jc w:val="left"/>
            </w:pPr>
            <w:r>
              <w:t xml:space="preserve">SPICT_N2_r_k_q_Multi</w:t>
            </w:r>
          </w:p>
        </w:tc>
        <w:tc>
          <w:p>
            <w:pPr>
              <w:pStyle w:val="Compact"/>
              <w:jc w:val="right"/>
            </w:pPr>
            <w:r>
              <w:t xml:space="preserve">90.823</w:t>
            </w:r>
          </w:p>
        </w:tc>
        <w:tc>
          <w:p>
            <w:pPr>
              <w:pStyle w:val="Compact"/>
              <w:jc w:val="right"/>
            </w:pPr>
            <w:r>
              <w:t xml:space="preserve">39.988</w:t>
            </w:r>
          </w:p>
        </w:tc>
        <w:tc>
          <w:p>
            <w:pPr>
              <w:pStyle w:val="Compact"/>
              <w:jc w:val="right"/>
            </w:pPr>
            <w:r>
              <w:t xml:space="preserve">0.186</w:t>
            </w:r>
          </w:p>
        </w:tc>
        <w:tc>
          <w:p>
            <w:pPr>
              <w:pStyle w:val="Compact"/>
              <w:jc w:val="right"/>
            </w:pPr>
            <w:r>
              <w:t xml:space="preserve">0.006</w:t>
            </w:r>
          </w:p>
        </w:tc>
      </w:tr>
      <w:tr>
        <w:tc>
          <w:p>
            <w:pPr>
              <w:pStyle w:val="Compact"/>
              <w:jc w:val="left"/>
            </w:pPr>
            <w:r>
              <w:t xml:space="preserve">SPICT_N2_r_Multi</w:t>
            </w:r>
          </w:p>
        </w:tc>
        <w:tc>
          <w:p>
            <w:pPr>
              <w:pStyle w:val="Compact"/>
              <w:jc w:val="right"/>
            </w:pPr>
            <w:r>
              <w:t xml:space="preserve">30.137</w:t>
            </w:r>
          </w:p>
        </w:tc>
        <w:tc>
          <w:p>
            <w:pPr>
              <w:pStyle w:val="Compact"/>
              <w:jc w:val="right"/>
            </w:pPr>
            <w:r>
              <w:t xml:space="preserve">19.503</w:t>
            </w:r>
          </w:p>
        </w:tc>
        <w:tc>
          <w:p>
            <w:pPr>
              <w:pStyle w:val="Compact"/>
              <w:jc w:val="right"/>
            </w:pPr>
            <w:r>
              <w:t xml:space="preserve">0.019</w:t>
            </w:r>
          </w:p>
        </w:tc>
        <w:tc>
          <w:p>
            <w:pPr>
              <w:pStyle w:val="Compact"/>
              <w:jc w:val="right"/>
            </w:pPr>
            <w:r>
              <w:t xml:space="preserve">0.002</w:t>
            </w:r>
          </w:p>
        </w:tc>
      </w:tr>
      <w:tr>
        <w:tc>
          <w:p>
            <w:pPr>
              <w:pStyle w:val="Compact"/>
              <w:jc w:val="left"/>
            </w:pPr>
            <w:r>
              <w:t xml:space="preserve">SPICT_N2_r_q_Multi</w:t>
            </w:r>
          </w:p>
        </w:tc>
        <w:tc>
          <w:p>
            <w:pPr>
              <w:pStyle w:val="Compact"/>
              <w:jc w:val="right"/>
            </w:pPr>
            <w:r>
              <w:t xml:space="preserve">433.029</w:t>
            </w:r>
          </w:p>
        </w:tc>
        <w:tc>
          <w:p>
            <w:pPr>
              <w:pStyle w:val="Compact"/>
              <w:jc w:val="right"/>
            </w:pPr>
            <w:r>
              <w:t xml:space="preserve">40.756</w:t>
            </w:r>
          </w:p>
        </w:tc>
        <w:tc>
          <w:p>
            <w:pPr>
              <w:pStyle w:val="Compact"/>
              <w:jc w:val="right"/>
            </w:pPr>
            <w:r>
              <w:t xml:space="preserve">4.772</w:t>
            </w:r>
          </w:p>
        </w:tc>
        <w:tc>
          <w:p>
            <w:pPr>
              <w:pStyle w:val="Compact"/>
              <w:jc w:val="right"/>
            </w:pPr>
            <w:r>
              <w:t xml:space="preserve">0.006</w:t>
            </w:r>
          </w:p>
        </w:tc>
      </w:tr>
    </w:tbl>
    <w:p>
      <w:pPr>
        <w:pStyle w:val="BodyText"/>
      </w:pPr>
      <w:r>
        <w:t xml:space="preserve">Looking at Fmsy, adding in the q prior makes assessments less accurate. Depending on how you judge accuracy, adding in the k prior sometimes improves the Fmsy accuracy, but it’s not conclusive.</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F_ARE_mean</w:t>
            </w:r>
          </w:p>
        </w:tc>
        <w:tc>
          <w:tcPr>
            <w:tcBorders>
              <w:bottom w:val="single"/>
            </w:tcBorders>
            <w:vAlign w:val="bottom"/>
          </w:tcPr>
          <w:p>
            <w:pPr>
              <w:pStyle w:val="Compact"/>
              <w:jc w:val="right"/>
            </w:pPr>
            <w:r>
              <w:t xml:space="preserve">F_ARE_median</w:t>
            </w:r>
          </w:p>
        </w:tc>
        <w:tc>
          <w:tcPr>
            <w:tcBorders>
              <w:bottom w:val="single"/>
            </w:tcBorders>
            <w:vAlign w:val="bottom"/>
          </w:tcPr>
          <w:p>
            <w:pPr>
              <w:pStyle w:val="Compact"/>
              <w:jc w:val="right"/>
            </w:pPr>
            <w:r>
              <w:t xml:space="preserve">F_MSE_mean</w:t>
            </w:r>
          </w:p>
        </w:tc>
        <w:tc>
          <w:tcPr>
            <w:tcBorders>
              <w:bottom w:val="single"/>
            </w:tcBorders>
            <w:vAlign w:val="bottom"/>
          </w:tcPr>
          <w:p>
            <w:pPr>
              <w:pStyle w:val="Compact"/>
              <w:jc w:val="right"/>
            </w:pPr>
            <w:r>
              <w:t xml:space="preserve">F_MSE_median</w:t>
            </w:r>
          </w:p>
        </w:tc>
      </w:tr>
      <w:tr>
        <w:tc>
          <w:p>
            <w:pPr>
              <w:pStyle w:val="Compact"/>
              <w:jc w:val="left"/>
            </w:pPr>
            <w:r>
              <w:t xml:space="preserve">SPICT_N2_r_k_Multi</w:t>
            </w:r>
          </w:p>
        </w:tc>
        <w:tc>
          <w:p>
            <w:pPr>
              <w:pStyle w:val="Compact"/>
              <w:jc w:val="right"/>
            </w:pPr>
            <w:r>
              <w:t xml:space="preserve">83.969</w:t>
            </w:r>
          </w:p>
        </w:tc>
        <w:tc>
          <w:p>
            <w:pPr>
              <w:pStyle w:val="Compact"/>
              <w:jc w:val="right"/>
            </w:pPr>
            <w:r>
              <w:t xml:space="preserve">93.546</w:t>
            </w:r>
          </w:p>
        </w:tc>
        <w:tc>
          <w:p>
            <w:pPr>
              <w:pStyle w:val="Compact"/>
              <w:jc w:val="right"/>
            </w:pPr>
            <w:r>
              <w:t xml:space="preserve">0.102</w:t>
            </w:r>
          </w:p>
        </w:tc>
        <w:tc>
          <w:p>
            <w:pPr>
              <w:pStyle w:val="Compact"/>
              <w:jc w:val="right"/>
            </w:pPr>
            <w:r>
              <w:t xml:space="preserve">0.058</w:t>
            </w:r>
          </w:p>
        </w:tc>
      </w:tr>
      <w:tr>
        <w:tc>
          <w:p>
            <w:pPr>
              <w:pStyle w:val="Compact"/>
              <w:jc w:val="left"/>
            </w:pPr>
            <w:r>
              <w:t xml:space="preserve">SPICT_N2_r_k_q_Multi</w:t>
            </w:r>
          </w:p>
        </w:tc>
        <w:tc>
          <w:p>
            <w:pPr>
              <w:pStyle w:val="Compact"/>
              <w:jc w:val="right"/>
            </w:pPr>
            <w:r>
              <w:t xml:space="preserve">367.763</w:t>
            </w:r>
          </w:p>
        </w:tc>
        <w:tc>
          <w:p>
            <w:pPr>
              <w:pStyle w:val="Compact"/>
              <w:jc w:val="right"/>
            </w:pPr>
            <w:r>
              <w:t xml:space="preserve">70.896</w:t>
            </w:r>
          </w:p>
        </w:tc>
        <w:tc>
          <w:p>
            <w:pPr>
              <w:pStyle w:val="Compact"/>
              <w:jc w:val="right"/>
            </w:pPr>
            <w:r>
              <w:t xml:space="preserve">0.375</w:t>
            </w:r>
          </w:p>
        </w:tc>
        <w:tc>
          <w:p>
            <w:pPr>
              <w:pStyle w:val="Compact"/>
              <w:jc w:val="right"/>
            </w:pPr>
            <w:r>
              <w:t xml:space="preserve">0.042</w:t>
            </w:r>
          </w:p>
        </w:tc>
      </w:tr>
      <w:tr>
        <w:tc>
          <w:p>
            <w:pPr>
              <w:pStyle w:val="Compact"/>
              <w:jc w:val="left"/>
            </w:pPr>
            <w:r>
              <w:t xml:space="preserve">SPICT_N2_r_Multi</w:t>
            </w:r>
          </w:p>
        </w:tc>
        <w:tc>
          <w:p>
            <w:pPr>
              <w:pStyle w:val="Compact"/>
              <w:jc w:val="right"/>
            </w:pPr>
            <w:r>
              <w:t xml:space="preserve">72.612</w:t>
            </w:r>
          </w:p>
        </w:tc>
        <w:tc>
          <w:p>
            <w:pPr>
              <w:pStyle w:val="Compact"/>
              <w:jc w:val="right"/>
            </w:pPr>
            <w:r>
              <w:t xml:space="preserve">96.741</w:t>
            </w:r>
          </w:p>
        </w:tc>
        <w:tc>
          <w:p>
            <w:pPr>
              <w:pStyle w:val="Compact"/>
              <w:jc w:val="right"/>
            </w:pPr>
            <w:r>
              <w:t xml:space="preserve">0.082</w:t>
            </w:r>
          </w:p>
        </w:tc>
        <w:tc>
          <w:p>
            <w:pPr>
              <w:pStyle w:val="Compact"/>
              <w:jc w:val="right"/>
            </w:pPr>
            <w:r>
              <w:t xml:space="preserve">0.025</w:t>
            </w:r>
          </w:p>
        </w:tc>
      </w:tr>
      <w:tr>
        <w:tc>
          <w:p>
            <w:pPr>
              <w:pStyle w:val="Compact"/>
              <w:jc w:val="left"/>
            </w:pPr>
            <w:r>
              <w:t xml:space="preserve">SPICT_N2_r_q_Multi</w:t>
            </w:r>
          </w:p>
        </w:tc>
        <w:tc>
          <w:p>
            <w:pPr>
              <w:pStyle w:val="Compact"/>
              <w:jc w:val="right"/>
            </w:pPr>
            <w:r>
              <w:t xml:space="preserve">177.160</w:t>
            </w:r>
          </w:p>
        </w:tc>
        <w:tc>
          <w:p>
            <w:pPr>
              <w:pStyle w:val="Compact"/>
              <w:jc w:val="right"/>
            </w:pPr>
            <w:r>
              <w:t xml:space="preserve">60.848</w:t>
            </w:r>
          </w:p>
        </w:tc>
        <w:tc>
          <w:p>
            <w:pPr>
              <w:pStyle w:val="Compact"/>
              <w:jc w:val="right"/>
            </w:pPr>
            <w:r>
              <w:t xml:space="preserve">0.243</w:t>
            </w:r>
          </w:p>
        </w:tc>
        <w:tc>
          <w:p>
            <w:pPr>
              <w:pStyle w:val="Compact"/>
              <w:jc w:val="right"/>
            </w:pPr>
            <w:r>
              <w:t xml:space="preserve">0.036</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r>
      <w:tr>
        <w:tc>
          <w:p>
            <w:pPr>
              <w:pStyle w:val="Compact"/>
              <w:jc w:val="left"/>
            </w:pPr>
            <w:r>
              <w:t xml:space="preserve">SPICT_N2_r_k_Multi</w:t>
            </w:r>
          </w:p>
        </w:tc>
        <w:tc>
          <w:p>
            <w:pPr>
              <w:pStyle w:val="Compact"/>
              <w:jc w:val="right"/>
            </w:pPr>
            <w:r>
              <w:t xml:space="preserve">81.807</w:t>
            </w:r>
          </w:p>
        </w:tc>
        <w:tc>
          <w:p>
            <w:pPr>
              <w:pStyle w:val="Compact"/>
              <w:jc w:val="right"/>
            </w:pPr>
            <w:r>
              <w:t xml:space="preserve">94.415</w:t>
            </w:r>
          </w:p>
        </w:tc>
        <w:tc>
          <w:p>
            <w:pPr>
              <w:pStyle w:val="Compact"/>
              <w:jc w:val="right"/>
            </w:pPr>
            <w:r>
              <w:t xml:space="preserve">1.212</w:t>
            </w:r>
          </w:p>
        </w:tc>
        <w:tc>
          <w:p>
            <w:pPr>
              <w:pStyle w:val="Compact"/>
              <w:jc w:val="right"/>
            </w:pPr>
            <w:r>
              <w:t xml:space="preserve">1.104</w:t>
            </w:r>
          </w:p>
        </w:tc>
      </w:tr>
      <w:tr>
        <w:tc>
          <w:p>
            <w:pPr>
              <w:pStyle w:val="Compact"/>
              <w:jc w:val="left"/>
            </w:pPr>
            <w:r>
              <w:t xml:space="preserve">SPICT_N2_r_k_q_Multi</w:t>
            </w:r>
          </w:p>
        </w:tc>
        <w:tc>
          <w:p>
            <w:pPr>
              <w:pStyle w:val="Compact"/>
              <w:jc w:val="right"/>
            </w:pPr>
            <w:r>
              <w:t xml:space="preserve">58.865</w:t>
            </w:r>
          </w:p>
        </w:tc>
        <w:tc>
          <w:p>
            <w:pPr>
              <w:pStyle w:val="Compact"/>
              <w:jc w:val="right"/>
            </w:pPr>
            <w:r>
              <w:t xml:space="preserve">66.559</w:t>
            </w:r>
          </w:p>
        </w:tc>
        <w:tc>
          <w:p>
            <w:pPr>
              <w:pStyle w:val="Compact"/>
              <w:jc w:val="right"/>
            </w:pPr>
            <w:r>
              <w:t xml:space="preserve">0.678</w:t>
            </w:r>
          </w:p>
        </w:tc>
        <w:tc>
          <w:p>
            <w:pPr>
              <w:pStyle w:val="Compact"/>
              <w:jc w:val="right"/>
            </w:pPr>
            <w:r>
              <w:t xml:space="preserve">0.593</w:t>
            </w:r>
          </w:p>
        </w:tc>
      </w:tr>
      <w:tr>
        <w:tc>
          <w:p>
            <w:pPr>
              <w:pStyle w:val="Compact"/>
              <w:jc w:val="left"/>
            </w:pPr>
            <w:r>
              <w:t xml:space="preserve">SPICT_N2_r_Multi</w:t>
            </w:r>
          </w:p>
        </w:tc>
        <w:tc>
          <w:p>
            <w:pPr>
              <w:pStyle w:val="Compact"/>
              <w:jc w:val="right"/>
            </w:pPr>
            <w:r>
              <w:t xml:space="preserve">75.107</w:t>
            </w:r>
          </w:p>
        </w:tc>
        <w:tc>
          <w:p>
            <w:pPr>
              <w:pStyle w:val="Compact"/>
              <w:jc w:val="right"/>
            </w:pPr>
            <w:r>
              <w:t xml:space="preserve">96.702</w:t>
            </w:r>
          </w:p>
        </w:tc>
        <w:tc>
          <w:p>
            <w:pPr>
              <w:pStyle w:val="Compact"/>
              <w:jc w:val="right"/>
            </w:pPr>
            <w:r>
              <w:t xml:space="preserve">0.945</w:t>
            </w:r>
          </w:p>
        </w:tc>
        <w:tc>
          <w:p>
            <w:pPr>
              <w:pStyle w:val="Compact"/>
              <w:jc w:val="right"/>
            </w:pPr>
            <w:r>
              <w:t xml:space="preserve">0.655</w:t>
            </w:r>
          </w:p>
        </w:tc>
      </w:tr>
      <w:tr>
        <w:tc>
          <w:p>
            <w:pPr>
              <w:pStyle w:val="Compact"/>
              <w:jc w:val="left"/>
            </w:pPr>
            <w:r>
              <w:t xml:space="preserve">SPICT_N2_r_q_Multi</w:t>
            </w:r>
          </w:p>
        </w:tc>
        <w:tc>
          <w:p>
            <w:pPr>
              <w:pStyle w:val="Compact"/>
              <w:jc w:val="right"/>
            </w:pPr>
            <w:r>
              <w:t xml:space="preserve">75.520</w:t>
            </w:r>
          </w:p>
        </w:tc>
        <w:tc>
          <w:p>
            <w:pPr>
              <w:pStyle w:val="Compact"/>
              <w:jc w:val="right"/>
            </w:pPr>
            <w:r>
              <w:t xml:space="preserve">81.267</w:t>
            </w:r>
          </w:p>
        </w:tc>
        <w:tc>
          <w:p>
            <w:pPr>
              <w:pStyle w:val="Compact"/>
              <w:jc w:val="right"/>
            </w:pPr>
            <w:r>
              <w:t xml:space="preserve">0.895</w:t>
            </w:r>
          </w:p>
        </w:tc>
        <w:tc>
          <w:p>
            <w:pPr>
              <w:pStyle w:val="Compact"/>
              <w:jc w:val="right"/>
            </w:pPr>
            <w:r>
              <w:t xml:space="preserve">0.663</w:t>
            </w:r>
          </w:p>
        </w:tc>
      </w:tr>
    </w:tbl>
    <w:p>
      <w:pPr>
        <w:pStyle w:val="BodyText"/>
      </w:pPr>
      <w:r>
        <w:t xml:space="preserve">When assessing current fishing effort and the relative F/Fmsy all methods generally perform similiarly well. Without using the q prior, fishing mortality often seems to be low, compared to high when the q prior is utilised. There are issues using a q prior for SPICT when using multiple abundance indices because it uses that same prior for all of them, when that might not be appropriate.</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SPICT_N2_r_k_Multi</w:t>
            </w:r>
          </w:p>
        </w:tc>
        <w:tc>
          <w:p>
            <w:pPr>
              <w:pStyle w:val="Compact"/>
              <w:jc w:val="right"/>
            </w:pPr>
            <w:r>
              <w:t xml:space="preserve">1229.268</w:t>
            </w:r>
          </w:p>
        </w:tc>
        <w:tc>
          <w:p>
            <w:pPr>
              <w:pStyle w:val="Compact"/>
              <w:jc w:val="right"/>
            </w:pPr>
            <w:r>
              <w:t xml:space="preserve">538.636</w:t>
            </w:r>
          </w:p>
        </w:tc>
        <w:tc>
          <w:p>
            <w:pPr>
              <w:pStyle w:val="Compact"/>
              <w:jc w:val="right"/>
            </w:pPr>
            <w:r>
              <w:t xml:space="preserve">93517330.38</w:t>
            </w:r>
          </w:p>
        </w:tc>
        <w:tc>
          <w:p>
            <w:pPr>
              <w:pStyle w:val="Compact"/>
              <w:jc w:val="right"/>
            </w:pPr>
            <w:r>
              <w:t xml:space="preserve">32605.536</w:t>
            </w:r>
          </w:p>
        </w:tc>
      </w:tr>
      <w:tr>
        <w:tc>
          <w:p>
            <w:pPr>
              <w:pStyle w:val="Compact"/>
              <w:jc w:val="left"/>
            </w:pPr>
            <w:r>
              <w:t xml:space="preserve">SPICT_N2_r_k_q_Multi</w:t>
            </w:r>
          </w:p>
        </w:tc>
        <w:tc>
          <w:p>
            <w:pPr>
              <w:pStyle w:val="Compact"/>
              <w:jc w:val="right"/>
            </w:pPr>
            <w:r>
              <w:t xml:space="preserve">91.366</w:t>
            </w:r>
          </w:p>
        </w:tc>
        <w:tc>
          <w:p>
            <w:pPr>
              <w:pStyle w:val="Compact"/>
              <w:jc w:val="right"/>
            </w:pPr>
            <w:r>
              <w:t xml:space="preserve">81.916</w:t>
            </w:r>
          </w:p>
        </w:tc>
        <w:tc>
          <w:p>
            <w:pPr>
              <w:pStyle w:val="Compact"/>
              <w:jc w:val="right"/>
            </w:pPr>
            <w:r>
              <w:t xml:space="preserve">19367.06</w:t>
            </w:r>
          </w:p>
        </w:tc>
        <w:tc>
          <w:p>
            <w:pPr>
              <w:pStyle w:val="Compact"/>
              <w:jc w:val="right"/>
            </w:pPr>
            <w:r>
              <w:t xml:space="preserve">510.238</w:t>
            </w:r>
          </w:p>
        </w:tc>
      </w:tr>
      <w:tr>
        <w:tc>
          <w:p>
            <w:pPr>
              <w:pStyle w:val="Compact"/>
              <w:jc w:val="left"/>
            </w:pPr>
            <w:r>
              <w:t xml:space="preserve">SPICT_N2_r_Multi</w:t>
            </w:r>
          </w:p>
        </w:tc>
        <w:tc>
          <w:p>
            <w:pPr>
              <w:pStyle w:val="Compact"/>
              <w:jc w:val="right"/>
            </w:pPr>
            <w:r>
              <w:t xml:space="preserve">1416.977</w:t>
            </w:r>
          </w:p>
        </w:tc>
        <w:tc>
          <w:p>
            <w:pPr>
              <w:pStyle w:val="Compact"/>
              <w:jc w:val="right"/>
            </w:pPr>
            <w:r>
              <w:t xml:space="preserve">99.854</w:t>
            </w:r>
          </w:p>
        </w:tc>
        <w:tc>
          <w:p>
            <w:pPr>
              <w:pStyle w:val="Compact"/>
              <w:jc w:val="right"/>
            </w:pPr>
            <w:r>
              <w:t xml:space="preserve">55615827.99</w:t>
            </w:r>
          </w:p>
        </w:tc>
        <w:tc>
          <w:p>
            <w:pPr>
              <w:pStyle w:val="Compact"/>
              <w:jc w:val="right"/>
            </w:pPr>
            <w:r>
              <w:t xml:space="preserve">2021.929</w:t>
            </w:r>
          </w:p>
        </w:tc>
      </w:tr>
      <w:tr>
        <w:tc>
          <w:p>
            <w:pPr>
              <w:pStyle w:val="Compact"/>
              <w:jc w:val="left"/>
            </w:pPr>
            <w:r>
              <w:t xml:space="preserve">SPICT_N2_r_q_Multi</w:t>
            </w:r>
          </w:p>
        </w:tc>
        <w:tc>
          <w:p>
            <w:pPr>
              <w:pStyle w:val="Compact"/>
              <w:jc w:val="right"/>
            </w:pPr>
            <w:r>
              <w:t xml:space="preserve">80.699</w:t>
            </w:r>
          </w:p>
        </w:tc>
        <w:tc>
          <w:p>
            <w:pPr>
              <w:pStyle w:val="Compact"/>
              <w:jc w:val="right"/>
            </w:pPr>
            <w:r>
              <w:t xml:space="preserve">81.986</w:t>
            </w:r>
          </w:p>
        </w:tc>
        <w:tc>
          <w:p>
            <w:pPr>
              <w:pStyle w:val="Compact"/>
              <w:jc w:val="right"/>
            </w:pPr>
            <w:r>
              <w:t xml:space="preserve">19324.62</w:t>
            </w:r>
          </w:p>
        </w:tc>
        <w:tc>
          <w:p>
            <w:pPr>
              <w:pStyle w:val="Compact"/>
              <w:jc w:val="right"/>
            </w:pPr>
            <w:r>
              <w:t xml:space="preserve">484.949</w:t>
            </w:r>
          </w:p>
        </w:tc>
      </w:tr>
    </w:tbl>
    <w:p>
      <w:pPr>
        <w:pStyle w:val="BodyText"/>
      </w:pPr>
      <w:r>
        <w:t xml:space="preserve">The addition of the q prior makes the estimates worse. Adding in k, does not improve the estimates either, so in my opinion the best all round SPICT variant uses n=2 and had a broad r prior. The k and q priors generated by CMSY_BSM are not useful, and in the case of q is a negative.</w:t>
      </w:r>
    </w:p>
    <w:p>
      <w:pPr>
        <w:pStyle w:val="Heading1"/>
      </w:pPr>
      <w:bookmarkStart w:id="44" w:name="multiple-indices"/>
      <w:bookmarkEnd w:id="44"/>
      <w:r>
        <w:t xml:space="preserve">Multiple indices?</w:t>
      </w:r>
    </w:p>
    <w:p>
      <w:pPr>
        <w:pStyle w:val="FirstParagraph"/>
      </w:pPr>
      <w:r>
        <w:t xml:space="preserve">Of the 20 stocks, 13 of them have multiple indices. Does using all the available data improve the assessment? This is just comparing the difference when we use n=2 and the r prior.</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SPICT_N2_r_Multi</w:t>
            </w:r>
          </w:p>
        </w:tc>
        <w:tc>
          <w:p>
            <w:pPr>
              <w:pStyle w:val="Compact"/>
              <w:jc w:val="right"/>
            </w:pPr>
            <w:r>
              <w:t xml:space="preserve">30.797</w:t>
            </w:r>
          </w:p>
        </w:tc>
        <w:tc>
          <w:p>
            <w:pPr>
              <w:pStyle w:val="Compact"/>
              <w:jc w:val="right"/>
            </w:pPr>
            <w:r>
              <w:t xml:space="preserve">19.503</w:t>
            </w:r>
          </w:p>
        </w:tc>
        <w:tc>
          <w:p>
            <w:pPr>
              <w:pStyle w:val="Compact"/>
              <w:jc w:val="right"/>
            </w:pPr>
            <w:r>
              <w:t xml:space="preserve">0.021</w:t>
            </w:r>
          </w:p>
        </w:tc>
        <w:tc>
          <w:p>
            <w:pPr>
              <w:pStyle w:val="Compact"/>
              <w:jc w:val="right"/>
            </w:pPr>
            <w:r>
              <w:t xml:space="preserve">0.002</w:t>
            </w:r>
          </w:p>
        </w:tc>
      </w:tr>
      <w:tr>
        <w:tc>
          <w:p>
            <w:pPr>
              <w:pStyle w:val="Compact"/>
              <w:jc w:val="left"/>
            </w:pPr>
            <w:r>
              <w:t xml:space="preserve">SPICT_N2_r_Single</w:t>
            </w:r>
          </w:p>
        </w:tc>
        <w:tc>
          <w:p>
            <w:pPr>
              <w:pStyle w:val="Compact"/>
              <w:jc w:val="right"/>
            </w:pPr>
            <w:r>
              <w:t xml:space="preserve">30.286</w:t>
            </w:r>
          </w:p>
        </w:tc>
        <w:tc>
          <w:p>
            <w:pPr>
              <w:pStyle w:val="Compact"/>
              <w:jc w:val="right"/>
            </w:pPr>
            <w:r>
              <w:t xml:space="preserve">26.058</w:t>
            </w:r>
          </w:p>
        </w:tc>
        <w:tc>
          <w:p>
            <w:pPr>
              <w:pStyle w:val="Compact"/>
              <w:jc w:val="right"/>
            </w:pPr>
            <w:r>
              <w:t xml:space="preserve">0.024</w:t>
            </w:r>
          </w:p>
        </w:tc>
        <w:tc>
          <w:p>
            <w:pPr>
              <w:pStyle w:val="Compact"/>
              <w:jc w:val="right"/>
            </w:pPr>
            <w:r>
              <w:t xml:space="preserve">0.004</w:t>
            </w:r>
          </w:p>
        </w:tc>
      </w:tr>
    </w:tbl>
    <w:p>
      <w:pPr>
        <w:pStyle w:val="BodyText"/>
      </w:pPr>
      <w:r>
        <w:t xml:space="preserve">So it looks like the additonal indices to slighty improve the assessment.</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r>
      <w:tr>
        <w:tc>
          <w:p>
            <w:pPr>
              <w:pStyle w:val="Compact"/>
              <w:jc w:val="left"/>
            </w:pPr>
            <w:r>
              <w:t xml:space="preserve">SPICT_N2_r_Multi</w:t>
            </w:r>
          </w:p>
        </w:tc>
        <w:tc>
          <w:p>
            <w:pPr>
              <w:pStyle w:val="Compact"/>
              <w:jc w:val="right"/>
            </w:pPr>
            <w:r>
              <w:t xml:space="preserve">74.792</w:t>
            </w:r>
          </w:p>
        </w:tc>
        <w:tc>
          <w:p>
            <w:pPr>
              <w:pStyle w:val="Compact"/>
              <w:jc w:val="right"/>
            </w:pPr>
            <w:r>
              <w:t xml:space="preserve">96.702</w:t>
            </w:r>
          </w:p>
        </w:tc>
        <w:tc>
          <w:p>
            <w:pPr>
              <w:pStyle w:val="Compact"/>
              <w:jc w:val="right"/>
            </w:pPr>
            <w:r>
              <w:t xml:space="preserve">1.040</w:t>
            </w:r>
          </w:p>
        </w:tc>
        <w:tc>
          <w:p>
            <w:pPr>
              <w:pStyle w:val="Compact"/>
              <w:jc w:val="right"/>
            </w:pPr>
            <w:r>
              <w:t xml:space="preserve">0.693</w:t>
            </w:r>
          </w:p>
        </w:tc>
      </w:tr>
      <w:tr>
        <w:tc>
          <w:p>
            <w:pPr>
              <w:pStyle w:val="Compact"/>
              <w:jc w:val="left"/>
            </w:pPr>
            <w:r>
              <w:t xml:space="preserve">SPICT_N2_r_Single</w:t>
            </w:r>
          </w:p>
        </w:tc>
        <w:tc>
          <w:p>
            <w:pPr>
              <w:pStyle w:val="Compact"/>
              <w:jc w:val="right"/>
            </w:pPr>
            <w:r>
              <w:t xml:space="preserve">92.712</w:t>
            </w:r>
          </w:p>
        </w:tc>
        <w:tc>
          <w:p>
            <w:pPr>
              <w:pStyle w:val="Compact"/>
              <w:jc w:val="right"/>
            </w:pPr>
            <w:r>
              <w:t xml:space="preserve">96.117</w:t>
            </w:r>
          </w:p>
        </w:tc>
        <w:tc>
          <w:p>
            <w:pPr>
              <w:pStyle w:val="Compact"/>
              <w:jc w:val="right"/>
            </w:pPr>
            <w:r>
              <w:t xml:space="preserve">1.414</w:t>
            </w:r>
          </w:p>
        </w:tc>
        <w:tc>
          <w:p>
            <w:pPr>
              <w:pStyle w:val="Compact"/>
              <w:jc w:val="right"/>
            </w:pPr>
            <w:r>
              <w:t xml:space="preserve">1.308</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1-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SPICT_N2_r_Multi</w:t>
            </w:r>
          </w:p>
        </w:tc>
        <w:tc>
          <w:p>
            <w:pPr>
              <w:pStyle w:val="Compact"/>
              <w:jc w:val="right"/>
            </w:pPr>
            <w:r>
              <w:t xml:space="preserve">1725.290</w:t>
            </w:r>
          </w:p>
        </w:tc>
        <w:tc>
          <w:p>
            <w:pPr>
              <w:pStyle w:val="Compact"/>
              <w:jc w:val="right"/>
            </w:pPr>
            <w:r>
              <w:t xml:space="preserve">100.000</w:t>
            </w:r>
          </w:p>
        </w:tc>
        <w:tc>
          <w:p>
            <w:pPr>
              <w:pStyle w:val="Compact"/>
              <w:jc w:val="right"/>
            </w:pPr>
            <w:r>
              <w:t xml:space="preserve">67974900</w:t>
            </w:r>
          </w:p>
        </w:tc>
        <w:tc>
          <w:p>
            <w:pPr>
              <w:pStyle w:val="Compact"/>
              <w:jc w:val="right"/>
            </w:pPr>
            <w:r>
              <w:t xml:space="preserve">9204.476</w:t>
            </w:r>
          </w:p>
        </w:tc>
      </w:tr>
      <w:tr>
        <w:tc>
          <w:p>
            <w:pPr>
              <w:pStyle w:val="Compact"/>
              <w:jc w:val="left"/>
            </w:pPr>
            <w:r>
              <w:t xml:space="preserve">SPICT_N2_r_Single</w:t>
            </w:r>
          </w:p>
        </w:tc>
        <w:tc>
          <w:p>
            <w:pPr>
              <w:pStyle w:val="Compact"/>
              <w:jc w:val="right"/>
            </w:pPr>
            <w:r>
              <w:t xml:space="preserve">1988.712</w:t>
            </w:r>
          </w:p>
        </w:tc>
        <w:tc>
          <w:p>
            <w:pPr>
              <w:pStyle w:val="Compact"/>
              <w:jc w:val="right"/>
            </w:pPr>
            <w:r>
              <w:t xml:space="preserve">645.204</w:t>
            </w:r>
          </w:p>
        </w:tc>
        <w:tc>
          <w:p>
            <w:pPr>
              <w:pStyle w:val="Compact"/>
              <w:jc w:val="right"/>
            </w:pPr>
            <w:r>
              <w:t xml:space="preserve">144904537</w:t>
            </w:r>
          </w:p>
        </w:tc>
        <w:tc>
          <w:p>
            <w:pPr>
              <w:pStyle w:val="Compact"/>
              <w:jc w:val="right"/>
            </w:pPr>
            <w:r>
              <w:t xml:space="preserve">9208.028</w:t>
            </w:r>
          </w:p>
        </w:tc>
      </w:tr>
    </w:tbl>
    <w:p>
      <w:pPr>
        <w:pStyle w:val="BodyText"/>
      </w:pPr>
      <w:r>
        <w:t xml:space="preserve">Why are the f/fmsy and the f.end values so low? It seems that the abundance indices used have a big impact on the relative reference points. Perhaps more to follow in that regard!</w:t>
      </w:r>
    </w:p>
    <w:p>
      <w:pPr>
        <w:pStyle w:val="BodyText"/>
      </w:pPr>
      <w:r>
        <w:t xml:space="preserve">Multiple indices can improve the assessment, but the effect can also be detrimental. Use any index with caution!</w:t>
      </w:r>
    </w:p>
    <w:p>
      <w:pPr>
        <w:pStyle w:val="Heading1"/>
      </w:pPr>
      <w:bookmarkStart w:id="48" w:name="the-importance-of-the-abundance-index"/>
      <w:bookmarkEnd w:id="48"/>
      <w:r>
        <w:t xml:space="preserve">The importance of the abundance Index</w:t>
      </w:r>
    </w:p>
    <w:p>
      <w:pPr>
        <w:pStyle w:val="FirstParagraph"/>
      </w:pPr>
      <w:r>
        <w:t xml:space="preserve">The abundance index used in the SPICT assessment will make a big difference in the calculated reference points. Cod in 6a has 6 abundance indices that are used by ICES in their assessment. In the previous assessment, all the indices are used, or if using just one index, then the longest and most recent is selected.</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Comparison_files/figure-docx/unnamed-chunk-1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Comparison_files/figure-docx/unnamed-chunk-12-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variation in refernce points is crazy! Seems to me that the abundance indices data is too unreliable to contribute to either BSM or SPICT and by trying to use it, we are taking a really big chance with the results!</w:t>
      </w:r>
    </w:p>
    <w:p>
      <w:pPr>
        <w:pStyle w:val="Heading1"/>
      </w:pPr>
      <w:bookmarkStart w:id="52" w:name="best-data-poor-method"/>
      <w:bookmarkEnd w:id="52"/>
      <w:r>
        <w:t xml:space="preserve">Best Data Poor Method</w:t>
      </w:r>
    </w:p>
    <w:p>
      <w:pPr>
        <w:pStyle w:val="FirstParagraph"/>
      </w:pPr>
      <w:r>
        <w:t xml:space="preserve">Which of CMSY, CMSY with BSM and SPICT estimations of fishieries reference points match most closely with ICES assessments?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BSM</w:t>
            </w:r>
          </w:p>
        </w:tc>
        <w:tc>
          <w:p>
            <w:pPr>
              <w:pStyle w:val="Compact"/>
              <w:jc w:val="right"/>
            </w:pPr>
            <w:r>
              <w:t xml:space="preserve">35.137</w:t>
            </w:r>
          </w:p>
        </w:tc>
        <w:tc>
          <w:p>
            <w:pPr>
              <w:pStyle w:val="Compact"/>
              <w:jc w:val="right"/>
            </w:pPr>
            <w:r>
              <w:t xml:space="preserve">34.280</w:t>
            </w:r>
          </w:p>
        </w:tc>
        <w:tc>
          <w:p>
            <w:pPr>
              <w:pStyle w:val="Compact"/>
              <w:jc w:val="right"/>
            </w:pPr>
            <w:r>
              <w:t xml:space="preserve">0.016</w:t>
            </w:r>
          </w:p>
        </w:tc>
        <w:tc>
          <w:p>
            <w:pPr>
              <w:pStyle w:val="Compact"/>
              <w:jc w:val="right"/>
            </w:pPr>
            <w:r>
              <w:t xml:space="preserve">0.006</w:t>
            </w:r>
          </w:p>
        </w:tc>
      </w:tr>
      <w:tr>
        <w:tc>
          <w:p>
            <w:pPr>
              <w:pStyle w:val="Compact"/>
              <w:jc w:val="left"/>
            </w:pPr>
            <w:r>
              <w:t xml:space="preserve">CMSY</w:t>
            </w:r>
          </w:p>
        </w:tc>
        <w:tc>
          <w:p>
            <w:pPr>
              <w:pStyle w:val="Compact"/>
              <w:jc w:val="right"/>
            </w:pPr>
            <w:r>
              <w:t xml:space="preserve">25.364</w:t>
            </w:r>
          </w:p>
        </w:tc>
        <w:tc>
          <w:p>
            <w:pPr>
              <w:pStyle w:val="Compact"/>
              <w:jc w:val="right"/>
            </w:pPr>
            <w:r>
              <w:t xml:space="preserve">20.446</w:t>
            </w:r>
          </w:p>
        </w:tc>
        <w:tc>
          <w:p>
            <w:pPr>
              <w:pStyle w:val="Compact"/>
              <w:jc w:val="right"/>
            </w:pPr>
            <w:r>
              <w:t xml:space="preserve">0.016</w:t>
            </w:r>
          </w:p>
        </w:tc>
        <w:tc>
          <w:p>
            <w:pPr>
              <w:pStyle w:val="Compact"/>
              <w:jc w:val="right"/>
            </w:pPr>
            <w:r>
              <w:t xml:space="preserve">0.002</w:t>
            </w:r>
          </w:p>
        </w:tc>
      </w:tr>
      <w:tr>
        <w:tc>
          <w:p>
            <w:pPr>
              <w:pStyle w:val="Compact"/>
              <w:jc w:val="left"/>
            </w:pPr>
            <w:r>
              <w:t xml:space="preserve">SPICT_N2_r_Multi</w:t>
            </w:r>
          </w:p>
        </w:tc>
        <w:tc>
          <w:p>
            <w:pPr>
              <w:pStyle w:val="Compact"/>
              <w:jc w:val="right"/>
            </w:pPr>
            <w:r>
              <w:t xml:space="preserve">30.137</w:t>
            </w:r>
          </w:p>
        </w:tc>
        <w:tc>
          <w:p>
            <w:pPr>
              <w:pStyle w:val="Compact"/>
              <w:jc w:val="right"/>
            </w:pPr>
            <w:r>
              <w:t xml:space="preserve">19.503</w:t>
            </w:r>
          </w:p>
        </w:tc>
        <w:tc>
          <w:p>
            <w:pPr>
              <w:pStyle w:val="Compact"/>
              <w:jc w:val="right"/>
            </w:pPr>
            <w:r>
              <w:t xml:space="preserve">0.019</w:t>
            </w:r>
          </w:p>
        </w:tc>
        <w:tc>
          <w:p>
            <w:pPr>
              <w:pStyle w:val="Compact"/>
              <w:jc w:val="right"/>
            </w:pPr>
            <w:r>
              <w:t xml:space="preserve">0.002</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r>
      <w:tr>
        <w:tc>
          <w:p>
            <w:pPr>
              <w:pStyle w:val="Compact"/>
              <w:jc w:val="left"/>
            </w:pPr>
            <w:r>
              <w:t xml:space="preserve">BSM</w:t>
            </w:r>
          </w:p>
        </w:tc>
        <w:tc>
          <w:p>
            <w:pPr>
              <w:pStyle w:val="Compact"/>
              <w:jc w:val="right"/>
            </w:pPr>
            <w:r>
              <w:t xml:space="preserve">134.165</w:t>
            </w:r>
          </w:p>
        </w:tc>
        <w:tc>
          <w:p>
            <w:pPr>
              <w:pStyle w:val="Compact"/>
              <w:jc w:val="right"/>
            </w:pPr>
            <w:r>
              <w:t xml:space="preserve">50.688</w:t>
            </w:r>
          </w:p>
        </w:tc>
        <w:tc>
          <w:p>
            <w:pPr>
              <w:pStyle w:val="Compact"/>
              <w:jc w:val="right"/>
            </w:pPr>
            <w:r>
              <w:t xml:space="preserve">4.437</w:t>
            </w:r>
          </w:p>
        </w:tc>
        <w:tc>
          <w:p>
            <w:pPr>
              <w:pStyle w:val="Compact"/>
              <w:jc w:val="right"/>
            </w:pPr>
            <w:r>
              <w:t xml:space="preserve">0.397</w:t>
            </w:r>
          </w:p>
        </w:tc>
      </w:tr>
      <w:tr>
        <w:tc>
          <w:p>
            <w:pPr>
              <w:pStyle w:val="Compact"/>
              <w:jc w:val="left"/>
            </w:pPr>
            <w:r>
              <w:t xml:space="preserve">CMSY</w:t>
            </w:r>
          </w:p>
        </w:tc>
        <w:tc>
          <w:p>
            <w:pPr>
              <w:pStyle w:val="Compact"/>
              <w:jc w:val="right"/>
            </w:pPr>
            <w:r>
              <w:t xml:space="preserve">31.706</w:t>
            </w:r>
          </w:p>
        </w:tc>
        <w:tc>
          <w:p>
            <w:pPr>
              <w:pStyle w:val="Compact"/>
              <w:jc w:val="right"/>
            </w:pPr>
            <w:r>
              <w:t xml:space="preserve">30.351</w:t>
            </w:r>
          </w:p>
        </w:tc>
        <w:tc>
          <w:p>
            <w:pPr>
              <w:pStyle w:val="Compact"/>
              <w:jc w:val="right"/>
            </w:pPr>
            <w:r>
              <w:t xml:space="preserve">0.549</w:t>
            </w:r>
          </w:p>
        </w:tc>
        <w:tc>
          <w:p>
            <w:pPr>
              <w:pStyle w:val="Compact"/>
              <w:jc w:val="right"/>
            </w:pPr>
            <w:r>
              <w:t xml:space="preserve">0.162</w:t>
            </w:r>
          </w:p>
        </w:tc>
      </w:tr>
      <w:tr>
        <w:tc>
          <w:p>
            <w:pPr>
              <w:pStyle w:val="Compact"/>
              <w:jc w:val="left"/>
            </w:pPr>
            <w:r>
              <w:t xml:space="preserve">SPICT_N2_r_Multi</w:t>
            </w:r>
          </w:p>
        </w:tc>
        <w:tc>
          <w:p>
            <w:pPr>
              <w:pStyle w:val="Compact"/>
              <w:jc w:val="right"/>
            </w:pPr>
            <w:r>
              <w:t xml:space="preserve">75.107</w:t>
            </w:r>
          </w:p>
        </w:tc>
        <w:tc>
          <w:p>
            <w:pPr>
              <w:pStyle w:val="Compact"/>
              <w:jc w:val="right"/>
            </w:pPr>
            <w:r>
              <w:t xml:space="preserve">96.702</w:t>
            </w:r>
          </w:p>
        </w:tc>
        <w:tc>
          <w:p>
            <w:pPr>
              <w:pStyle w:val="Compact"/>
              <w:jc w:val="right"/>
            </w:pPr>
            <w:r>
              <w:t xml:space="preserve">0.945</w:t>
            </w:r>
          </w:p>
        </w:tc>
        <w:tc>
          <w:p>
            <w:pPr>
              <w:pStyle w:val="Compact"/>
              <w:jc w:val="right"/>
            </w:pPr>
            <w:r>
              <w:t xml:space="preserve">0.655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BSM</w:t>
            </w:r>
          </w:p>
        </w:tc>
        <w:tc>
          <w:p>
            <w:pPr>
              <w:pStyle w:val="Compact"/>
              <w:jc w:val="right"/>
            </w:pPr>
            <w:r>
              <w:t xml:space="preserve">65.220</w:t>
            </w:r>
          </w:p>
        </w:tc>
        <w:tc>
          <w:p>
            <w:pPr>
              <w:pStyle w:val="Compact"/>
              <w:jc w:val="right"/>
            </w:pPr>
            <w:r>
              <w:t xml:space="preserve">59.626</w:t>
            </w:r>
          </w:p>
        </w:tc>
        <w:tc>
          <w:p>
            <w:pPr>
              <w:pStyle w:val="Compact"/>
              <w:jc w:val="right"/>
            </w:pPr>
            <w:r>
              <w:t xml:space="preserve">5545110</w:t>
            </w:r>
          </w:p>
        </w:tc>
        <w:tc>
          <w:p>
            <w:pPr>
              <w:pStyle w:val="Compact"/>
              <w:jc w:val="right"/>
            </w:pPr>
            <w:r>
              <w:t xml:space="preserve">361.856</w:t>
            </w:r>
          </w:p>
        </w:tc>
      </w:tr>
      <w:tr>
        <w:tc>
          <w:p>
            <w:pPr>
              <w:pStyle w:val="Compact"/>
              <w:jc w:val="left"/>
            </w:pPr>
            <w:r>
              <w:t xml:space="preserve">CMSY</w:t>
            </w:r>
          </w:p>
        </w:tc>
        <w:tc>
          <w:p>
            <w:pPr>
              <w:pStyle w:val="Compact"/>
              <w:jc w:val="right"/>
            </w:pPr>
            <w:r>
              <w:t xml:space="preserve">80.194</w:t>
            </w:r>
          </w:p>
        </w:tc>
        <w:tc>
          <w:p>
            <w:pPr>
              <w:pStyle w:val="Compact"/>
              <w:jc w:val="right"/>
            </w:pPr>
            <w:r>
              <w:t xml:space="preserve">53.338</w:t>
            </w:r>
          </w:p>
        </w:tc>
        <w:tc>
          <w:p>
            <w:pPr>
              <w:pStyle w:val="Compact"/>
              <w:jc w:val="right"/>
            </w:pPr>
            <w:r>
              <w:t xml:space="preserve">1010502</w:t>
            </w:r>
          </w:p>
        </w:tc>
        <w:tc>
          <w:p>
            <w:pPr>
              <w:pStyle w:val="Compact"/>
              <w:jc w:val="right"/>
            </w:pPr>
            <w:r>
              <w:t xml:space="preserve">314.027</w:t>
            </w:r>
          </w:p>
        </w:tc>
      </w:tr>
      <w:tr>
        <w:tc>
          <w:p>
            <w:pPr>
              <w:pStyle w:val="Compact"/>
              <w:jc w:val="left"/>
            </w:pPr>
            <w:r>
              <w:t xml:space="preserve">SPICT_N2_r_Multi</w:t>
            </w:r>
          </w:p>
        </w:tc>
        <w:tc>
          <w:p>
            <w:pPr>
              <w:pStyle w:val="Compact"/>
              <w:jc w:val="right"/>
            </w:pPr>
            <w:r>
              <w:t xml:space="preserve">1416.977</w:t>
            </w:r>
          </w:p>
        </w:tc>
        <w:tc>
          <w:p>
            <w:pPr>
              <w:pStyle w:val="Compact"/>
              <w:jc w:val="right"/>
            </w:pPr>
            <w:r>
              <w:t xml:space="preserve">99.854</w:t>
            </w:r>
          </w:p>
        </w:tc>
        <w:tc>
          <w:p>
            <w:pPr>
              <w:pStyle w:val="Compact"/>
              <w:jc w:val="right"/>
            </w:pPr>
            <w:r>
              <w:t xml:space="preserve">55615828</w:t>
            </w:r>
          </w:p>
        </w:tc>
        <w:tc>
          <w:p>
            <w:pPr>
              <w:pStyle w:val="Compact"/>
              <w:jc w:val="right"/>
            </w:pPr>
            <w:r>
              <w:t xml:space="preserve">2021.929</w:t>
            </w:r>
          </w:p>
        </w:tc>
      </w:tr>
    </w:tbl>
    <w:p>
      <w:pPr>
        <w:pStyle w:val="BodyText"/>
      </w:pPr>
      <w:r>
        <w:t xml:space="preserve">Seems like CMSY gives the best estimates although SPICT is close. SPICT struggles way more for the reference points that are not Fmsy.</w:t>
      </w:r>
    </w:p>
    <w:p>
      <w:pPr>
        <w:pStyle w:val="BodyText"/>
      </w:pPr>
      <w:r>
        <w:t xml:space="preserve">My feeling is that SPICT would perform at least as well as CMSY if the input data was good, ie that we had long time series that we had good confidence in. The reality is that often the abundance time series is less than 20 years, and when we use additional abundance indices, the time series are often irregular and showing differing trends. It is worth remembering that this data is from data rich stocks and is used as tuning data for age specific models. These are the best available data sets, yet using them rather than just CMSY really does not improve the assessments!!!</w:t>
      </w:r>
    </w:p>
    <w:p>
      <w:pPr>
        <w:pStyle w:val="Heading1"/>
      </w:pPr>
      <w:bookmarkStart w:id="56" w:name="cmsy-sensitivity-to-resilience-assumption"/>
      <w:bookmarkEnd w:id="56"/>
      <w:r>
        <w:t xml:space="preserve">CMSY Sensitivity to Resilience Assumption</w:t>
      </w:r>
    </w:p>
    <w:p>
      <w:pPr>
        <w:pStyle w:val="FirstParagraph"/>
      </w:pPr>
      <w:r>
        <w:t xml:space="preserve">Cod is asssumed to have a medium resilience (r between 0.2 and 0.8), but what are the effects of differing resilience assumptions for the stock? If we got the resilience assumption wrong for a stock, how much do the results vary for both the CMSY and BSM methods?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fmsy is the most sensitive to incorrect assumptions. The only real differences occurr at the extremes of the resilience scale, where it should be easier to make the correct assumption.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56d3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1fb2b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SPICT, CMSY and BSM Comparisons for Celtic Sea and North Sea ICES stocks</dc:title>
  <dc:creator>Paul Bouch</dc:creator>
  <dcterms:created xsi:type="dcterms:W3CDTF">2018-07-31T14:23:56Z</dcterms:created>
  <dcterms:modified xsi:type="dcterms:W3CDTF">2018-07-31T14:23:56Z</dcterms:modified>
</cp:coreProperties>
</file>