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41D" w:rsidRDefault="00A0141D"/>
    <w:p w:rsidR="00A0141D" w:rsidRDefault="00A0141D"/>
    <w:p w:rsidR="00A0141D" w:rsidRDefault="00A0141D">
      <w:pPr>
        <w:pStyle w:val="CommentText"/>
      </w:pPr>
    </w:p>
    <w:p w:rsidR="00A0141D" w:rsidRDefault="00A0141D">
      <w:pPr>
        <w:pStyle w:val="CommentText"/>
      </w:pPr>
    </w:p>
    <w:p w:rsidR="00A0141D" w:rsidRDefault="00A0141D">
      <w:pPr>
        <w:pStyle w:val="CommentText"/>
      </w:pPr>
    </w:p>
    <w:p w:rsidR="00A0141D" w:rsidRDefault="00A0141D">
      <w:pPr>
        <w:pStyle w:val="CommentText"/>
      </w:pPr>
    </w:p>
    <w:p w:rsidR="00A0141D" w:rsidRDefault="00CA3C9D">
      <w:pPr>
        <w:pStyle w:val="CommentText"/>
      </w:pPr>
      <w:r>
        <w:t>June 19, 2019</w:t>
      </w:r>
    </w:p>
    <w:p w:rsidR="00A0141D" w:rsidRDefault="00A0141D">
      <w:pPr>
        <w:pStyle w:val="CommentText"/>
      </w:pPr>
    </w:p>
    <w:p w:rsidR="00A0141D" w:rsidRDefault="00BB4988">
      <w:r>
        <w:t>Kin Lai</w:t>
      </w:r>
    </w:p>
    <w:p w:rsidR="00A0141D" w:rsidRDefault="00A0141D">
      <w:r>
        <w:t xml:space="preserve">Kindred Hospital </w:t>
      </w:r>
      <w:r w:rsidR="00BB4988">
        <w:t>Ontario</w:t>
      </w:r>
      <w:r>
        <w:tab/>
      </w:r>
      <w:r>
        <w:tab/>
      </w:r>
      <w:r>
        <w:tab/>
      </w:r>
      <w:r>
        <w:tab/>
      </w:r>
      <w:r>
        <w:tab/>
      </w:r>
    </w:p>
    <w:p w:rsidR="00A0141D" w:rsidRDefault="00BB4988">
      <w:r>
        <w:t>Controller</w:t>
      </w:r>
    </w:p>
    <w:p w:rsidR="00A0141D" w:rsidRDefault="00BB4988">
      <w:r>
        <w:t>555 N. Monterey Ave.</w:t>
      </w:r>
    </w:p>
    <w:p w:rsidR="00A0141D" w:rsidRDefault="00BB4988">
      <w:r>
        <w:t>Ontario, CA 91764</w:t>
      </w:r>
    </w:p>
    <w:p w:rsidR="00A0141D" w:rsidRDefault="00A0141D"/>
    <w:p w:rsidR="00A0141D" w:rsidRDefault="00A0141D"/>
    <w:p w:rsidR="00A0141D" w:rsidRDefault="00BB4988">
      <w:pPr>
        <w:rPr>
          <w:snapToGrid w:val="0"/>
        </w:rPr>
      </w:pPr>
      <w:r>
        <w:rPr>
          <w:rFonts w:ascii="Tahoma" w:hAnsi="Tahoma" w:cs="Tahoma"/>
        </w:rPr>
        <w:t xml:space="preserve">Harry </w:t>
      </w:r>
      <w:proofErr w:type="spellStart"/>
      <w:r>
        <w:rPr>
          <w:rFonts w:ascii="Tahoma" w:hAnsi="Tahoma" w:cs="Tahoma"/>
        </w:rPr>
        <w:t>Dhami</w:t>
      </w:r>
      <w:proofErr w:type="spellEnd"/>
      <w:r w:rsidR="00A0141D">
        <w:rPr>
          <w:snapToGrid w:val="0"/>
        </w:rPr>
        <w:t xml:space="preserve">, </w:t>
      </w:r>
      <w:r>
        <w:rPr>
          <w:snapToGrid w:val="0"/>
        </w:rPr>
        <w:t>Auditor</w:t>
      </w:r>
    </w:p>
    <w:p w:rsidR="00A0141D" w:rsidRDefault="00A0141D">
      <w:pPr>
        <w:rPr>
          <w:snapToGrid w:val="0"/>
        </w:rPr>
      </w:pPr>
      <w:r>
        <w:rPr>
          <w:snapToGrid w:val="0"/>
        </w:rPr>
        <w:t xml:space="preserve">OSHPD </w:t>
      </w:r>
      <w:r w:rsidR="00BB4988">
        <w:rPr>
          <w:snapToGrid w:val="0"/>
        </w:rPr>
        <w:t>–</w:t>
      </w:r>
      <w:r>
        <w:rPr>
          <w:snapToGrid w:val="0"/>
        </w:rPr>
        <w:t xml:space="preserve"> </w:t>
      </w:r>
      <w:r w:rsidR="00BB4988">
        <w:rPr>
          <w:snapToGrid w:val="0"/>
        </w:rPr>
        <w:t xml:space="preserve">Information Service </w:t>
      </w:r>
      <w:proofErr w:type="spellStart"/>
      <w:r w:rsidR="00BB4988">
        <w:rPr>
          <w:snapToGrid w:val="0"/>
        </w:rPr>
        <w:t>Divisio</w:t>
      </w:r>
      <w:proofErr w:type="spellEnd"/>
    </w:p>
    <w:p w:rsidR="00BB4988" w:rsidRDefault="00BB4988" w:rsidP="00BB4988">
      <w:pPr>
        <w:rPr>
          <w:rFonts w:ascii="Tahoma" w:hAnsi="Tahoma" w:cs="Tahoma"/>
        </w:rPr>
      </w:pPr>
      <w:r>
        <w:rPr>
          <w:rFonts w:ascii="Tahoma" w:hAnsi="Tahoma" w:cs="Tahoma"/>
        </w:rPr>
        <w:t>2020 West El Camino Ave, Suite 11-100</w:t>
      </w:r>
    </w:p>
    <w:p w:rsidR="00BB4988" w:rsidRDefault="00BB4988" w:rsidP="00BB4988">
      <w:pPr>
        <w:rPr>
          <w:snapToGrid w:val="0"/>
        </w:rPr>
      </w:pPr>
      <w:r>
        <w:rPr>
          <w:rFonts w:ascii="Tahoma" w:hAnsi="Tahoma" w:cs="Tahoma"/>
        </w:rPr>
        <w:t>Sacramento, CA 95833</w:t>
      </w:r>
      <w:r>
        <w:rPr>
          <w:snapToGrid w:val="0"/>
        </w:rPr>
        <w:t xml:space="preserve"> </w:t>
      </w:r>
    </w:p>
    <w:p w:rsidR="00BB4988" w:rsidRDefault="00BB4988" w:rsidP="00BB4988">
      <w:pPr>
        <w:rPr>
          <w:rFonts w:ascii="Tahoma" w:hAnsi="Tahoma" w:cs="Tahoma"/>
        </w:rPr>
      </w:pPr>
      <w:r>
        <w:rPr>
          <w:rFonts w:ascii="Tahoma" w:hAnsi="Tahoma" w:cs="Tahoma"/>
        </w:rPr>
        <w:t>Phone # (916)326-3905</w:t>
      </w:r>
    </w:p>
    <w:p w:rsidR="00BB4988" w:rsidRDefault="00BB4988" w:rsidP="00BB4988">
      <w:pPr>
        <w:rPr>
          <w:rFonts w:ascii="Tahoma" w:hAnsi="Tahoma" w:cs="Tahoma"/>
        </w:rPr>
      </w:pPr>
      <w:hyperlink r:id="rId7" w:history="1">
        <w:r>
          <w:rPr>
            <w:rStyle w:val="Hyperlink"/>
            <w:rFonts w:ascii="Tahoma" w:hAnsi="Tahoma" w:cs="Tahoma"/>
          </w:rPr>
          <w:t>Harry.Dhami@oshpd.ca.gov</w:t>
        </w:r>
      </w:hyperlink>
    </w:p>
    <w:p w:rsidR="00A0141D" w:rsidRDefault="00A0141D">
      <w:pPr>
        <w:rPr>
          <w:snapToGrid w:val="0"/>
        </w:rPr>
      </w:pPr>
      <w:r>
        <w:rPr>
          <w:snapToGrid w:val="0"/>
        </w:rPr>
        <w:t>www.oshpd.ca.gov</w:t>
      </w:r>
    </w:p>
    <w:p w:rsidR="00A0141D" w:rsidRDefault="00A0141D"/>
    <w:p w:rsidR="00A0141D" w:rsidRDefault="00566065">
      <w:r>
        <w:t xml:space="preserve">Mr. </w:t>
      </w:r>
      <w:proofErr w:type="spellStart"/>
      <w:r w:rsidR="00BB4988">
        <w:t>Dhami</w:t>
      </w:r>
      <w:proofErr w:type="spellEnd"/>
      <w:r w:rsidR="00A0141D">
        <w:t>:</w:t>
      </w:r>
    </w:p>
    <w:p w:rsidR="00A0141D" w:rsidRDefault="00A0141D"/>
    <w:p w:rsidR="00A0141D" w:rsidRDefault="00A0141D">
      <w:r>
        <w:t xml:space="preserve">As it pertains to disclosure under AB 1045, Kindred Hospital </w:t>
      </w:r>
      <w:r w:rsidR="00BB4988">
        <w:t>Ontario</w:t>
      </w:r>
      <w:r>
        <w:t xml:space="preserve"> (hereinafter referred to as </w:t>
      </w:r>
      <w:r w:rsidR="00BB4988">
        <w:t>KHO</w:t>
      </w:r>
      <w:r>
        <w:t xml:space="preserve">), is a Long Term Acute Care (LTAC) provider located in California.  </w:t>
      </w:r>
      <w:r w:rsidR="00BB4988">
        <w:t>KHO</w:t>
      </w:r>
      <w:r>
        <w:t xml:space="preserve"> offers inpatient general acute care services.  </w:t>
      </w:r>
      <w:r w:rsidR="00202436">
        <w:t>P</w:t>
      </w:r>
      <w:r w:rsidR="00BB4988">
        <w:t>er our state license, we have 91</w:t>
      </w:r>
      <w:r>
        <w:t xml:space="preserve"> general acute care beds</w:t>
      </w:r>
      <w:r w:rsidR="00BB4988">
        <w:t>, 7</w:t>
      </w:r>
      <w:r>
        <w:t xml:space="preserve"> of which are Intensive Care, </w:t>
      </w:r>
      <w:r w:rsidR="00BB4988">
        <w:t>84</w:t>
      </w:r>
      <w:r>
        <w:t xml:space="preserve"> are general Medical / Surgical beds.  Additionally, </w:t>
      </w:r>
      <w:r w:rsidR="00BB4988">
        <w:t>KHO</w:t>
      </w:r>
      <w:r>
        <w:t xml:space="preserve"> provides occupational, physical, respiratory and speech therapies as part of our inpatient services.</w:t>
      </w:r>
    </w:p>
    <w:p w:rsidR="00A0141D" w:rsidRDefault="00A0141D"/>
    <w:p w:rsidR="00A0141D" w:rsidRDefault="00BB4988">
      <w:r>
        <w:t>KHO</w:t>
      </w:r>
      <w:r w:rsidR="00A0141D">
        <w:t xml:space="preserve"> does not offer any outpatient services under this license, and as such </w:t>
      </w:r>
      <w:r w:rsidR="00202436">
        <w:t>is</w:t>
      </w:r>
      <w:r w:rsidR="00A0141D">
        <w:t xml:space="preserve"> unable to comply with the reporting requirements within AB 1045 requiring disclosure of 25 common outpatient services.</w:t>
      </w:r>
    </w:p>
    <w:p w:rsidR="00A0141D" w:rsidRDefault="00A0141D"/>
    <w:p w:rsidR="00A0141D" w:rsidRDefault="00A0141D"/>
    <w:p w:rsidR="00A0141D" w:rsidRDefault="00A0141D"/>
    <w:p w:rsidR="00A0141D" w:rsidRDefault="00A0141D"/>
    <w:p w:rsidR="00A0141D" w:rsidRDefault="00A0141D"/>
    <w:p w:rsidR="00A0141D" w:rsidRDefault="00A0141D"/>
    <w:p w:rsidR="00A0141D" w:rsidRDefault="00A0141D">
      <w:r>
        <w:t>Sincerely,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141D" w:rsidRDefault="00A0141D"/>
    <w:p w:rsidR="00A0141D" w:rsidRDefault="00A0141D">
      <w:pPr>
        <w:ind w:firstLine="720"/>
      </w:pPr>
      <w:bookmarkStart w:id="0" w:name="_GoBack"/>
      <w:bookmarkEnd w:id="0"/>
    </w:p>
    <w:p w:rsidR="00A0141D" w:rsidRDefault="00A0141D"/>
    <w:p w:rsidR="00A0141D" w:rsidRDefault="00BB4988">
      <w:r>
        <w:t>Kin Lai</w:t>
      </w:r>
      <w:r w:rsidR="00A0141D">
        <w:tab/>
      </w:r>
      <w:r w:rsidR="00A0141D">
        <w:tab/>
      </w:r>
      <w:r w:rsidR="00A0141D">
        <w:tab/>
      </w:r>
      <w:r w:rsidR="00A0141D">
        <w:tab/>
      </w:r>
      <w:r w:rsidR="00A0141D">
        <w:tab/>
      </w:r>
    </w:p>
    <w:p w:rsidR="00A0141D" w:rsidRDefault="00A0141D">
      <w:r>
        <w:t xml:space="preserve">Kindred Hospital </w:t>
      </w:r>
      <w:r w:rsidR="00BB4988">
        <w:t>Ontario</w:t>
      </w:r>
    </w:p>
    <w:sectPr w:rsidR="00A0141D">
      <w:headerReference w:type="default" r:id="rId8"/>
      <w:footerReference w:type="default" r:id="rId9"/>
      <w:pgSz w:w="12240" w:h="15840" w:code="1"/>
      <w:pgMar w:top="720" w:right="864" w:bottom="720" w:left="864" w:header="5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1F3" w:rsidRDefault="008A31F3">
      <w:r>
        <w:separator/>
      </w:r>
    </w:p>
  </w:endnote>
  <w:endnote w:type="continuationSeparator" w:id="0">
    <w:p w:rsidR="008A31F3" w:rsidRDefault="008A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41D" w:rsidRDefault="00A0141D">
    <w:pPr>
      <w:pStyle w:val="CommentText"/>
      <w:jc w:val="center"/>
      <w:rPr>
        <w:sz w:val="16"/>
      </w:rPr>
    </w:pPr>
  </w:p>
  <w:p w:rsidR="00A0141D" w:rsidRDefault="00A0141D">
    <w:pPr>
      <w:pStyle w:val="Heading3"/>
    </w:pPr>
    <w:r>
      <w:t>Confidentiality Notice</w:t>
    </w:r>
  </w:p>
  <w:p w:rsidR="00A0141D" w:rsidRDefault="00A0141D">
    <w:pPr>
      <w:pStyle w:val="BodyText"/>
      <w:jc w:val="center"/>
    </w:pPr>
    <w:r>
      <w:t>The medical and financial information contained in this document is confidential and privileged.</w:t>
    </w:r>
  </w:p>
  <w:p w:rsidR="00A0141D" w:rsidRDefault="00A0141D">
    <w:pPr>
      <w:pStyle w:val="BodyText"/>
      <w:jc w:val="center"/>
    </w:pPr>
    <w:r>
      <w:t>It is unlawful for unauthorized persons to review, copy, disclose, or disseminate confidential medical information.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1F3" w:rsidRDefault="008A31F3">
      <w:r>
        <w:separator/>
      </w:r>
    </w:p>
  </w:footnote>
  <w:footnote w:type="continuationSeparator" w:id="0">
    <w:p w:rsidR="008A31F3" w:rsidRDefault="008A31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41D" w:rsidRDefault="00A0141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194.4pt;margin-top:-28.8pt;width:159pt;height:65.25pt;z-index:251657728;visibility:visible;mso-wrap-edited:f" o:allowincell="f">
          <v:imagedata r:id="rId1" o:title=""/>
        </v:shape>
        <o:OLEObject Type="Embed" ProgID="Word.Picture.8" ShapeID="_x0000_s2050" DrawAspect="Content" ObjectID="_1620045034" r:id="rId2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EF0"/>
    <w:rsid w:val="000B3715"/>
    <w:rsid w:val="001E673A"/>
    <w:rsid w:val="00202436"/>
    <w:rsid w:val="00381F8E"/>
    <w:rsid w:val="004F1EF0"/>
    <w:rsid w:val="00566065"/>
    <w:rsid w:val="005E4EA1"/>
    <w:rsid w:val="0071115A"/>
    <w:rsid w:val="008A31F3"/>
    <w:rsid w:val="008E508C"/>
    <w:rsid w:val="00A0141D"/>
    <w:rsid w:val="00BB4988"/>
    <w:rsid w:val="00C330A6"/>
    <w:rsid w:val="00CA3C9D"/>
    <w:rsid w:val="00CB3484"/>
    <w:rsid w:val="00D43ED1"/>
    <w:rsid w:val="00D6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mallCap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rPr>
      <w:b/>
    </w:rPr>
  </w:style>
  <w:style w:type="paragraph" w:styleId="BodyTextIndent">
    <w:name w:val="Body Text Indent"/>
    <w:basedOn w:val="Normal"/>
    <w:pPr>
      <w:ind w:left="14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BB4988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mallCap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rPr>
      <w:b/>
    </w:rPr>
  </w:style>
  <w:style w:type="paragraph" w:styleId="BodyTextIndent">
    <w:name w:val="Body Text Indent"/>
    <w:basedOn w:val="Normal"/>
    <w:pPr>
      <w:ind w:left="14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BB498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rry.Dhami@oshpd.ca.go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Vencor Inc.</Company>
  <LinksUpToDate>false</LinksUpToDate>
  <CharactersWithSpaces>1083</CharactersWithSpaces>
  <SharedDoc>false</SharedDoc>
  <HLinks>
    <vt:vector size="6" baseType="variant">
      <vt:variant>
        <vt:i4>2883609</vt:i4>
      </vt:variant>
      <vt:variant>
        <vt:i4>0</vt:i4>
      </vt:variant>
      <vt:variant>
        <vt:i4>0</vt:i4>
      </vt:variant>
      <vt:variant>
        <vt:i4>5</vt:i4>
      </vt:variant>
      <vt:variant>
        <vt:lpwstr>mailto:Harry.Dhami@oshpd.ca.gov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LaiK02</cp:lastModifiedBy>
  <cp:revision>2</cp:revision>
  <cp:lastPrinted>2006-04-17T20:32:00Z</cp:lastPrinted>
  <dcterms:created xsi:type="dcterms:W3CDTF">2019-05-22T22:44:00Z</dcterms:created>
  <dcterms:modified xsi:type="dcterms:W3CDTF">2019-05-22T22:44:00Z</dcterms:modified>
</cp:coreProperties>
</file>