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EB4" w:rsidRDefault="00AA6EB4" w:rsidP="00AA6EB4">
      <w:r>
        <w:t>To Whom It May Concern,</w:t>
      </w:r>
    </w:p>
    <w:p w:rsidR="00AA6EB4" w:rsidRDefault="00AA6EB4" w:rsidP="00AA6EB4"/>
    <w:p w:rsidR="00AA6EB4" w:rsidRDefault="00AA6EB4" w:rsidP="00AA6EB4">
      <w:r>
        <w:t>I have attached the Chargemaster in effect as of 6/1/19. We do not have any OP. We increased charge master 5.74%, overall based on the attached spreadsheet.</w:t>
      </w:r>
    </w:p>
    <w:p w:rsidR="00AA6EB4" w:rsidRDefault="00AA6EB4" w:rsidP="00AA6EB4"/>
    <w:p w:rsidR="00AA6EB4" w:rsidRDefault="00AA6EB4" w:rsidP="00AA6EB4">
      <w:r>
        <w:t xml:space="preserve">Let me know </w:t>
      </w:r>
      <w:proofErr w:type="gramStart"/>
      <w:r>
        <w:t>if  you</w:t>
      </w:r>
      <w:proofErr w:type="gramEnd"/>
      <w:r>
        <w:t xml:space="preserve"> have any additional questions. </w:t>
      </w:r>
    </w:p>
    <w:p w:rsidR="00AA6EB4" w:rsidRDefault="00AA6EB4" w:rsidP="00AA6EB4"/>
    <w:p w:rsidR="00AA6EB4" w:rsidRDefault="00AA6EB4" w:rsidP="00AA6EB4"/>
    <w:p w:rsidR="00AA6EB4" w:rsidRDefault="00AA6EB4" w:rsidP="00AA6EB4">
      <w:r>
        <w:rPr>
          <w:rFonts w:ascii="Arial" w:hAnsi="Arial" w:cs="Arial"/>
          <w:sz w:val="20"/>
          <w:szCs w:val="20"/>
        </w:rPr>
        <w:t>Tom S. Rowe</w:t>
      </w:r>
    </w:p>
    <w:p w:rsidR="00AA6EB4" w:rsidRDefault="00AA6EB4" w:rsidP="00AA6EB4">
      <w:r>
        <w:rPr>
          <w:rFonts w:ascii="Arial" w:hAnsi="Arial" w:cs="Arial"/>
          <w:sz w:val="20"/>
          <w:szCs w:val="20"/>
        </w:rPr>
        <w:t>CFO - Kindred Hospital-Westminster</w:t>
      </w:r>
    </w:p>
    <w:p w:rsidR="00AA6EB4" w:rsidRDefault="00AA6EB4" w:rsidP="00AA6EB4">
      <w:r>
        <w:rPr>
          <w:rFonts w:ascii="Arial" w:hAnsi="Arial" w:cs="Arial"/>
          <w:sz w:val="20"/>
          <w:szCs w:val="20"/>
        </w:rPr>
        <w:t xml:space="preserve">200 Hospital Circle </w:t>
      </w:r>
    </w:p>
    <w:p w:rsidR="00AA6EB4" w:rsidRDefault="00AA6EB4" w:rsidP="00AA6EB4">
      <w:r>
        <w:rPr>
          <w:rFonts w:ascii="Arial" w:hAnsi="Arial" w:cs="Arial"/>
          <w:sz w:val="20"/>
          <w:szCs w:val="20"/>
        </w:rPr>
        <w:t>Westminster, CA  92683</w:t>
      </w:r>
    </w:p>
    <w:p w:rsidR="00F30899" w:rsidRDefault="00F30899" w:rsidP="00F30899">
      <w:bookmarkStart w:id="0" w:name="_GoBack"/>
      <w:bookmarkEnd w:id="0"/>
    </w:p>
    <w:p w:rsidR="0015246C" w:rsidRDefault="0015246C"/>
    <w:sectPr w:rsidR="0015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E296F"/>
    <w:multiLevelType w:val="hybridMultilevel"/>
    <w:tmpl w:val="9CD6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899"/>
    <w:rsid w:val="0015246C"/>
    <w:rsid w:val="003173AA"/>
    <w:rsid w:val="00AA6EB4"/>
    <w:rsid w:val="00F3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3371"/>
  <w15:chartTrackingRefBased/>
  <w15:docId w15:val="{25955EC7-67C3-4455-9BE1-F38C309B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89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89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3</cp:revision>
  <dcterms:created xsi:type="dcterms:W3CDTF">2016-10-19T18:53:00Z</dcterms:created>
  <dcterms:modified xsi:type="dcterms:W3CDTF">2019-09-27T17:03:00Z</dcterms:modified>
</cp:coreProperties>
</file>