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39E" w:rsidRDefault="0031439E" w:rsidP="0031439E">
      <w:pPr>
        <w:rPr>
          <w:sz w:val="20"/>
          <w:szCs w:val="20"/>
        </w:rPr>
      </w:pPr>
      <w:r>
        <w:rPr>
          <w:sz w:val="20"/>
          <w:szCs w:val="20"/>
        </w:rPr>
        <w:t>To whom this may concern,</w:t>
      </w:r>
    </w:p>
    <w:p w:rsidR="0031439E" w:rsidRDefault="0031439E" w:rsidP="0031439E">
      <w:pPr>
        <w:rPr>
          <w:sz w:val="20"/>
          <w:szCs w:val="20"/>
        </w:rPr>
      </w:pPr>
    </w:p>
    <w:p w:rsidR="0031439E" w:rsidRDefault="0031439E" w:rsidP="0031439E">
      <w:pPr>
        <w:rPr>
          <w:sz w:val="20"/>
          <w:szCs w:val="20"/>
        </w:rPr>
      </w:pPr>
      <w:r>
        <w:rPr>
          <w:sz w:val="20"/>
          <w:szCs w:val="20"/>
        </w:rPr>
        <w:t>Attached are the OSHPD submission materials for Lucile Packard Children’s Hospital (LPCH) due by July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>, 2019 as required by the State of California. There are 3 attachments:</w:t>
      </w:r>
    </w:p>
    <w:p w:rsidR="0031439E" w:rsidRDefault="0031439E" w:rsidP="0031439E">
      <w:pPr>
        <w:rPr>
          <w:sz w:val="20"/>
          <w:szCs w:val="20"/>
        </w:rPr>
      </w:pPr>
    </w:p>
    <w:p w:rsidR="0031439E" w:rsidRDefault="0031439E" w:rsidP="0031439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LPCH Cover letter, which includes our board approved budget increase for the Chargemaster. </w:t>
      </w:r>
    </w:p>
    <w:p w:rsidR="0031439E" w:rsidRDefault="0031439E" w:rsidP="0031439E">
      <w:pPr>
        <w:numPr>
          <w:ilvl w:val="0"/>
          <w:numId w:val="2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LPCH Charge master as of 6/1/19. Pharmacy charges are in a separate tab and are set based on cost. Purchased Services and other variable priced supplies/services have been calculated (using YTD revenue / YTD averages). Because of this, we have not included those (variable priced) services with zero YTD usage (as of 6/1/19) as there is no data available to calculate average prices. </w:t>
      </w:r>
    </w:p>
    <w:p w:rsidR="0031439E" w:rsidRDefault="0031439E" w:rsidP="0031439E">
      <w:pPr>
        <w:pStyle w:val="ListParagraph"/>
        <w:numPr>
          <w:ilvl w:val="0"/>
          <w:numId w:val="2"/>
        </w:numPr>
        <w:spacing w:before="0" w:beforeAutospacing="0" w:after="0" w:afterAutospacing="0"/>
        <w:rPr>
          <w:rFonts w:eastAsiaTheme="minorHAnsi"/>
          <w:sz w:val="20"/>
          <w:szCs w:val="20"/>
        </w:rPr>
      </w:pPr>
      <w:r>
        <w:rPr>
          <w:sz w:val="20"/>
          <w:szCs w:val="20"/>
        </w:rPr>
        <w:t>25 Common OP procedures at LPCH</w:t>
      </w:r>
    </w:p>
    <w:p w:rsidR="0031439E" w:rsidRDefault="0031439E" w:rsidP="0031439E">
      <w:pPr>
        <w:rPr>
          <w:sz w:val="20"/>
          <w:szCs w:val="20"/>
        </w:rPr>
      </w:pPr>
    </w:p>
    <w:p w:rsidR="0031439E" w:rsidRDefault="0031439E" w:rsidP="0031439E">
      <w:pPr>
        <w:rPr>
          <w:sz w:val="20"/>
          <w:szCs w:val="20"/>
        </w:rPr>
      </w:pPr>
      <w:r>
        <w:rPr>
          <w:sz w:val="20"/>
          <w:szCs w:val="20"/>
        </w:rPr>
        <w:t>Please let me know if you have any questions.</w:t>
      </w:r>
    </w:p>
    <w:p w:rsidR="00567ED3" w:rsidRDefault="00567ED3" w:rsidP="00567ED3">
      <w:bookmarkStart w:id="0" w:name="_GoBack"/>
      <w:bookmarkEnd w:id="0"/>
    </w:p>
    <w:p w:rsidR="00567ED3" w:rsidRDefault="00567ED3" w:rsidP="00567ED3"/>
    <w:p w:rsidR="00567ED3" w:rsidRDefault="00567ED3" w:rsidP="00567ED3">
      <w:r>
        <w:t>Regards,</w:t>
      </w:r>
    </w:p>
    <w:p w:rsidR="00567ED3" w:rsidRDefault="00567ED3" w:rsidP="00567ED3">
      <w:pPr>
        <w:rPr>
          <w:rFonts w:ascii="Book Antiqua" w:hAnsi="Book Antiqua"/>
          <w:i/>
          <w:iCs/>
          <w:sz w:val="28"/>
          <w:szCs w:val="28"/>
        </w:rPr>
      </w:pPr>
      <w:r>
        <w:rPr>
          <w:rFonts w:ascii="Book Antiqua" w:hAnsi="Book Antiqua"/>
          <w:i/>
          <w:iCs/>
          <w:sz w:val="28"/>
          <w:szCs w:val="28"/>
        </w:rPr>
        <w:t>Sri L Ravi</w:t>
      </w:r>
    </w:p>
    <w:p w:rsidR="00567ED3" w:rsidRDefault="00567ED3" w:rsidP="00567ED3">
      <w:pPr>
        <w:rPr>
          <w:rFonts w:ascii="Book Antiqua" w:hAnsi="Book Antiqua"/>
          <w:sz w:val="20"/>
          <w:szCs w:val="20"/>
        </w:rPr>
      </w:pPr>
      <w:proofErr w:type="spellStart"/>
      <w:r>
        <w:rPr>
          <w:rFonts w:ascii="Book Antiqua" w:hAnsi="Book Antiqua"/>
          <w:sz w:val="20"/>
          <w:szCs w:val="20"/>
        </w:rPr>
        <w:t>Sr.Financial</w:t>
      </w:r>
      <w:proofErr w:type="spellEnd"/>
      <w:r>
        <w:rPr>
          <w:rFonts w:ascii="Book Antiqua" w:hAnsi="Book Antiqua"/>
          <w:sz w:val="20"/>
          <w:szCs w:val="20"/>
        </w:rPr>
        <w:t xml:space="preserve"> Specialist</w:t>
      </w:r>
    </w:p>
    <w:p w:rsidR="00567ED3" w:rsidRDefault="00567ED3" w:rsidP="00567ED3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CDM and Charge Capture</w:t>
      </w:r>
    </w:p>
    <w:p w:rsidR="00567ED3" w:rsidRDefault="00567ED3" w:rsidP="00567ED3">
      <w:pPr>
        <w:rPr>
          <w:rFonts w:ascii="Book Antiqua" w:hAnsi="Book Antiqua"/>
          <w:sz w:val="20"/>
          <w:szCs w:val="20"/>
        </w:rPr>
      </w:pPr>
    </w:p>
    <w:p w:rsidR="00567ED3" w:rsidRDefault="00567ED3" w:rsidP="00567ED3">
      <w:pPr>
        <w:rPr>
          <w:b/>
          <w:bCs/>
          <w:color w:val="1F497D"/>
        </w:rPr>
      </w:pPr>
      <w:r>
        <w:rPr>
          <w:b/>
          <w:bCs/>
          <w:noProof/>
          <w:color w:val="1F497D"/>
        </w:rPr>
        <w:drawing>
          <wp:inline distT="0" distB="0" distL="0" distR="0">
            <wp:extent cx="2171700" cy="638175"/>
            <wp:effectExtent l="0" t="0" r="0" b="9525"/>
            <wp:docPr id="1" name="Picture 1" descr="cid:image003.jpg@01CF23F2.68D4D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F23F2.68D4D47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D3" w:rsidRDefault="00567ED3" w:rsidP="00567ED3">
      <w:pPr>
        <w:rPr>
          <w:rFonts w:ascii="Footlight MT Light" w:hAnsi="Footlight MT Light"/>
          <w:color w:val="595959"/>
        </w:rPr>
      </w:pPr>
      <w:r>
        <w:rPr>
          <w:rFonts w:ascii="Footlight MT Light" w:hAnsi="Footlight MT Light"/>
          <w:color w:val="595959"/>
        </w:rPr>
        <w:t>4700 Bohannon Drive, Menlo Park, CA 94025</w:t>
      </w:r>
    </w:p>
    <w:p w:rsidR="00567ED3" w:rsidRDefault="00567ED3" w:rsidP="00567ED3">
      <w:pPr>
        <w:rPr>
          <w:rFonts w:ascii="Times New Roman" w:hAnsi="Times New Roman"/>
          <w:color w:val="595959"/>
        </w:rPr>
      </w:pPr>
      <w:r>
        <w:rPr>
          <w:rFonts w:ascii="Footlight MT Light" w:hAnsi="Footlight MT Light"/>
          <w:color w:val="595959"/>
        </w:rPr>
        <w:t>Room 249, M/C 5582</w:t>
      </w:r>
    </w:p>
    <w:p w:rsidR="00EA6142" w:rsidRDefault="00EA6142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F32"/>
    <w:multiLevelType w:val="hybridMultilevel"/>
    <w:tmpl w:val="3E6E5698"/>
    <w:lvl w:ilvl="0" w:tplc="1D0A76A2">
      <w:start w:val="30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AB"/>
    <w:rsid w:val="000628FB"/>
    <w:rsid w:val="00194D2D"/>
    <w:rsid w:val="00261091"/>
    <w:rsid w:val="002B6D75"/>
    <w:rsid w:val="002C36C3"/>
    <w:rsid w:val="0031439E"/>
    <w:rsid w:val="00386FC3"/>
    <w:rsid w:val="00567ED3"/>
    <w:rsid w:val="0065128D"/>
    <w:rsid w:val="00804CF3"/>
    <w:rsid w:val="00864DAB"/>
    <w:rsid w:val="00955C9E"/>
    <w:rsid w:val="009842C7"/>
    <w:rsid w:val="00A457F9"/>
    <w:rsid w:val="00AC1BB2"/>
    <w:rsid w:val="00C55CA6"/>
    <w:rsid w:val="00EA6142"/>
    <w:rsid w:val="00FB74CA"/>
    <w:rsid w:val="00FE25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0C88"/>
  <w15:chartTrackingRefBased/>
  <w15:docId w15:val="{F127E420-BA57-4609-A82C-F295970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DA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D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42C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3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5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40C7C.121FF7F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OSHPD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mnelson</dc:creator>
  <cp:keywords/>
  <dc:description/>
  <cp:lastModifiedBy>Dhami, Harry@OSHPD</cp:lastModifiedBy>
  <cp:revision>5</cp:revision>
  <dcterms:created xsi:type="dcterms:W3CDTF">2018-06-29T22:01:00Z</dcterms:created>
  <dcterms:modified xsi:type="dcterms:W3CDTF">2019-09-23T17:34:00Z</dcterms:modified>
</cp:coreProperties>
</file>