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6B" w:rsidRPr="000E756B" w:rsidRDefault="000E756B">
      <w:pPr>
        <w:rPr>
          <w:b/>
          <w:sz w:val="36"/>
        </w:rPr>
      </w:pPr>
      <w:r w:rsidRPr="000E756B">
        <w:rPr>
          <w:b/>
          <w:sz w:val="36"/>
        </w:rPr>
        <w:t>EA</w:t>
      </w:r>
    </w:p>
    <w:p w:rsidR="000E756B" w:rsidRDefault="000E756B">
      <w:r>
        <w:t>On représente les entités par des rectangles ou boites et les associations par des losanges ou par des lignes simples • Les attributs sont définis dans les entités</w:t>
      </w:r>
    </w:p>
    <w:p w:rsidR="000E756B" w:rsidRDefault="000E756B"/>
    <w:p w:rsidR="000E756B" w:rsidRPr="000E756B" w:rsidRDefault="000E756B">
      <w:pPr>
        <w:rPr>
          <w:b/>
          <w:sz w:val="36"/>
        </w:rPr>
      </w:pPr>
      <w:r w:rsidRPr="000E756B">
        <w:rPr>
          <w:b/>
          <w:sz w:val="36"/>
        </w:rPr>
        <w:t>EAE</w:t>
      </w:r>
    </w:p>
    <w:p w:rsidR="000E756B" w:rsidRDefault="000E756B"/>
    <w:p w:rsidR="00CC3F3D" w:rsidRPr="000E756B" w:rsidRDefault="000E756B">
      <w:pPr>
        <w:rPr>
          <w:b/>
          <w:sz w:val="36"/>
        </w:rPr>
      </w:pPr>
      <w:r w:rsidRPr="000E756B">
        <w:rPr>
          <w:b/>
          <w:sz w:val="36"/>
        </w:rPr>
        <w:t>Entités</w:t>
      </w:r>
    </w:p>
    <w:p w:rsidR="000E756B" w:rsidRDefault="000E756B">
      <w:r>
        <w:t>• Groupe d’objets ayant les mêmes propriétés et identifiés par l’entreprise comme ayant une existence indépendante</w:t>
      </w:r>
    </w:p>
    <w:p w:rsidR="000E756B" w:rsidRDefault="000E756B">
      <w:r>
        <w:t>On distingue les entités ayant une existence physique (</w:t>
      </w:r>
      <w:proofErr w:type="gramStart"/>
      <w:r>
        <w:t>Ex:</w:t>
      </w:r>
      <w:proofErr w:type="gramEnd"/>
      <w:r>
        <w:t xml:space="preserve"> </w:t>
      </w:r>
      <w:proofErr w:type="spellStart"/>
      <w:r>
        <w:t>Etudiant</w:t>
      </w:r>
      <w:proofErr w:type="spellEnd"/>
      <w:r>
        <w:t>) de celle ayant une existence conceptuelle (exemple: Vente)</w:t>
      </w:r>
    </w:p>
    <w:p w:rsidR="000E756B" w:rsidRDefault="000E756B">
      <w:r>
        <w:t>Une occurrence ou une instance d’entité : Un objet identifiable de manière unique</w:t>
      </w:r>
    </w:p>
    <w:p w:rsidR="000E756B" w:rsidRDefault="000E756B"/>
    <w:p w:rsidR="000E756B" w:rsidRPr="000E756B" w:rsidRDefault="000E756B">
      <w:pPr>
        <w:rPr>
          <w:b/>
          <w:sz w:val="36"/>
        </w:rPr>
      </w:pPr>
      <w:r w:rsidRPr="000E756B">
        <w:rPr>
          <w:b/>
          <w:sz w:val="36"/>
        </w:rPr>
        <w:t>Clés primaires</w:t>
      </w:r>
    </w:p>
    <w:p w:rsidR="000E756B" w:rsidRDefault="000E756B">
      <w:r>
        <w:sym w:font="Symbol" w:char="F097"/>
      </w:r>
      <w:r>
        <w:t xml:space="preserve"> Une clé est un ensemble d’attributs dont les valeurs identifient exactement une occurrence dans l’ensemble des occurrences/instances de l’entité. Une clé doit avoir: </w:t>
      </w:r>
      <w:r>
        <w:sym w:font="Symbol" w:char="F097"/>
      </w:r>
      <w:r>
        <w:t xml:space="preserve"> une propriété d’unicité: Il ne peut pas y avoir deux occurrences de l’entité qui ont la même clé </w:t>
      </w:r>
      <w:r>
        <w:sym w:font="Symbol" w:char="F097"/>
      </w:r>
      <w:r>
        <w:t xml:space="preserve"> une propriété de </w:t>
      </w:r>
      <w:proofErr w:type="spellStart"/>
      <w:r>
        <w:t>minimalité</w:t>
      </w:r>
      <w:proofErr w:type="spellEnd"/>
      <w:r>
        <w:t xml:space="preserve">: la clé contient uniquement les attributs nécessaires pour respecter la propriété d’unicité </w:t>
      </w:r>
      <w:r>
        <w:sym w:font="Symbol" w:char="F097"/>
      </w:r>
      <w:r>
        <w:t xml:space="preserve"> La propriété d’unicité ne doit pas varier dans le temps!</w:t>
      </w:r>
    </w:p>
    <w:p w:rsidR="000E756B" w:rsidRDefault="000E756B"/>
    <w:p w:rsidR="000E756B" w:rsidRDefault="000E756B">
      <w:r>
        <w:t xml:space="preserve">Clé candidate </w:t>
      </w:r>
      <w:r>
        <w:sym w:font="Symbol" w:char="F097"/>
      </w:r>
      <w:r>
        <w:t xml:space="preserve"> Un ensemble minimal d’attributs qui identifient de manière unique chaque occurrence de l’entité </w:t>
      </w:r>
      <w:r>
        <w:sym w:font="Symbol" w:char="F097"/>
      </w:r>
      <w:r>
        <w:t xml:space="preserve"> </w:t>
      </w:r>
      <w:proofErr w:type="spellStart"/>
      <w:r>
        <w:t>Etudiant</w:t>
      </w:r>
      <w:proofErr w:type="spellEnd"/>
      <w:r>
        <w:t xml:space="preserve">: matricule, NAS </w:t>
      </w:r>
      <w:r>
        <w:sym w:font="Symbol" w:char="F097"/>
      </w:r>
      <w:bookmarkStart w:id="0" w:name="_GoBack"/>
      <w:bookmarkEnd w:id="0"/>
      <w:r>
        <w:t xml:space="preserve"> Clé primaire ◦ Une clé candidate choisie pour identifier de manière unique chaque occurrence de l’entité ◦ </w:t>
      </w:r>
      <w:proofErr w:type="spellStart"/>
      <w:r>
        <w:t>Etudiant</w:t>
      </w:r>
      <w:proofErr w:type="spellEnd"/>
      <w:r>
        <w:t xml:space="preserve">: Matricule </w:t>
      </w:r>
      <w:r>
        <w:sym w:font="Symbol" w:char="F097"/>
      </w:r>
      <w:r>
        <w:t xml:space="preserve"> Clé composite ◦ Une clé candidate qui consiste en plus d’un attribut ◦ Achat : </w:t>
      </w:r>
      <w:proofErr w:type="spellStart"/>
      <w:r>
        <w:t>IdProduit</w:t>
      </w:r>
      <w:proofErr w:type="spellEnd"/>
      <w:r>
        <w:t xml:space="preserve">, </w:t>
      </w:r>
      <w:proofErr w:type="spellStart"/>
      <w:r>
        <w:t>NumClient</w:t>
      </w:r>
      <w:proofErr w:type="spellEnd"/>
      <w:r>
        <w:t xml:space="preserve">, </w:t>
      </w:r>
      <w:proofErr w:type="spellStart"/>
      <w:r>
        <w:t>DateAchat</w:t>
      </w:r>
      <w:proofErr w:type="spellEnd"/>
    </w:p>
    <w:p w:rsidR="000E756B" w:rsidRDefault="000E756B"/>
    <w:p w:rsidR="000E756B" w:rsidRPr="000E756B" w:rsidRDefault="000E756B">
      <w:pPr>
        <w:rPr>
          <w:b/>
          <w:sz w:val="36"/>
        </w:rPr>
      </w:pPr>
      <w:r w:rsidRPr="000E756B">
        <w:rPr>
          <w:b/>
          <w:sz w:val="36"/>
        </w:rPr>
        <w:t>Attributs</w:t>
      </w:r>
    </w:p>
    <w:p w:rsidR="000E756B" w:rsidRDefault="000E756B">
      <w:r>
        <w:t>• Propriétés d’une entité (ou d’une association</w:t>
      </w:r>
      <w:proofErr w:type="gramStart"/>
      <w:r>
        <w:t>):</w:t>
      </w:r>
      <w:proofErr w:type="gramEnd"/>
      <w:r>
        <w:t xml:space="preserve"> décrit ses caractéristiques • Nom, adresse • Domaine d’un attribut: ensemble des valeurs possibles d’un attribut • Ville: ‘Kingston’, ‘London’, ‘</w:t>
      </w:r>
      <w:proofErr w:type="spellStart"/>
      <w:r>
        <w:t>Aberdee</w:t>
      </w:r>
      <w:proofErr w:type="spellEnd"/>
    </w:p>
    <w:p w:rsidR="000E756B" w:rsidRDefault="000E756B"/>
    <w:p w:rsidR="000E756B" w:rsidRPr="000E756B" w:rsidRDefault="000E756B">
      <w:pPr>
        <w:rPr>
          <w:b/>
          <w:sz w:val="36"/>
        </w:rPr>
      </w:pPr>
      <w:r w:rsidRPr="000E756B">
        <w:rPr>
          <w:b/>
          <w:sz w:val="36"/>
        </w:rPr>
        <w:lastRenderedPageBreak/>
        <w:t>Entité Faibles</w:t>
      </w:r>
    </w:p>
    <w:p w:rsidR="000E756B" w:rsidRDefault="000E756B">
      <w:r>
        <w:t xml:space="preserve">• Une entité forte est une entité dont l’existence ne dépend pas d’une autre entité et qui a sa propre clé primaire • </w:t>
      </w:r>
      <w:proofErr w:type="gramStart"/>
      <w:r>
        <w:t>Ex:</w:t>
      </w:r>
      <w:proofErr w:type="gramEnd"/>
      <w:r>
        <w:t xml:space="preserve"> </w:t>
      </w:r>
      <w:proofErr w:type="spellStart"/>
      <w:r>
        <w:t>Etudiant</w:t>
      </w:r>
      <w:proofErr w:type="spellEnd"/>
      <w:r>
        <w:t xml:space="preserve"> • Une entité faible est une entité dont l’existence dépend d’une autre entité (forte)</w:t>
      </w:r>
    </w:p>
    <w:p w:rsidR="000E756B" w:rsidRDefault="000E756B">
      <w:r>
        <w:t xml:space="preserve">Une entité faible peut être identifiée uniquement en fonction de la clé primaire de l’entité forte à laquelle elle est associée (combinée avec un ou plusieurs de ses attributs). • On parle de clé partielle pour l’entité faible qui est soulignée par un trait non continu -------- • L’entité forte est alors dite propriétaire et </w:t>
      </w:r>
      <w:proofErr w:type="spellStart"/>
      <w:r>
        <w:t>identifiante</w:t>
      </w:r>
      <w:proofErr w:type="spellEnd"/>
      <w:r>
        <w:t xml:space="preserve">. • Les entités faibles doivent avoir une participation totale dans l’association qui les relie à l’entité propriétaire. On parle alors d’association </w:t>
      </w:r>
      <w:proofErr w:type="spellStart"/>
      <w:r>
        <w:t>identifiante</w:t>
      </w:r>
      <w:proofErr w:type="spellEnd"/>
      <w:r>
        <w:t xml:space="preserve">. • En UML (Microsoft Visio), les associations </w:t>
      </w:r>
      <w:proofErr w:type="spellStart"/>
      <w:r>
        <w:t>identifiantes</w:t>
      </w:r>
      <w:proofErr w:type="spellEnd"/>
      <w:r>
        <w:t xml:space="preserve"> sont représentées avec un trait continu</w:t>
      </w:r>
    </w:p>
    <w:sectPr w:rsidR="000E756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6B"/>
    <w:rsid w:val="000E756B"/>
    <w:rsid w:val="00125B49"/>
    <w:rsid w:val="001634AA"/>
    <w:rsid w:val="00384197"/>
    <w:rsid w:val="00CC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8DE2E"/>
  <w15:chartTrackingRefBased/>
  <w15:docId w15:val="{5FFD204F-B2D8-4A31-98BF-0F84AA20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Polytechnique de Montreal:  GIGL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Clas</dc:creator>
  <cp:keywords/>
  <dc:description/>
  <cp:lastModifiedBy>Paul Clas</cp:lastModifiedBy>
  <cp:revision>2</cp:revision>
  <dcterms:created xsi:type="dcterms:W3CDTF">2020-01-14T22:48:00Z</dcterms:created>
  <dcterms:modified xsi:type="dcterms:W3CDTF">2020-01-14T22:48:00Z</dcterms:modified>
</cp:coreProperties>
</file>