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A57" w:rsidRPr="00F24A57" w:rsidRDefault="00F24A57" w:rsidP="004548E6">
      <w:pPr>
        <w:jc w:val="both"/>
        <w:rPr>
          <w:b/>
        </w:rPr>
      </w:pPr>
      <w:proofErr w:type="spellStart"/>
      <w:r w:rsidRPr="00F24A57">
        <w:rPr>
          <w:b/>
        </w:rPr>
        <w:t>Mazigh</w:t>
      </w:r>
      <w:proofErr w:type="spellEnd"/>
      <w:r w:rsidRPr="00F24A57">
        <w:rPr>
          <w:b/>
        </w:rPr>
        <w:t xml:space="preserve"> </w:t>
      </w:r>
      <w:proofErr w:type="spellStart"/>
      <w:r w:rsidRPr="00F24A57">
        <w:rPr>
          <w:b/>
        </w:rPr>
        <w:t>Mouanes</w:t>
      </w:r>
      <w:proofErr w:type="spellEnd"/>
      <w:r w:rsidRPr="00F24A57">
        <w:rPr>
          <w:b/>
        </w:rPr>
        <w:t xml:space="preserve"> 1721035</w:t>
      </w:r>
    </w:p>
    <w:p w:rsidR="00F24A57" w:rsidRPr="00F24A57" w:rsidRDefault="00F24A57" w:rsidP="004548E6">
      <w:pPr>
        <w:jc w:val="both"/>
        <w:rPr>
          <w:b/>
        </w:rPr>
      </w:pPr>
      <w:r w:rsidRPr="00F24A57">
        <w:rPr>
          <w:b/>
        </w:rPr>
        <w:t>Paul Clas 1946912</w:t>
      </w:r>
    </w:p>
    <w:p w:rsidR="00F24A57" w:rsidRPr="00F24A57" w:rsidRDefault="00F24A57" w:rsidP="004548E6">
      <w:pPr>
        <w:pBdr>
          <w:bottom w:val="single" w:sz="4" w:space="1" w:color="auto"/>
        </w:pBdr>
        <w:jc w:val="both"/>
        <w:rPr>
          <w:b/>
        </w:rPr>
      </w:pPr>
      <w:r>
        <w:rPr>
          <w:b/>
        </w:rPr>
        <w:t xml:space="preserve">LOG2410 - </w:t>
      </w:r>
      <w:r w:rsidRPr="00F24A57">
        <w:rPr>
          <w:b/>
        </w:rPr>
        <w:t>TP2 : Diagramme de concepts et assignation des responsabilités</w:t>
      </w:r>
    </w:p>
    <w:p w:rsidR="005110FD" w:rsidRDefault="005110FD" w:rsidP="004548E6">
      <w:pPr>
        <w:jc w:val="both"/>
        <w:rPr>
          <w:b/>
        </w:rPr>
      </w:pPr>
      <w:r>
        <w:rPr>
          <w:b/>
        </w:rPr>
        <w:t>2. Di</w:t>
      </w:r>
      <w:r w:rsidR="00F64920">
        <w:rPr>
          <w:b/>
        </w:rPr>
        <w:t>agramme du Cas d’Utilisation n*4</w:t>
      </w:r>
      <w:r>
        <w:rPr>
          <w:b/>
        </w:rPr>
        <w:t> :</w:t>
      </w:r>
    </w:p>
    <w:p w:rsidR="00164D8C" w:rsidRDefault="00164D8C" w:rsidP="00164D8C">
      <w:pPr>
        <w:jc w:val="both"/>
      </w:pPr>
      <w:r>
        <w:t>Cas d’utilisation : Traduction automatique d’un flux audio</w:t>
      </w:r>
    </w:p>
    <w:p w:rsidR="00164D8C" w:rsidRDefault="00164D8C" w:rsidP="00164D8C">
      <w:pPr>
        <w:jc w:val="both"/>
      </w:pPr>
      <w:r>
        <w:t>Acteur : Utilisateur</w:t>
      </w:r>
    </w:p>
    <w:p w:rsidR="00164D8C" w:rsidRDefault="00164D8C" w:rsidP="00164D8C">
      <w:pPr>
        <w:jc w:val="both"/>
      </w:pPr>
      <w:r>
        <w:t>Type : Primaire</w:t>
      </w:r>
    </w:p>
    <w:p w:rsidR="00164D8C" w:rsidRDefault="00164D8C" w:rsidP="00164D8C">
      <w:pPr>
        <w:jc w:val="both"/>
      </w:pPr>
      <w:r>
        <w:t>Partie prenante et intérêts : Utilisateur désire se faire comprendre par un interlocuteur qui ne parle pas sa langue source. Interlocuteur doit comprendre le message traduit. La traduction doit être correcte et la voix synthétique compréhensible.</w:t>
      </w:r>
    </w:p>
    <w:p w:rsidR="00164D8C" w:rsidRDefault="00164D8C" w:rsidP="00164D8C">
      <w:pPr>
        <w:jc w:val="both"/>
      </w:pPr>
      <w:r>
        <w:t>Description : Traduire automatiquement un flux audio d’une voix humaine s’exprimant dans une langue spécifiée (langue source) vers une autre langue (langue cible) avec une voix (voix synthétique) choisie.</w:t>
      </w:r>
    </w:p>
    <w:p w:rsidR="00164D8C" w:rsidRDefault="00164D8C" w:rsidP="00164D8C">
      <w:pPr>
        <w:jc w:val="both"/>
      </w:pPr>
      <w:r>
        <w:t xml:space="preserve">Préconditions : L’utilisateur a l’application </w:t>
      </w:r>
      <w:proofErr w:type="spellStart"/>
      <w:r>
        <w:t>PolyVersion</w:t>
      </w:r>
      <w:proofErr w:type="spellEnd"/>
      <w:r>
        <w:t xml:space="preserve"> sur son cellulaire. L’utilisateur a téléchargé les dictionnaires des langues sources et cible pour la traduction. Le cellulaire possède un microphone et haut-parleurs.</w:t>
      </w:r>
    </w:p>
    <w:p w:rsidR="00164D8C" w:rsidRDefault="00164D8C" w:rsidP="00164D8C">
      <w:pPr>
        <w:jc w:val="both"/>
      </w:pPr>
      <w:r>
        <w:t xml:space="preserve">Garanties en cas de succès : </w:t>
      </w:r>
      <w:proofErr w:type="spellStart"/>
      <w:r>
        <w:t>PolyVersion</w:t>
      </w:r>
      <w:proofErr w:type="spellEnd"/>
      <w:r>
        <w:t xml:space="preserve"> traduit et transmet via haut-parleur un message traduit et compréhensible par l’interlocuteur.</w:t>
      </w:r>
    </w:p>
    <w:p w:rsidR="00164D8C" w:rsidRDefault="00164D8C" w:rsidP="00164D8C">
      <w:pPr>
        <w:jc w:val="both"/>
      </w:pPr>
      <w:r>
        <w:t>Scénario Principal :</w:t>
      </w:r>
    </w:p>
    <w:p w:rsidR="00164D8C" w:rsidRDefault="00164D8C" w:rsidP="00164D8C">
      <w:pPr>
        <w:pStyle w:val="Paragraphedeliste"/>
        <w:numPr>
          <w:ilvl w:val="0"/>
          <w:numId w:val="1"/>
        </w:numPr>
        <w:jc w:val="both"/>
      </w:pPr>
      <w:r>
        <w:t xml:space="preserve">Le client ouvre l’application </w:t>
      </w:r>
      <w:proofErr w:type="spellStart"/>
      <w:r>
        <w:t>PolyVersion</w:t>
      </w:r>
      <w:proofErr w:type="spellEnd"/>
      <w:r>
        <w:t>.</w:t>
      </w:r>
    </w:p>
    <w:p w:rsidR="00164D8C" w:rsidRDefault="00164D8C" w:rsidP="00164D8C">
      <w:pPr>
        <w:pStyle w:val="Paragraphedeliste"/>
        <w:numPr>
          <w:ilvl w:val="0"/>
          <w:numId w:val="1"/>
        </w:numPr>
        <w:jc w:val="both"/>
      </w:pPr>
      <w:r>
        <w:t>Présentation des options.</w:t>
      </w:r>
    </w:p>
    <w:p w:rsidR="00164D8C" w:rsidRDefault="00164D8C" w:rsidP="00164D8C">
      <w:pPr>
        <w:pStyle w:val="Paragraphedeliste"/>
        <w:numPr>
          <w:ilvl w:val="0"/>
          <w:numId w:val="1"/>
        </w:numPr>
        <w:jc w:val="both"/>
      </w:pPr>
      <w:r>
        <w:t>L’utilisateur choisi de traduire un flux audio automatiquement.</w:t>
      </w:r>
    </w:p>
    <w:p w:rsidR="00164D8C" w:rsidRDefault="00164D8C" w:rsidP="00164D8C">
      <w:pPr>
        <w:pStyle w:val="Paragraphedeliste"/>
        <w:numPr>
          <w:ilvl w:val="0"/>
          <w:numId w:val="1"/>
        </w:numPr>
        <w:jc w:val="both"/>
      </w:pPr>
      <w:r>
        <w:t>Présentation des langues disponibles de traduction.</w:t>
      </w:r>
    </w:p>
    <w:p w:rsidR="00164D8C" w:rsidRDefault="00164D8C" w:rsidP="00164D8C">
      <w:pPr>
        <w:pStyle w:val="Paragraphedeliste"/>
        <w:numPr>
          <w:ilvl w:val="0"/>
          <w:numId w:val="1"/>
        </w:numPr>
        <w:jc w:val="both"/>
      </w:pPr>
      <w:r>
        <w:t xml:space="preserve">L’utilisateur choisi la </w:t>
      </w:r>
      <w:proofErr w:type="spellStart"/>
      <w:r>
        <w:t>langueCible</w:t>
      </w:r>
      <w:proofErr w:type="spellEnd"/>
      <w:r>
        <w:t>.</w:t>
      </w:r>
    </w:p>
    <w:p w:rsidR="00164D8C" w:rsidRDefault="00164D8C" w:rsidP="00164D8C">
      <w:pPr>
        <w:pStyle w:val="Paragraphedeliste"/>
        <w:numPr>
          <w:ilvl w:val="0"/>
          <w:numId w:val="1"/>
        </w:numPr>
        <w:jc w:val="both"/>
      </w:pPr>
      <w:r>
        <w:t>Présentation des choix de medium de sorties.</w:t>
      </w:r>
    </w:p>
    <w:p w:rsidR="00164D8C" w:rsidRDefault="00164D8C" w:rsidP="00164D8C">
      <w:pPr>
        <w:pStyle w:val="Paragraphedeliste"/>
        <w:numPr>
          <w:ilvl w:val="0"/>
          <w:numId w:val="1"/>
        </w:numPr>
        <w:jc w:val="both"/>
      </w:pPr>
      <w:r>
        <w:t>L’utilisateur choisi les Haut-Parleurs.</w:t>
      </w:r>
    </w:p>
    <w:p w:rsidR="00164D8C" w:rsidRDefault="00164D8C" w:rsidP="00164D8C">
      <w:pPr>
        <w:pStyle w:val="Paragraphedeliste"/>
        <w:numPr>
          <w:ilvl w:val="0"/>
          <w:numId w:val="1"/>
        </w:numPr>
        <w:jc w:val="both"/>
      </w:pPr>
      <w:r>
        <w:t>Présentation du délai de traduction pour la transmission audio</w:t>
      </w:r>
    </w:p>
    <w:p w:rsidR="00164D8C" w:rsidRDefault="00164D8C" w:rsidP="00164D8C">
      <w:pPr>
        <w:pStyle w:val="Paragraphedeliste"/>
        <w:numPr>
          <w:ilvl w:val="0"/>
          <w:numId w:val="1"/>
        </w:numPr>
        <w:jc w:val="both"/>
      </w:pPr>
      <w:r>
        <w:t>L’utilisateur choisi le délai de 1,5 secondes.</w:t>
      </w:r>
    </w:p>
    <w:p w:rsidR="00164D8C" w:rsidRDefault="00164D8C" w:rsidP="00164D8C">
      <w:pPr>
        <w:pStyle w:val="Paragraphedeliste"/>
        <w:numPr>
          <w:ilvl w:val="0"/>
          <w:numId w:val="1"/>
        </w:numPr>
        <w:jc w:val="both"/>
      </w:pPr>
      <w:r>
        <w:t>Présentation des choix de voix synthétiques.</w:t>
      </w:r>
    </w:p>
    <w:p w:rsidR="00164D8C" w:rsidRDefault="00164D8C" w:rsidP="00164D8C">
      <w:pPr>
        <w:pStyle w:val="Paragraphedeliste"/>
        <w:numPr>
          <w:ilvl w:val="0"/>
          <w:numId w:val="1"/>
        </w:numPr>
        <w:jc w:val="both"/>
      </w:pPr>
      <w:r>
        <w:t>L’utilisateur choisi la voix synthétique.</w:t>
      </w:r>
    </w:p>
    <w:p w:rsidR="00164D8C" w:rsidRDefault="00164D8C" w:rsidP="00164D8C">
      <w:pPr>
        <w:pStyle w:val="Paragraphedeliste"/>
        <w:numPr>
          <w:ilvl w:val="0"/>
          <w:numId w:val="1"/>
        </w:numPr>
        <w:jc w:val="both"/>
      </w:pPr>
      <w:proofErr w:type="spellStart"/>
      <w:r>
        <w:t>PolyVersion</w:t>
      </w:r>
      <w:proofErr w:type="spellEnd"/>
      <w:r>
        <w:t xml:space="preserve"> informe l’utilisateur que </w:t>
      </w:r>
      <w:proofErr w:type="spellStart"/>
      <w:r>
        <w:t>PolyVersion</w:t>
      </w:r>
      <w:proofErr w:type="spellEnd"/>
      <w:r>
        <w:t xml:space="preserve"> est prêt pour la traduction Automatique (bouton vert à l’écran)</w:t>
      </w:r>
    </w:p>
    <w:p w:rsidR="00164D8C" w:rsidRDefault="00164D8C" w:rsidP="00164D8C">
      <w:pPr>
        <w:pStyle w:val="Paragraphedeliste"/>
        <w:numPr>
          <w:ilvl w:val="0"/>
          <w:numId w:val="1"/>
        </w:numPr>
        <w:jc w:val="both"/>
      </w:pPr>
      <w:r>
        <w:t>L’utilisateur commence à parler.</w:t>
      </w:r>
    </w:p>
    <w:p w:rsidR="00164D8C" w:rsidRDefault="00164D8C" w:rsidP="00164D8C">
      <w:pPr>
        <w:pStyle w:val="Paragraphedeliste"/>
        <w:numPr>
          <w:ilvl w:val="0"/>
          <w:numId w:val="1"/>
        </w:numPr>
        <w:jc w:val="both"/>
      </w:pPr>
      <w:proofErr w:type="spellStart"/>
      <w:r>
        <w:t>PolyVersion</w:t>
      </w:r>
      <w:proofErr w:type="spellEnd"/>
      <w:r>
        <w:t xml:space="preserve"> capture le flux audio grâce au microphone (non visible par l’utilisateur)</w:t>
      </w:r>
    </w:p>
    <w:p w:rsidR="00164D8C" w:rsidRDefault="00164D8C" w:rsidP="00164D8C">
      <w:pPr>
        <w:pStyle w:val="Paragraphedeliste"/>
        <w:numPr>
          <w:ilvl w:val="0"/>
          <w:numId w:val="1"/>
        </w:numPr>
        <w:jc w:val="both"/>
      </w:pPr>
      <w:proofErr w:type="spellStart"/>
      <w:r>
        <w:t>PolyVersion</w:t>
      </w:r>
      <w:proofErr w:type="spellEnd"/>
      <w:r>
        <w:t xml:space="preserve"> détecte la </w:t>
      </w:r>
      <w:proofErr w:type="spellStart"/>
      <w:r>
        <w:t>langueSource</w:t>
      </w:r>
      <w:proofErr w:type="spellEnd"/>
      <w:r>
        <w:t>. (</w:t>
      </w:r>
      <w:proofErr w:type="gramStart"/>
      <w:r>
        <w:t>non</w:t>
      </w:r>
      <w:proofErr w:type="gramEnd"/>
      <w:r>
        <w:t xml:space="preserve"> visible par l’utilisateur)</w:t>
      </w:r>
    </w:p>
    <w:p w:rsidR="00164D8C" w:rsidRDefault="00164D8C" w:rsidP="00164D8C">
      <w:pPr>
        <w:pStyle w:val="Paragraphedeliste"/>
        <w:numPr>
          <w:ilvl w:val="0"/>
          <w:numId w:val="1"/>
        </w:numPr>
        <w:jc w:val="both"/>
      </w:pPr>
      <w:proofErr w:type="spellStart"/>
      <w:r>
        <w:t>PolyVersion</w:t>
      </w:r>
      <w:proofErr w:type="spellEnd"/>
      <w:r>
        <w:t xml:space="preserve"> traduit le flux audio de la </w:t>
      </w:r>
      <w:proofErr w:type="spellStart"/>
      <w:r>
        <w:t>langueSource</w:t>
      </w:r>
      <w:proofErr w:type="spellEnd"/>
      <w:r>
        <w:t xml:space="preserve"> à la </w:t>
      </w:r>
      <w:proofErr w:type="spellStart"/>
      <w:r>
        <w:t>langueCible</w:t>
      </w:r>
      <w:proofErr w:type="spellEnd"/>
      <w:r>
        <w:t xml:space="preserve"> (non visible par l’utilisateur)</w:t>
      </w:r>
    </w:p>
    <w:p w:rsidR="00164D8C" w:rsidRDefault="00164D8C" w:rsidP="00164D8C">
      <w:pPr>
        <w:pStyle w:val="Paragraphedeliste"/>
        <w:numPr>
          <w:ilvl w:val="0"/>
          <w:numId w:val="1"/>
        </w:numPr>
        <w:jc w:val="both"/>
      </w:pPr>
      <w:proofErr w:type="spellStart"/>
      <w:r>
        <w:lastRenderedPageBreak/>
        <w:t>PolyVersion</w:t>
      </w:r>
      <w:proofErr w:type="spellEnd"/>
      <w:r>
        <w:t xml:space="preserve"> émet le flux audio avec la voix synthétique choisi aux haut-parleurs. (</w:t>
      </w:r>
      <w:proofErr w:type="gramStart"/>
      <w:r>
        <w:t>non</w:t>
      </w:r>
      <w:proofErr w:type="gramEnd"/>
      <w:r>
        <w:t xml:space="preserve"> visible par l’utilisateur)</w:t>
      </w:r>
    </w:p>
    <w:p w:rsidR="00164D8C" w:rsidRDefault="00164D8C" w:rsidP="00164D8C">
      <w:pPr>
        <w:pStyle w:val="Paragraphedeliste"/>
        <w:numPr>
          <w:ilvl w:val="0"/>
          <w:numId w:val="1"/>
        </w:numPr>
        <w:jc w:val="both"/>
      </w:pPr>
      <w:r>
        <w:t>L’interlocuteur entends le flux audio traduit.</w:t>
      </w:r>
    </w:p>
    <w:p w:rsidR="00164D8C" w:rsidRDefault="00164D8C" w:rsidP="00164D8C">
      <w:pPr>
        <w:pStyle w:val="Paragraphedeliste"/>
        <w:numPr>
          <w:ilvl w:val="0"/>
          <w:numId w:val="1"/>
        </w:numPr>
        <w:jc w:val="both"/>
      </w:pPr>
      <w:r>
        <w:t>L’utilisateur arrête de parler.</w:t>
      </w:r>
    </w:p>
    <w:p w:rsidR="00164D8C" w:rsidRDefault="00164D8C" w:rsidP="00164D8C">
      <w:pPr>
        <w:pStyle w:val="Paragraphedeliste"/>
        <w:numPr>
          <w:ilvl w:val="0"/>
          <w:numId w:val="1"/>
        </w:numPr>
        <w:jc w:val="both"/>
      </w:pPr>
      <w:proofErr w:type="spellStart"/>
      <w:r>
        <w:t>PolyVersion</w:t>
      </w:r>
      <w:proofErr w:type="spellEnd"/>
      <w:r>
        <w:t xml:space="preserve"> arrête de transmettre après 1,5 secondes de l’arrêt du flux audio. (</w:t>
      </w:r>
      <w:proofErr w:type="gramStart"/>
      <w:r>
        <w:t>non</w:t>
      </w:r>
      <w:proofErr w:type="gramEnd"/>
      <w:r>
        <w:t xml:space="preserve"> visible par l’utilisateur)</w:t>
      </w:r>
    </w:p>
    <w:p w:rsidR="00164D8C" w:rsidRDefault="00164D8C" w:rsidP="00164D8C">
      <w:pPr>
        <w:pStyle w:val="Paragraphedeliste"/>
        <w:numPr>
          <w:ilvl w:val="0"/>
          <w:numId w:val="1"/>
        </w:numPr>
        <w:jc w:val="both"/>
      </w:pPr>
      <w:r>
        <w:t>L’interlocuteur a compris la traduction.</w:t>
      </w:r>
    </w:p>
    <w:p w:rsidR="00164D8C" w:rsidRDefault="00164D8C" w:rsidP="00164D8C">
      <w:pPr>
        <w:pStyle w:val="Paragraphedeliste"/>
        <w:numPr>
          <w:ilvl w:val="0"/>
          <w:numId w:val="1"/>
        </w:numPr>
        <w:jc w:val="both"/>
      </w:pPr>
      <w:r>
        <w:t xml:space="preserve">L’utilisateur ferme </w:t>
      </w:r>
      <w:proofErr w:type="spellStart"/>
      <w:r>
        <w:t>PolyVersion</w:t>
      </w:r>
      <w:proofErr w:type="spellEnd"/>
      <w:r>
        <w:t>.</w:t>
      </w:r>
    </w:p>
    <w:p w:rsidR="00164D8C" w:rsidRDefault="00164D8C" w:rsidP="004548E6">
      <w:pPr>
        <w:jc w:val="both"/>
        <w:rPr>
          <w:b/>
        </w:rPr>
      </w:pPr>
    </w:p>
    <w:p w:rsidR="005110FD" w:rsidRDefault="00F64920" w:rsidP="004548E6">
      <w:pPr>
        <w:jc w:val="both"/>
        <w:rPr>
          <w:b/>
        </w:rPr>
      </w:pPr>
      <w:r>
        <w:rPr>
          <w:noProof/>
          <w:lang w:eastAsia="fr-CA"/>
        </w:rPr>
        <w:drawing>
          <wp:inline distT="0" distB="0" distL="0" distR="0" wp14:anchorId="05477536" wp14:editId="2868B665">
            <wp:extent cx="5486400" cy="38201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20160"/>
                    </a:xfrm>
                    <a:prstGeom prst="rect">
                      <a:avLst/>
                    </a:prstGeom>
                  </pic:spPr>
                </pic:pic>
              </a:graphicData>
            </a:graphic>
          </wp:inline>
        </w:drawing>
      </w:r>
    </w:p>
    <w:p w:rsidR="005110FD" w:rsidRDefault="005110FD" w:rsidP="004548E6">
      <w:pPr>
        <w:jc w:val="center"/>
        <w:rPr>
          <w:b/>
          <w:u w:val="single"/>
        </w:rPr>
      </w:pPr>
      <w:r w:rsidRPr="005110FD">
        <w:rPr>
          <w:b/>
          <w:u w:val="single"/>
        </w:rPr>
        <w:t xml:space="preserve">Figure 1 : </w:t>
      </w:r>
      <w:r w:rsidR="00F64920">
        <w:rPr>
          <w:b/>
          <w:u w:val="single"/>
        </w:rPr>
        <w:t>Diagramme du cas d’utilisation 4</w:t>
      </w:r>
      <w:r w:rsidRPr="005110FD">
        <w:rPr>
          <w:b/>
          <w:u w:val="single"/>
        </w:rPr>
        <w:t xml:space="preserve"> de </w:t>
      </w:r>
      <w:proofErr w:type="spellStart"/>
      <w:r w:rsidRPr="005110FD">
        <w:rPr>
          <w:b/>
          <w:u w:val="single"/>
        </w:rPr>
        <w:t>PolyVersion</w:t>
      </w:r>
      <w:proofErr w:type="spellEnd"/>
    </w:p>
    <w:p w:rsidR="00F64920" w:rsidRPr="00F64920" w:rsidRDefault="00F64920" w:rsidP="004548E6">
      <w:pPr>
        <w:jc w:val="both"/>
      </w:pPr>
      <w:r>
        <w:t xml:space="preserve">Nous avons réalisé un nouveau cas d’utilisation 4.0 pour réaliser ce travail car nous n’étions pas </w:t>
      </w:r>
      <w:proofErr w:type="gramStart"/>
      <w:r>
        <w:t>satisfait</w:t>
      </w:r>
      <w:proofErr w:type="gramEnd"/>
      <w:r>
        <w:t xml:space="preserve"> de nos cas d’utilisation présenté au tp1.</w:t>
      </w:r>
    </w:p>
    <w:p w:rsidR="00F24A57" w:rsidRPr="00F24A57" w:rsidRDefault="008C1200" w:rsidP="004548E6">
      <w:pPr>
        <w:jc w:val="both"/>
        <w:rPr>
          <w:b/>
        </w:rPr>
      </w:pPr>
      <w:r>
        <w:rPr>
          <w:b/>
        </w:rPr>
        <w:t xml:space="preserve">3. </w:t>
      </w:r>
      <w:r w:rsidR="00F24A57" w:rsidRPr="00F24A57">
        <w:rPr>
          <w:b/>
        </w:rPr>
        <w:t xml:space="preserve">Question :  </w:t>
      </w:r>
    </w:p>
    <w:p w:rsidR="00CC3F3D" w:rsidRPr="00F24A57" w:rsidRDefault="00F24A57" w:rsidP="004548E6">
      <w:pPr>
        <w:jc w:val="both"/>
        <w:rPr>
          <w:b/>
        </w:rPr>
      </w:pPr>
      <w:r w:rsidRPr="00F24A57">
        <w:rPr>
          <w:b/>
        </w:rPr>
        <w:t>Expliquez-en vos propres mots la/les différence(s) entre le diagramme de concepts et le diagramme de classes :</w:t>
      </w:r>
    </w:p>
    <w:p w:rsidR="00F24A57" w:rsidRDefault="00F24A57" w:rsidP="004548E6">
      <w:pPr>
        <w:jc w:val="both"/>
      </w:pPr>
      <w:r>
        <w:t xml:space="preserve">Le diagramme de concept fait la construction d’un modèle simple qui révèle les principaux concept et relation d’un domaine de solution logicielle alors que le diagramme des classes indique l’application logicielle des concepts avec méthodes, responsabilités et fonctions. </w:t>
      </w:r>
    </w:p>
    <w:p w:rsidR="00F24A57" w:rsidRDefault="00F24A57" w:rsidP="004548E6">
      <w:pPr>
        <w:jc w:val="both"/>
      </w:pPr>
      <w:r>
        <w:t>Un diagramme de concept précède le diagramme des classes par son niveau d’abstraction.</w:t>
      </w:r>
    </w:p>
    <w:p w:rsidR="00F24A57" w:rsidRDefault="00F24A57" w:rsidP="004548E6">
      <w:pPr>
        <w:jc w:val="both"/>
      </w:pPr>
      <w:r>
        <w:lastRenderedPageBreak/>
        <w:t xml:space="preserve">Le diagramme de concept favorise la compréhension et constitue la base sur laquelle on peut fonder les classes d’un problème orientée-objet. </w:t>
      </w:r>
    </w:p>
    <w:p w:rsidR="00F24A57" w:rsidRDefault="00F24A57" w:rsidP="004548E6">
      <w:pPr>
        <w:jc w:val="both"/>
      </w:pPr>
      <w:r>
        <w:t>« </w:t>
      </w:r>
      <w:r w:rsidRPr="00F24A57">
        <w:t>Le diagramme de concepts est représenté par un diagramme de classes où les concepts sont présentés par des classes. Les classes conceptuelles sont en relation les unes avec les autres afin de former une description visuelle du domaine d’application</w:t>
      </w:r>
      <w:r>
        <w:t>. » - TP2, Log2410</w:t>
      </w:r>
    </w:p>
    <w:p w:rsidR="00F24A57" w:rsidRDefault="00F24A57" w:rsidP="004548E6">
      <w:pPr>
        <w:jc w:val="both"/>
      </w:pPr>
      <w:r>
        <w:t>« </w:t>
      </w:r>
      <w:r w:rsidRPr="00F24A57">
        <w:t>Un diagramme de concepts n’est pas une représentation des entités logicielles d’un système (concepts</w:t>
      </w:r>
      <w:proofErr w:type="gramStart"/>
      <w:r w:rsidRPr="00F24A57">
        <w:t xml:space="preserve"> !=</w:t>
      </w:r>
      <w:proofErr w:type="gramEnd"/>
      <w:r w:rsidRPr="00F24A57">
        <w:t xml:space="preserve"> classes logicielles).</w:t>
      </w:r>
      <w:r>
        <w:t> » TP2, Log2410</w:t>
      </w:r>
    </w:p>
    <w:p w:rsidR="008C1200" w:rsidRDefault="008C1200" w:rsidP="004548E6">
      <w:pPr>
        <w:jc w:val="both"/>
        <w:rPr>
          <w:b/>
        </w:rPr>
      </w:pPr>
      <w:r w:rsidRPr="008C1200">
        <w:rPr>
          <w:b/>
        </w:rPr>
        <w:t xml:space="preserve">4. Assignation de responsabilité et patrons GRASP </w:t>
      </w:r>
    </w:p>
    <w:p w:rsidR="00FB5C89" w:rsidRDefault="00685B71" w:rsidP="00FB5C89">
      <w:pPr>
        <w:jc w:val="center"/>
      </w:pPr>
      <w:r>
        <w:rPr>
          <w:noProof/>
          <w:lang w:eastAsia="fr-CA"/>
        </w:rPr>
        <w:drawing>
          <wp:inline distT="0" distB="0" distL="0" distR="0" wp14:anchorId="158206DD" wp14:editId="49FDE43C">
            <wp:extent cx="1577514" cy="182880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2727" cy="1834843"/>
                    </a:xfrm>
                    <a:prstGeom prst="rect">
                      <a:avLst/>
                    </a:prstGeom>
                  </pic:spPr>
                </pic:pic>
              </a:graphicData>
            </a:graphic>
          </wp:inline>
        </w:drawing>
      </w:r>
    </w:p>
    <w:p w:rsidR="00FB5C89" w:rsidRPr="00FB5C89" w:rsidRDefault="00FB5C89" w:rsidP="00FB5C89">
      <w:pPr>
        <w:jc w:val="center"/>
        <w:rPr>
          <w:b/>
          <w:u w:val="single"/>
        </w:rPr>
      </w:pPr>
      <w:r w:rsidRPr="00FB5C89">
        <w:rPr>
          <w:b/>
          <w:u w:val="single"/>
        </w:rPr>
        <w:t xml:space="preserve">Figure 2 : </w:t>
      </w:r>
      <w:r>
        <w:rPr>
          <w:b/>
          <w:u w:val="single"/>
        </w:rPr>
        <w:t xml:space="preserve">Patron Expert de la </w:t>
      </w:r>
      <w:r w:rsidRPr="00FB5C89">
        <w:rPr>
          <w:b/>
          <w:u w:val="single"/>
        </w:rPr>
        <w:t xml:space="preserve">Classe </w:t>
      </w:r>
      <w:proofErr w:type="spellStart"/>
      <w:r>
        <w:rPr>
          <w:b/>
          <w:u w:val="single"/>
        </w:rPr>
        <w:t>Voix</w:t>
      </w:r>
      <w:r w:rsidRPr="00FB5C89">
        <w:rPr>
          <w:b/>
          <w:u w:val="single"/>
        </w:rPr>
        <w:t>Synthétique</w:t>
      </w:r>
      <w:proofErr w:type="spellEnd"/>
    </w:p>
    <w:p w:rsidR="008C1200" w:rsidRDefault="00685B71" w:rsidP="004548E6">
      <w:pPr>
        <w:jc w:val="both"/>
      </w:pPr>
      <w:proofErr w:type="spellStart"/>
      <w:r>
        <w:t>VoixSynthétique</w:t>
      </w:r>
      <w:proofErr w:type="spellEnd"/>
      <w:r w:rsidR="008C1200">
        <w:t xml:space="preserve"> utilise le patron d’assignation expert pour se donner la responsabilité de déterminer et changer la voix synthétique pour la lecture du fichier car la classe et le mieux en mesure d’y satisfaire.</w:t>
      </w:r>
      <w:r w:rsidR="00FB5C89">
        <w:t xml:space="preserve"> </w:t>
      </w:r>
      <w:proofErr w:type="spellStart"/>
      <w:r>
        <w:t>VoixSynthétique</w:t>
      </w:r>
      <w:proofErr w:type="spellEnd"/>
      <w:r>
        <w:t xml:space="preserve"> est une des classes expertes partielles de notre système comme la classe </w:t>
      </w:r>
      <w:proofErr w:type="spellStart"/>
      <w:r>
        <w:t>DélaiSortie</w:t>
      </w:r>
      <w:proofErr w:type="spellEnd"/>
      <w:r>
        <w:t xml:space="preserve"> ou </w:t>
      </w:r>
      <w:proofErr w:type="spellStart"/>
      <w:r>
        <w:t>MediumSortie</w:t>
      </w:r>
      <w:proofErr w:type="spellEnd"/>
      <w:r>
        <w:t xml:space="preserve">. Nous avons choisi ce principe d’assignation car il </w:t>
      </w:r>
      <w:proofErr w:type="spellStart"/>
      <w:r>
        <w:t>mert</w:t>
      </w:r>
      <w:proofErr w:type="spellEnd"/>
      <w:r>
        <w:t xml:space="preserve"> d’avoir des classes avec des responsabilités très claires.</w:t>
      </w:r>
    </w:p>
    <w:p w:rsidR="00FB5C89" w:rsidRDefault="00685B71" w:rsidP="00FB5C89">
      <w:pPr>
        <w:jc w:val="center"/>
      </w:pPr>
      <w:r>
        <w:rPr>
          <w:noProof/>
          <w:lang w:eastAsia="fr-CA"/>
        </w:rPr>
        <w:drawing>
          <wp:inline distT="0" distB="0" distL="0" distR="0" wp14:anchorId="14B46DDC" wp14:editId="27A6DA85">
            <wp:extent cx="1769515" cy="2923822"/>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8644" cy="2938906"/>
                    </a:xfrm>
                    <a:prstGeom prst="rect">
                      <a:avLst/>
                    </a:prstGeom>
                  </pic:spPr>
                </pic:pic>
              </a:graphicData>
            </a:graphic>
          </wp:inline>
        </w:drawing>
      </w:r>
    </w:p>
    <w:p w:rsidR="00FB5C89" w:rsidRPr="00FB5C89" w:rsidRDefault="00FB5C89" w:rsidP="00FB5C89">
      <w:pPr>
        <w:jc w:val="center"/>
        <w:rPr>
          <w:b/>
          <w:u w:val="single"/>
        </w:rPr>
      </w:pPr>
      <w:r w:rsidRPr="00FB5C89">
        <w:rPr>
          <w:b/>
          <w:u w:val="single"/>
        </w:rPr>
        <w:lastRenderedPageBreak/>
        <w:t xml:space="preserve">Figure 3 : Patron Créateur de la classe </w:t>
      </w:r>
      <w:proofErr w:type="spellStart"/>
      <w:r w:rsidRPr="00FB5C89">
        <w:rPr>
          <w:b/>
          <w:u w:val="single"/>
        </w:rPr>
        <w:t>OptionTraduction</w:t>
      </w:r>
      <w:proofErr w:type="spellEnd"/>
    </w:p>
    <w:p w:rsidR="008C1200" w:rsidRDefault="00F64920" w:rsidP="004548E6">
      <w:pPr>
        <w:jc w:val="both"/>
      </w:pPr>
      <w:proofErr w:type="spellStart"/>
      <w:r>
        <w:t>OptionTraduction</w:t>
      </w:r>
      <w:proofErr w:type="spellEnd"/>
      <w:r w:rsidR="008C1200">
        <w:t xml:space="preserve"> utilise le patron d’assignation </w:t>
      </w:r>
      <w:r>
        <w:t xml:space="preserve">créateur car elle créer des classes </w:t>
      </w:r>
      <w:proofErr w:type="spellStart"/>
      <w:r>
        <w:t>DelaiSortie</w:t>
      </w:r>
      <w:proofErr w:type="spellEnd"/>
      <w:r>
        <w:t xml:space="preserve">, </w:t>
      </w:r>
      <w:proofErr w:type="spellStart"/>
      <w:r>
        <w:t>ChoixMedium</w:t>
      </w:r>
      <w:proofErr w:type="spellEnd"/>
      <w:r>
        <w:t xml:space="preserve"> et </w:t>
      </w:r>
      <w:proofErr w:type="spellStart"/>
      <w:r>
        <w:t>VoixSynthetique</w:t>
      </w:r>
      <w:proofErr w:type="spellEnd"/>
      <w:r>
        <w:t xml:space="preserve"> pour chaque traduction dépendamment du choix d’option de traduction de l’utilisateur.</w:t>
      </w:r>
      <w:r w:rsidR="008C1200">
        <w:t xml:space="preserve"> </w:t>
      </w:r>
      <w:proofErr w:type="spellStart"/>
      <w:r w:rsidR="004548E6">
        <w:t>OptionTraduction</w:t>
      </w:r>
      <w:proofErr w:type="spellEnd"/>
      <w:r w:rsidR="004548E6">
        <w:t xml:space="preserve"> a la responsabilité de gérer les choix de la traduction.</w:t>
      </w:r>
      <w:r w:rsidR="00685B71">
        <w:t xml:space="preserve"> La classe </w:t>
      </w:r>
      <w:proofErr w:type="spellStart"/>
      <w:r w:rsidR="00685B71">
        <w:t>OptionTraduction</w:t>
      </w:r>
      <w:proofErr w:type="spellEnd"/>
      <w:r w:rsidR="00685B71">
        <w:t xml:space="preserve"> guide les classes </w:t>
      </w:r>
      <w:proofErr w:type="spellStart"/>
      <w:r w:rsidR="00685B71">
        <w:t>VoixSynthetique</w:t>
      </w:r>
      <w:proofErr w:type="spellEnd"/>
      <w:r w:rsidR="00685B71">
        <w:t xml:space="preserve">, </w:t>
      </w:r>
      <w:proofErr w:type="spellStart"/>
      <w:r w:rsidR="00685B71">
        <w:t>MediumSortie</w:t>
      </w:r>
      <w:proofErr w:type="spellEnd"/>
      <w:r w:rsidR="00685B71">
        <w:t xml:space="preserve"> et </w:t>
      </w:r>
      <w:proofErr w:type="spellStart"/>
      <w:r w:rsidR="00685B71">
        <w:t>DelaiSortie</w:t>
      </w:r>
      <w:proofErr w:type="spellEnd"/>
      <w:r w:rsidR="00685B71">
        <w:t xml:space="preserve"> pour retourner les informations désirées par l’utilisateur.</w:t>
      </w:r>
    </w:p>
    <w:p w:rsidR="00FB5C89" w:rsidRDefault="00685B71" w:rsidP="00FB5C89">
      <w:pPr>
        <w:jc w:val="center"/>
      </w:pPr>
      <w:r>
        <w:rPr>
          <w:noProof/>
          <w:lang w:eastAsia="fr-CA"/>
        </w:rPr>
        <w:drawing>
          <wp:inline distT="0" distB="0" distL="0" distR="0" wp14:anchorId="6CE56DB2" wp14:editId="0BE15F44">
            <wp:extent cx="2383144" cy="215617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4526" cy="2175523"/>
                    </a:xfrm>
                    <a:prstGeom prst="rect">
                      <a:avLst/>
                    </a:prstGeom>
                  </pic:spPr>
                </pic:pic>
              </a:graphicData>
            </a:graphic>
          </wp:inline>
        </w:drawing>
      </w:r>
    </w:p>
    <w:p w:rsidR="00FB5C89" w:rsidRPr="00FB5C89" w:rsidRDefault="00FB5C89" w:rsidP="00FB5C89">
      <w:pPr>
        <w:jc w:val="center"/>
        <w:rPr>
          <w:b/>
          <w:u w:val="single"/>
        </w:rPr>
      </w:pPr>
      <w:r w:rsidRPr="00FB5C89">
        <w:rPr>
          <w:b/>
          <w:u w:val="single"/>
        </w:rPr>
        <w:t>Figure 4 : Patron Polymorphisme de la classe Langue</w:t>
      </w:r>
    </w:p>
    <w:p w:rsidR="008C1200" w:rsidRDefault="00F64920" w:rsidP="004548E6">
      <w:pPr>
        <w:jc w:val="both"/>
      </w:pPr>
      <w:r>
        <w:t xml:space="preserve">Langue utilise le patron d’assignation de polymorphisme car elle </w:t>
      </w:r>
      <w:r w:rsidR="004548E6">
        <w:t xml:space="preserve">créer deux classes qui dépendent des alternatives soit source ou cible. Langue a la responsabilité de gérer ces classes pour faciliter la traduction et la transmission d’attribut privé. </w:t>
      </w:r>
      <w:r w:rsidR="00685B71">
        <w:t xml:space="preserve">L’utilisation du polymorphisme nous permet d’ajouter des extensions requises pour </w:t>
      </w:r>
      <w:proofErr w:type="spellStart"/>
      <w:r w:rsidR="00685B71">
        <w:t>LangueSource</w:t>
      </w:r>
      <w:proofErr w:type="spellEnd"/>
      <w:r w:rsidR="00685B71">
        <w:t xml:space="preserve"> et Langue Cible.</w:t>
      </w:r>
    </w:p>
    <w:p w:rsidR="00FB5C89" w:rsidRDefault="00FB5C89" w:rsidP="004548E6">
      <w:pPr>
        <w:jc w:val="both"/>
      </w:pPr>
    </w:p>
    <w:p w:rsidR="00FB5C89" w:rsidRDefault="00685B71" w:rsidP="00FB5C89">
      <w:pPr>
        <w:jc w:val="center"/>
      </w:pPr>
      <w:r>
        <w:rPr>
          <w:noProof/>
          <w:lang w:eastAsia="fr-CA"/>
        </w:rPr>
        <w:drawing>
          <wp:inline distT="0" distB="0" distL="0" distR="0" wp14:anchorId="78E8297F" wp14:editId="7D8CEB02">
            <wp:extent cx="1519526" cy="2481933"/>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168" t="7620" r="9696" b="10039"/>
                    <a:stretch/>
                  </pic:blipFill>
                  <pic:spPr bwMode="auto">
                    <a:xfrm>
                      <a:off x="0" y="0"/>
                      <a:ext cx="1534004" cy="2505580"/>
                    </a:xfrm>
                    <a:prstGeom prst="rect">
                      <a:avLst/>
                    </a:prstGeom>
                    <a:ln>
                      <a:noFill/>
                    </a:ln>
                    <a:extLst>
                      <a:ext uri="{53640926-AAD7-44D8-BBD7-CCE9431645EC}">
                        <a14:shadowObscured xmlns:a14="http://schemas.microsoft.com/office/drawing/2010/main"/>
                      </a:ext>
                    </a:extLst>
                  </pic:spPr>
                </pic:pic>
              </a:graphicData>
            </a:graphic>
          </wp:inline>
        </w:drawing>
      </w:r>
    </w:p>
    <w:p w:rsidR="00FB5C89" w:rsidRPr="00164D8C" w:rsidRDefault="00FB5C89" w:rsidP="00FB5C89">
      <w:pPr>
        <w:jc w:val="center"/>
        <w:rPr>
          <w:b/>
          <w:u w:val="single"/>
        </w:rPr>
      </w:pPr>
      <w:r w:rsidRPr="00164D8C">
        <w:rPr>
          <w:b/>
          <w:u w:val="single"/>
        </w:rPr>
        <w:t xml:space="preserve">Figure 5 : Patron d’assignation de couplage faible de </w:t>
      </w:r>
      <w:proofErr w:type="spellStart"/>
      <w:r w:rsidRPr="00164D8C">
        <w:rPr>
          <w:b/>
          <w:u w:val="single"/>
        </w:rPr>
        <w:t>OptionTraduction</w:t>
      </w:r>
      <w:proofErr w:type="spellEnd"/>
      <w:r w:rsidRPr="00164D8C">
        <w:rPr>
          <w:b/>
          <w:u w:val="single"/>
        </w:rPr>
        <w:t xml:space="preserve"> et </w:t>
      </w:r>
      <w:proofErr w:type="spellStart"/>
      <w:r w:rsidR="00164D8C" w:rsidRPr="00164D8C">
        <w:rPr>
          <w:b/>
          <w:u w:val="single"/>
        </w:rPr>
        <w:t>DelaiSortie</w:t>
      </w:r>
      <w:proofErr w:type="spellEnd"/>
    </w:p>
    <w:p w:rsidR="004548E6" w:rsidRDefault="00FB5C89" w:rsidP="004548E6">
      <w:pPr>
        <w:jc w:val="both"/>
      </w:pPr>
      <w:proofErr w:type="spellStart"/>
      <w:r>
        <w:t>DelaiSortie</w:t>
      </w:r>
      <w:proofErr w:type="spellEnd"/>
      <w:r w:rsidR="004548E6">
        <w:t xml:space="preserve"> utilise le patron d’assignation de couplage faible en étant</w:t>
      </w:r>
      <w:r w:rsidR="004548E6" w:rsidRPr="004548E6">
        <w:t xml:space="preserve"> </w:t>
      </w:r>
      <w:r w:rsidR="004548E6">
        <w:t xml:space="preserve">coupler uniquement avec </w:t>
      </w:r>
      <w:proofErr w:type="spellStart"/>
      <w:r w:rsidR="004548E6">
        <w:t>OptionTraduction</w:t>
      </w:r>
      <w:proofErr w:type="spellEnd"/>
      <w:r w:rsidR="004548E6">
        <w:t xml:space="preserve"> ce qui rend </w:t>
      </w:r>
      <w:proofErr w:type="spellStart"/>
      <w:r>
        <w:t>DelaiSortie</w:t>
      </w:r>
      <w:proofErr w:type="spellEnd"/>
      <w:r w:rsidR="004548E6">
        <w:t xml:space="preserve"> plus indépendante et améliore les gains en productivité.</w:t>
      </w:r>
      <w:r w:rsidR="004548E6" w:rsidRPr="004548E6">
        <w:t xml:space="preserve"> </w:t>
      </w:r>
      <w:proofErr w:type="spellStart"/>
      <w:r>
        <w:lastRenderedPageBreak/>
        <w:t>DelaiSortie</w:t>
      </w:r>
      <w:proofErr w:type="spellEnd"/>
      <w:r>
        <w:t xml:space="preserve"> aurait pu être couplé avec traduction ou même </w:t>
      </w:r>
      <w:proofErr w:type="spellStart"/>
      <w:r>
        <w:t>FluxDeSortie</w:t>
      </w:r>
      <w:proofErr w:type="spellEnd"/>
      <w:r>
        <w:t xml:space="preserve"> mais sont couplage faible favorise l’efficacité. </w:t>
      </w:r>
      <w:proofErr w:type="spellStart"/>
      <w:r>
        <w:t>DelaiSortie</w:t>
      </w:r>
      <w:proofErr w:type="spellEnd"/>
      <w:r w:rsidR="004548E6">
        <w:t xml:space="preserve"> a alors la seule responsabilité de</w:t>
      </w:r>
      <w:r>
        <w:t xml:space="preserve"> déterminer et donner le délai de </w:t>
      </w:r>
      <w:r w:rsidR="004548E6">
        <w:t>de sortie désiré par l’utilisateur.</w:t>
      </w:r>
    </w:p>
    <w:p w:rsidR="00164D8C" w:rsidRDefault="00685B71" w:rsidP="00685B71">
      <w:pPr>
        <w:jc w:val="center"/>
      </w:pPr>
      <w:r>
        <w:rPr>
          <w:noProof/>
          <w:lang w:eastAsia="fr-CA"/>
        </w:rPr>
        <w:drawing>
          <wp:inline distT="0" distB="0" distL="0" distR="0" wp14:anchorId="79A54DF6" wp14:editId="632EEB18">
            <wp:extent cx="5618464" cy="6762045"/>
            <wp:effectExtent l="0" t="0" r="1905"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3528" cy="6780175"/>
                    </a:xfrm>
                    <a:prstGeom prst="rect">
                      <a:avLst/>
                    </a:prstGeom>
                  </pic:spPr>
                </pic:pic>
              </a:graphicData>
            </a:graphic>
          </wp:inline>
        </w:drawing>
      </w:r>
    </w:p>
    <w:p w:rsidR="00F24A57" w:rsidRPr="0004475D" w:rsidRDefault="00164D8C" w:rsidP="00164D8C">
      <w:pPr>
        <w:tabs>
          <w:tab w:val="left" w:pos="2009"/>
        </w:tabs>
        <w:rPr>
          <w:b/>
          <w:u w:val="single"/>
        </w:rPr>
      </w:pPr>
      <w:r>
        <w:tab/>
      </w:r>
      <w:r w:rsidR="0004475D" w:rsidRPr="0004475D">
        <w:rPr>
          <w:b/>
          <w:u w:val="single"/>
        </w:rPr>
        <w:t xml:space="preserve">Figure 6 : </w:t>
      </w:r>
      <w:r w:rsidRPr="0004475D">
        <w:rPr>
          <w:b/>
          <w:u w:val="single"/>
        </w:rPr>
        <w:t>Diagramme de classe de notre cas d’utilisation</w:t>
      </w:r>
    </w:p>
    <w:p w:rsidR="0004475D" w:rsidRDefault="0004475D" w:rsidP="0004475D">
      <w:pPr>
        <w:tabs>
          <w:tab w:val="left" w:pos="2009"/>
        </w:tabs>
        <w:jc w:val="center"/>
        <w:rPr>
          <w:b/>
          <w:u w:val="single"/>
        </w:rPr>
      </w:pPr>
    </w:p>
    <w:p w:rsidR="00685B71" w:rsidRPr="00676517" w:rsidRDefault="00676517" w:rsidP="00676517">
      <w:r>
        <w:rPr>
          <w:noProof/>
          <w:lang w:eastAsia="fr-CA"/>
        </w:rPr>
        <w:lastRenderedPageBreak/>
        <w:drawing>
          <wp:inline distT="0" distB="0" distL="0" distR="0" wp14:anchorId="101437C4" wp14:editId="05C9A6E6">
            <wp:extent cx="5756833" cy="672817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9892" cy="6743441"/>
                    </a:xfrm>
                    <a:prstGeom prst="rect">
                      <a:avLst/>
                    </a:prstGeom>
                  </pic:spPr>
                </pic:pic>
              </a:graphicData>
            </a:graphic>
          </wp:inline>
        </w:drawing>
      </w:r>
    </w:p>
    <w:p w:rsidR="00685B71" w:rsidRDefault="0004475D" w:rsidP="0004475D">
      <w:pPr>
        <w:tabs>
          <w:tab w:val="left" w:pos="3627"/>
        </w:tabs>
        <w:jc w:val="center"/>
        <w:rPr>
          <w:b/>
          <w:u w:val="single"/>
        </w:rPr>
      </w:pPr>
      <w:r w:rsidRPr="0004475D">
        <w:rPr>
          <w:b/>
          <w:u w:val="single"/>
        </w:rPr>
        <w:t>Figure 7 : Diagramme de Classe avec les patrons GRASP explicitement montré</w:t>
      </w:r>
    </w:p>
    <w:tbl>
      <w:tblPr>
        <w:tblStyle w:val="Grilledutableau"/>
        <w:tblW w:w="0" w:type="auto"/>
        <w:tblLook w:val="04A0" w:firstRow="1" w:lastRow="0" w:firstColumn="1" w:lastColumn="0" w:noHBand="0" w:noVBand="1"/>
      </w:tblPr>
      <w:tblGrid>
        <w:gridCol w:w="8630"/>
      </w:tblGrid>
      <w:tr w:rsidR="00676517" w:rsidRPr="00676517" w:rsidTr="00676517">
        <w:tc>
          <w:tcPr>
            <w:tcW w:w="8630" w:type="dxa"/>
          </w:tcPr>
          <w:p w:rsidR="00676517" w:rsidRPr="00676517" w:rsidRDefault="00676517" w:rsidP="00356534">
            <w:pPr>
              <w:tabs>
                <w:tab w:val="left" w:pos="3627"/>
              </w:tabs>
              <w:jc w:val="center"/>
            </w:pPr>
            <w:r w:rsidRPr="00676517">
              <w:t>En Bleu foncé : Patron Polymorphisme</w:t>
            </w:r>
          </w:p>
        </w:tc>
      </w:tr>
      <w:tr w:rsidR="00676517" w:rsidRPr="00676517" w:rsidTr="00676517">
        <w:tc>
          <w:tcPr>
            <w:tcW w:w="8630" w:type="dxa"/>
          </w:tcPr>
          <w:p w:rsidR="00676517" w:rsidRPr="00676517" w:rsidRDefault="00676517" w:rsidP="00356534">
            <w:pPr>
              <w:tabs>
                <w:tab w:val="left" w:pos="3627"/>
              </w:tabs>
              <w:jc w:val="center"/>
            </w:pPr>
            <w:r w:rsidRPr="00676517">
              <w:t>Flèche Bleu Claire : Patron Contrôleur</w:t>
            </w:r>
          </w:p>
        </w:tc>
      </w:tr>
      <w:tr w:rsidR="00676517" w:rsidRPr="00676517" w:rsidTr="00676517">
        <w:tc>
          <w:tcPr>
            <w:tcW w:w="8630" w:type="dxa"/>
          </w:tcPr>
          <w:p w:rsidR="00676517" w:rsidRPr="00676517" w:rsidRDefault="00676517" w:rsidP="00356534">
            <w:pPr>
              <w:tabs>
                <w:tab w:val="left" w:pos="3627"/>
              </w:tabs>
              <w:jc w:val="center"/>
            </w:pPr>
            <w:r w:rsidRPr="00676517">
              <w:t>En Jaune : Patron Couplage élevé</w:t>
            </w:r>
          </w:p>
        </w:tc>
      </w:tr>
      <w:tr w:rsidR="00676517" w:rsidRPr="00676517" w:rsidTr="00676517">
        <w:tc>
          <w:tcPr>
            <w:tcW w:w="8630" w:type="dxa"/>
          </w:tcPr>
          <w:p w:rsidR="00676517" w:rsidRPr="00676517" w:rsidRDefault="00676517" w:rsidP="00356534">
            <w:pPr>
              <w:tabs>
                <w:tab w:val="left" w:pos="3627"/>
              </w:tabs>
              <w:jc w:val="center"/>
            </w:pPr>
            <w:r w:rsidRPr="00676517">
              <w:t>En Vert : Patron Cohésion élevée</w:t>
            </w:r>
          </w:p>
        </w:tc>
      </w:tr>
      <w:tr w:rsidR="00676517" w:rsidRPr="00676517" w:rsidTr="00676517">
        <w:tc>
          <w:tcPr>
            <w:tcW w:w="8630" w:type="dxa"/>
          </w:tcPr>
          <w:p w:rsidR="00676517" w:rsidRPr="00676517" w:rsidRDefault="00676517" w:rsidP="00356534">
            <w:pPr>
              <w:tabs>
                <w:tab w:val="left" w:pos="3627"/>
              </w:tabs>
              <w:jc w:val="center"/>
            </w:pPr>
            <w:r w:rsidRPr="00676517">
              <w:t>En Rouge : Patron Créateur</w:t>
            </w:r>
          </w:p>
        </w:tc>
      </w:tr>
      <w:tr w:rsidR="00676517" w:rsidRPr="00676517" w:rsidTr="00676517">
        <w:tc>
          <w:tcPr>
            <w:tcW w:w="8630" w:type="dxa"/>
          </w:tcPr>
          <w:p w:rsidR="00676517" w:rsidRPr="00676517" w:rsidRDefault="00676517" w:rsidP="00356534">
            <w:pPr>
              <w:tabs>
                <w:tab w:val="left" w:pos="3627"/>
              </w:tabs>
              <w:jc w:val="center"/>
              <w:rPr>
                <w:b/>
              </w:rPr>
            </w:pPr>
            <w:r w:rsidRPr="00676517">
              <w:t xml:space="preserve">En Noir : un exemple parmi d’autres du patron expert. </w:t>
            </w:r>
          </w:p>
        </w:tc>
      </w:tr>
    </w:tbl>
    <w:p w:rsidR="00676517" w:rsidRPr="00676517" w:rsidRDefault="00676517" w:rsidP="00676517">
      <w:pPr>
        <w:tabs>
          <w:tab w:val="left" w:pos="3627"/>
        </w:tabs>
        <w:jc w:val="center"/>
        <w:rPr>
          <w:b/>
          <w:u w:val="single"/>
        </w:rPr>
      </w:pPr>
    </w:p>
    <w:p w:rsidR="00676517" w:rsidRPr="00676517" w:rsidRDefault="00676517" w:rsidP="00676517">
      <w:pPr>
        <w:tabs>
          <w:tab w:val="left" w:pos="3627"/>
        </w:tabs>
        <w:jc w:val="center"/>
        <w:rPr>
          <w:b/>
          <w:u w:val="single"/>
        </w:rPr>
      </w:pPr>
      <w:r w:rsidRPr="00676517">
        <w:rPr>
          <w:b/>
          <w:u w:val="single"/>
        </w:rPr>
        <w:t>Tableau des responsabilités des classes de notre diagramme de classe</w:t>
      </w:r>
    </w:p>
    <w:tbl>
      <w:tblPr>
        <w:tblStyle w:val="Grilledutableau"/>
        <w:tblW w:w="0" w:type="auto"/>
        <w:tblLook w:val="04A0" w:firstRow="1" w:lastRow="0" w:firstColumn="1" w:lastColumn="0" w:noHBand="0" w:noVBand="1"/>
      </w:tblPr>
      <w:tblGrid>
        <w:gridCol w:w="2364"/>
        <w:gridCol w:w="4435"/>
        <w:gridCol w:w="1831"/>
      </w:tblGrid>
      <w:tr w:rsidR="00EF55F8" w:rsidTr="00EF55F8">
        <w:tc>
          <w:tcPr>
            <w:tcW w:w="2364" w:type="dxa"/>
          </w:tcPr>
          <w:p w:rsidR="00EF55F8" w:rsidRDefault="00EF55F8" w:rsidP="00676517">
            <w:pPr>
              <w:tabs>
                <w:tab w:val="left" w:pos="3627"/>
              </w:tabs>
              <w:jc w:val="center"/>
              <w:rPr>
                <w:b/>
              </w:rPr>
            </w:pPr>
            <w:r>
              <w:rPr>
                <w:b/>
              </w:rPr>
              <w:t>Classe</w:t>
            </w:r>
          </w:p>
        </w:tc>
        <w:tc>
          <w:tcPr>
            <w:tcW w:w="4435" w:type="dxa"/>
          </w:tcPr>
          <w:p w:rsidR="00EF55F8" w:rsidRPr="00676517" w:rsidRDefault="00EF55F8" w:rsidP="00676517">
            <w:pPr>
              <w:tabs>
                <w:tab w:val="left" w:pos="3627"/>
              </w:tabs>
              <w:jc w:val="center"/>
            </w:pPr>
            <w:r>
              <w:rPr>
                <w:b/>
              </w:rPr>
              <w:t>Responsabilité</w:t>
            </w:r>
          </w:p>
        </w:tc>
        <w:tc>
          <w:tcPr>
            <w:tcW w:w="1831" w:type="dxa"/>
          </w:tcPr>
          <w:p w:rsidR="00EF55F8" w:rsidRDefault="00EF55F8" w:rsidP="00676517">
            <w:pPr>
              <w:tabs>
                <w:tab w:val="left" w:pos="3627"/>
              </w:tabs>
              <w:jc w:val="center"/>
              <w:rPr>
                <w:b/>
              </w:rPr>
            </w:pPr>
            <w:r>
              <w:rPr>
                <w:b/>
              </w:rPr>
              <w:t>GRASP</w:t>
            </w:r>
          </w:p>
        </w:tc>
      </w:tr>
      <w:tr w:rsidR="00EF55F8" w:rsidTr="00EF55F8">
        <w:tc>
          <w:tcPr>
            <w:tcW w:w="2364" w:type="dxa"/>
          </w:tcPr>
          <w:p w:rsidR="00EF55F8" w:rsidRPr="00676517" w:rsidRDefault="00EF55F8" w:rsidP="00676517">
            <w:pPr>
              <w:tabs>
                <w:tab w:val="left" w:pos="3627"/>
              </w:tabs>
              <w:jc w:val="center"/>
            </w:pPr>
            <w:proofErr w:type="spellStart"/>
            <w:r w:rsidRPr="00676517">
              <w:t>FluxAudio</w:t>
            </w:r>
            <w:proofErr w:type="spellEnd"/>
          </w:p>
        </w:tc>
        <w:tc>
          <w:tcPr>
            <w:tcW w:w="4435" w:type="dxa"/>
          </w:tcPr>
          <w:p w:rsidR="00EF55F8" w:rsidRPr="00676517" w:rsidRDefault="00EF55F8" w:rsidP="00EF55F8">
            <w:pPr>
              <w:tabs>
                <w:tab w:val="left" w:pos="3627"/>
              </w:tabs>
            </w:pPr>
            <w:r w:rsidRPr="00EF55F8">
              <w:t>Classe polymorphique qui gère le flux audio d'entrée et de sortie</w:t>
            </w:r>
          </w:p>
        </w:tc>
        <w:tc>
          <w:tcPr>
            <w:tcW w:w="1831" w:type="dxa"/>
          </w:tcPr>
          <w:p w:rsidR="00EF55F8" w:rsidRPr="00676517" w:rsidRDefault="00EF55F8" w:rsidP="00676517">
            <w:pPr>
              <w:tabs>
                <w:tab w:val="left" w:pos="3627"/>
              </w:tabs>
              <w:jc w:val="center"/>
            </w:pPr>
            <w:r>
              <w:t>Polymorphisme</w:t>
            </w:r>
          </w:p>
        </w:tc>
      </w:tr>
      <w:tr w:rsidR="00EF55F8" w:rsidTr="00EF55F8">
        <w:tc>
          <w:tcPr>
            <w:tcW w:w="2364" w:type="dxa"/>
          </w:tcPr>
          <w:p w:rsidR="00EF55F8" w:rsidRPr="00676517" w:rsidRDefault="00EF55F8" w:rsidP="00676517">
            <w:pPr>
              <w:tabs>
                <w:tab w:val="left" w:pos="3627"/>
              </w:tabs>
              <w:jc w:val="center"/>
            </w:pPr>
            <w:proofErr w:type="spellStart"/>
            <w:r>
              <w:t>FluxEntree</w:t>
            </w:r>
            <w:proofErr w:type="spellEnd"/>
          </w:p>
        </w:tc>
        <w:tc>
          <w:tcPr>
            <w:tcW w:w="4435" w:type="dxa"/>
          </w:tcPr>
          <w:p w:rsidR="00EF55F8" w:rsidRPr="00676517" w:rsidRDefault="00EF55F8" w:rsidP="00EF55F8">
            <w:pPr>
              <w:tabs>
                <w:tab w:val="left" w:pos="587"/>
                <w:tab w:val="left" w:pos="3627"/>
              </w:tabs>
            </w:pPr>
            <w:r w:rsidRPr="00EF55F8">
              <w:t>Détermine le flux audio d'entrée</w:t>
            </w:r>
          </w:p>
        </w:tc>
        <w:tc>
          <w:tcPr>
            <w:tcW w:w="1831" w:type="dxa"/>
          </w:tcPr>
          <w:p w:rsidR="00EF55F8" w:rsidRPr="00676517" w:rsidRDefault="00EF55F8" w:rsidP="00676517">
            <w:pPr>
              <w:tabs>
                <w:tab w:val="left" w:pos="3627"/>
              </w:tabs>
              <w:jc w:val="center"/>
            </w:pPr>
            <w:r>
              <w:t>Experte</w:t>
            </w:r>
          </w:p>
        </w:tc>
      </w:tr>
      <w:tr w:rsidR="00EF55F8" w:rsidTr="00EF55F8">
        <w:tc>
          <w:tcPr>
            <w:tcW w:w="2364" w:type="dxa"/>
          </w:tcPr>
          <w:p w:rsidR="00EF55F8" w:rsidRPr="00676517" w:rsidRDefault="00EF55F8" w:rsidP="00676517">
            <w:pPr>
              <w:tabs>
                <w:tab w:val="left" w:pos="3627"/>
              </w:tabs>
              <w:jc w:val="center"/>
            </w:pPr>
            <w:proofErr w:type="spellStart"/>
            <w:r>
              <w:t>FluxSortie</w:t>
            </w:r>
            <w:proofErr w:type="spellEnd"/>
          </w:p>
        </w:tc>
        <w:tc>
          <w:tcPr>
            <w:tcW w:w="4435" w:type="dxa"/>
          </w:tcPr>
          <w:p w:rsidR="00EF55F8" w:rsidRPr="00676517" w:rsidRDefault="00EF55F8" w:rsidP="00EF55F8">
            <w:pPr>
              <w:tabs>
                <w:tab w:val="left" w:pos="3627"/>
              </w:tabs>
            </w:pPr>
            <w:r w:rsidRPr="00EF55F8">
              <w:t>Détermine le flux de sortie</w:t>
            </w:r>
          </w:p>
        </w:tc>
        <w:tc>
          <w:tcPr>
            <w:tcW w:w="1831" w:type="dxa"/>
          </w:tcPr>
          <w:p w:rsidR="00EF55F8" w:rsidRPr="00676517" w:rsidRDefault="00EF55F8" w:rsidP="00676517">
            <w:pPr>
              <w:tabs>
                <w:tab w:val="left" w:pos="3627"/>
              </w:tabs>
              <w:jc w:val="center"/>
            </w:pPr>
            <w:r>
              <w:t>Experte</w:t>
            </w:r>
          </w:p>
        </w:tc>
      </w:tr>
      <w:tr w:rsidR="00EF55F8" w:rsidTr="00EF55F8">
        <w:tc>
          <w:tcPr>
            <w:tcW w:w="2364" w:type="dxa"/>
          </w:tcPr>
          <w:p w:rsidR="00EF55F8" w:rsidRPr="00676517" w:rsidRDefault="00EF55F8" w:rsidP="00676517">
            <w:pPr>
              <w:tabs>
                <w:tab w:val="left" w:pos="3627"/>
              </w:tabs>
              <w:jc w:val="center"/>
            </w:pPr>
            <w:r>
              <w:t>Langue</w:t>
            </w:r>
          </w:p>
        </w:tc>
        <w:tc>
          <w:tcPr>
            <w:tcW w:w="4435" w:type="dxa"/>
          </w:tcPr>
          <w:p w:rsidR="00EF55F8" w:rsidRPr="00676517" w:rsidRDefault="00EF55F8" w:rsidP="00EF55F8">
            <w:pPr>
              <w:tabs>
                <w:tab w:val="left" w:pos="3627"/>
              </w:tabs>
            </w:pPr>
            <w:r w:rsidRPr="00EF55F8">
              <w:t xml:space="preserve">Permet de déterminer la </w:t>
            </w:r>
            <w:proofErr w:type="spellStart"/>
            <w:r w:rsidRPr="00EF55F8">
              <w:t>langueCible</w:t>
            </w:r>
            <w:proofErr w:type="spellEnd"/>
            <w:r w:rsidRPr="00EF55F8">
              <w:t xml:space="preserve"> et </w:t>
            </w:r>
            <w:proofErr w:type="spellStart"/>
            <w:r w:rsidRPr="00EF55F8">
              <w:t>langueSource</w:t>
            </w:r>
            <w:proofErr w:type="spellEnd"/>
            <w:r w:rsidRPr="00EF55F8">
              <w:t xml:space="preserve">. Cette classe est polymorphique et est hérité par </w:t>
            </w:r>
            <w:proofErr w:type="spellStart"/>
            <w:r w:rsidRPr="00EF55F8">
              <w:t>LangueCible</w:t>
            </w:r>
            <w:proofErr w:type="spellEnd"/>
            <w:r w:rsidRPr="00EF55F8">
              <w:t xml:space="preserve"> et </w:t>
            </w:r>
            <w:proofErr w:type="spellStart"/>
            <w:r w:rsidRPr="00EF55F8">
              <w:t>LangueSource</w:t>
            </w:r>
            <w:proofErr w:type="spellEnd"/>
            <w:r w:rsidRPr="00EF55F8">
              <w:t>.</w:t>
            </w:r>
          </w:p>
        </w:tc>
        <w:tc>
          <w:tcPr>
            <w:tcW w:w="1831" w:type="dxa"/>
          </w:tcPr>
          <w:p w:rsidR="00EF55F8" w:rsidRPr="00676517" w:rsidRDefault="00EF55F8" w:rsidP="00676517">
            <w:pPr>
              <w:tabs>
                <w:tab w:val="left" w:pos="3627"/>
              </w:tabs>
              <w:jc w:val="center"/>
            </w:pPr>
            <w:r>
              <w:t>Polymorphisme</w:t>
            </w:r>
          </w:p>
        </w:tc>
      </w:tr>
      <w:tr w:rsidR="00EF55F8" w:rsidTr="00EF55F8">
        <w:tc>
          <w:tcPr>
            <w:tcW w:w="2364" w:type="dxa"/>
          </w:tcPr>
          <w:p w:rsidR="00EF55F8" w:rsidRPr="00676517" w:rsidRDefault="00EF55F8" w:rsidP="00676517">
            <w:pPr>
              <w:tabs>
                <w:tab w:val="left" w:pos="3627"/>
              </w:tabs>
              <w:jc w:val="center"/>
            </w:pPr>
            <w:proofErr w:type="spellStart"/>
            <w:r>
              <w:t>LangueCible</w:t>
            </w:r>
            <w:proofErr w:type="spellEnd"/>
          </w:p>
        </w:tc>
        <w:tc>
          <w:tcPr>
            <w:tcW w:w="4435" w:type="dxa"/>
          </w:tcPr>
          <w:p w:rsidR="00EF55F8" w:rsidRPr="00676517" w:rsidRDefault="00EF55F8" w:rsidP="00EF55F8">
            <w:pPr>
              <w:tabs>
                <w:tab w:val="left" w:pos="3627"/>
              </w:tabs>
            </w:pPr>
            <w:r>
              <w:t xml:space="preserve">Détermine la langue cible, </w:t>
            </w:r>
            <w:proofErr w:type="spellStart"/>
            <w:r>
              <w:t>c-a-d</w:t>
            </w:r>
            <w:proofErr w:type="spellEnd"/>
            <w:r>
              <w:t xml:space="preserve"> de traduction.</w:t>
            </w:r>
          </w:p>
        </w:tc>
        <w:tc>
          <w:tcPr>
            <w:tcW w:w="1831" w:type="dxa"/>
          </w:tcPr>
          <w:p w:rsidR="00EF55F8" w:rsidRPr="00676517" w:rsidRDefault="00EF55F8" w:rsidP="00676517">
            <w:pPr>
              <w:tabs>
                <w:tab w:val="left" w:pos="3627"/>
              </w:tabs>
              <w:jc w:val="center"/>
            </w:pPr>
            <w:r>
              <w:t>Experte</w:t>
            </w:r>
          </w:p>
        </w:tc>
      </w:tr>
      <w:tr w:rsidR="00EF55F8" w:rsidTr="00EF55F8">
        <w:tc>
          <w:tcPr>
            <w:tcW w:w="2364" w:type="dxa"/>
          </w:tcPr>
          <w:p w:rsidR="00EF55F8" w:rsidRPr="00676517" w:rsidRDefault="00EF55F8" w:rsidP="00676517">
            <w:pPr>
              <w:tabs>
                <w:tab w:val="left" w:pos="3627"/>
              </w:tabs>
              <w:jc w:val="center"/>
            </w:pPr>
            <w:proofErr w:type="spellStart"/>
            <w:r>
              <w:t>LangueSource</w:t>
            </w:r>
            <w:proofErr w:type="spellEnd"/>
          </w:p>
        </w:tc>
        <w:tc>
          <w:tcPr>
            <w:tcW w:w="4435" w:type="dxa"/>
          </w:tcPr>
          <w:p w:rsidR="00EF55F8" w:rsidRPr="00676517" w:rsidRDefault="00EF55F8" w:rsidP="00EF55F8">
            <w:pPr>
              <w:tabs>
                <w:tab w:val="left" w:pos="3627"/>
              </w:tabs>
            </w:pPr>
            <w:r w:rsidRPr="00EF55F8">
              <w:t>Détermine la langue Source</w:t>
            </w:r>
          </w:p>
        </w:tc>
        <w:tc>
          <w:tcPr>
            <w:tcW w:w="1831" w:type="dxa"/>
          </w:tcPr>
          <w:p w:rsidR="00EF55F8" w:rsidRPr="00676517" w:rsidRDefault="00EF55F8" w:rsidP="00676517">
            <w:pPr>
              <w:tabs>
                <w:tab w:val="left" w:pos="3627"/>
              </w:tabs>
              <w:jc w:val="center"/>
            </w:pPr>
            <w:r>
              <w:t>Experte</w:t>
            </w:r>
          </w:p>
        </w:tc>
      </w:tr>
      <w:tr w:rsidR="00EF55F8" w:rsidTr="00EF55F8">
        <w:tc>
          <w:tcPr>
            <w:tcW w:w="2364" w:type="dxa"/>
          </w:tcPr>
          <w:p w:rsidR="00EF55F8" w:rsidRPr="00676517" w:rsidRDefault="00EF55F8" w:rsidP="00676517">
            <w:pPr>
              <w:tabs>
                <w:tab w:val="left" w:pos="3627"/>
              </w:tabs>
              <w:jc w:val="center"/>
            </w:pPr>
            <w:r>
              <w:t>Traduction</w:t>
            </w:r>
          </w:p>
        </w:tc>
        <w:tc>
          <w:tcPr>
            <w:tcW w:w="4435" w:type="dxa"/>
          </w:tcPr>
          <w:p w:rsidR="00EF55F8" w:rsidRPr="00676517" w:rsidRDefault="00EF55F8" w:rsidP="00EF55F8">
            <w:pPr>
              <w:tabs>
                <w:tab w:val="left" w:pos="3627"/>
              </w:tabs>
            </w:pPr>
            <w:r w:rsidRPr="00EF55F8">
              <w:t xml:space="preserve">Gérer les éléments nécessaires à la traduction soit le flux audio, le type de traduction, la langue et les options de traduction. La classe Traduction a un couplage élevé pour gérer plusieurs types de traduction et langue en plus d'offrir une interface classe </w:t>
            </w:r>
            <w:proofErr w:type="spellStart"/>
            <w:r w:rsidRPr="00EF55F8">
              <w:t>OptionTraduction</w:t>
            </w:r>
            <w:proofErr w:type="spellEnd"/>
            <w:r w:rsidRPr="00EF55F8">
              <w:t xml:space="preserve"> qui permet de sélectionner des options de traduction.</w:t>
            </w:r>
          </w:p>
        </w:tc>
        <w:tc>
          <w:tcPr>
            <w:tcW w:w="1831" w:type="dxa"/>
          </w:tcPr>
          <w:p w:rsidR="00EF55F8" w:rsidRPr="00676517" w:rsidRDefault="00EF55F8" w:rsidP="00676517">
            <w:pPr>
              <w:tabs>
                <w:tab w:val="left" w:pos="3627"/>
              </w:tabs>
              <w:jc w:val="center"/>
            </w:pPr>
            <w:r>
              <w:t>Polymorphisme, Cohésion Élevée</w:t>
            </w:r>
          </w:p>
        </w:tc>
      </w:tr>
      <w:tr w:rsidR="00EF55F8" w:rsidTr="00EF55F8">
        <w:tc>
          <w:tcPr>
            <w:tcW w:w="2364" w:type="dxa"/>
          </w:tcPr>
          <w:p w:rsidR="00EF55F8" w:rsidRPr="00676517" w:rsidRDefault="00EF55F8" w:rsidP="00676517">
            <w:pPr>
              <w:tabs>
                <w:tab w:val="left" w:pos="3627"/>
              </w:tabs>
              <w:jc w:val="center"/>
            </w:pPr>
            <w:proofErr w:type="spellStart"/>
            <w:r>
              <w:t>TraductionManuel</w:t>
            </w:r>
            <w:proofErr w:type="spellEnd"/>
          </w:p>
        </w:tc>
        <w:tc>
          <w:tcPr>
            <w:tcW w:w="4435" w:type="dxa"/>
          </w:tcPr>
          <w:p w:rsidR="00EF55F8" w:rsidRPr="00676517" w:rsidRDefault="00EF55F8" w:rsidP="00EF55F8">
            <w:pPr>
              <w:tabs>
                <w:tab w:val="left" w:pos="480"/>
                <w:tab w:val="left" w:pos="3627"/>
              </w:tabs>
            </w:pPr>
            <w:proofErr w:type="spellStart"/>
            <w:r w:rsidRPr="00EF55F8">
              <w:t>TraductionManuel</w:t>
            </w:r>
            <w:proofErr w:type="spellEnd"/>
            <w:r w:rsidRPr="00EF55F8">
              <w:t xml:space="preserve"> fait la traduction du flux audio seulement lorsque l'utilisateur en fait l'activation.</w:t>
            </w:r>
          </w:p>
        </w:tc>
        <w:tc>
          <w:tcPr>
            <w:tcW w:w="1831" w:type="dxa"/>
          </w:tcPr>
          <w:p w:rsidR="00EF55F8" w:rsidRPr="00676517" w:rsidRDefault="00EF55F8" w:rsidP="00676517">
            <w:pPr>
              <w:tabs>
                <w:tab w:val="left" w:pos="3627"/>
              </w:tabs>
              <w:jc w:val="center"/>
            </w:pPr>
            <w:r>
              <w:t>Experte</w:t>
            </w:r>
          </w:p>
        </w:tc>
      </w:tr>
      <w:tr w:rsidR="00EF55F8" w:rsidTr="00EF55F8">
        <w:tc>
          <w:tcPr>
            <w:tcW w:w="2364" w:type="dxa"/>
          </w:tcPr>
          <w:p w:rsidR="00EF55F8" w:rsidRPr="00676517" w:rsidRDefault="00EF55F8" w:rsidP="00676517">
            <w:pPr>
              <w:tabs>
                <w:tab w:val="left" w:pos="3627"/>
              </w:tabs>
              <w:jc w:val="center"/>
            </w:pPr>
            <w:proofErr w:type="spellStart"/>
            <w:r>
              <w:t>TraductionAutomatique</w:t>
            </w:r>
            <w:proofErr w:type="spellEnd"/>
          </w:p>
        </w:tc>
        <w:tc>
          <w:tcPr>
            <w:tcW w:w="4435" w:type="dxa"/>
          </w:tcPr>
          <w:p w:rsidR="00EF55F8" w:rsidRPr="00676517" w:rsidRDefault="00EF55F8" w:rsidP="00EF55F8">
            <w:pPr>
              <w:tabs>
                <w:tab w:val="left" w:pos="3627"/>
              </w:tabs>
            </w:pPr>
            <w:proofErr w:type="spellStart"/>
            <w:r w:rsidRPr="00EF55F8">
              <w:t>TraductionAutomatique</w:t>
            </w:r>
            <w:proofErr w:type="spellEnd"/>
            <w:r w:rsidRPr="00EF55F8">
              <w:t xml:space="preserve"> fait la traduction direct d'un flux audio lorsque spécifier.</w:t>
            </w:r>
          </w:p>
        </w:tc>
        <w:tc>
          <w:tcPr>
            <w:tcW w:w="1831" w:type="dxa"/>
          </w:tcPr>
          <w:p w:rsidR="00EF55F8" w:rsidRPr="00676517" w:rsidRDefault="00EF55F8" w:rsidP="00676517">
            <w:pPr>
              <w:tabs>
                <w:tab w:val="left" w:pos="3627"/>
              </w:tabs>
              <w:jc w:val="center"/>
            </w:pPr>
            <w:r>
              <w:t>Experte</w:t>
            </w:r>
          </w:p>
        </w:tc>
      </w:tr>
      <w:tr w:rsidR="00EF55F8" w:rsidTr="00EF55F8">
        <w:tc>
          <w:tcPr>
            <w:tcW w:w="2364" w:type="dxa"/>
          </w:tcPr>
          <w:p w:rsidR="00EF55F8" w:rsidRPr="00676517" w:rsidRDefault="00EF55F8" w:rsidP="00676517">
            <w:pPr>
              <w:tabs>
                <w:tab w:val="left" w:pos="3627"/>
              </w:tabs>
              <w:jc w:val="center"/>
            </w:pPr>
            <w:proofErr w:type="spellStart"/>
            <w:r>
              <w:t>OptionTraduction</w:t>
            </w:r>
            <w:proofErr w:type="spellEnd"/>
          </w:p>
        </w:tc>
        <w:tc>
          <w:tcPr>
            <w:tcW w:w="4435" w:type="dxa"/>
          </w:tcPr>
          <w:p w:rsidR="00EF55F8" w:rsidRDefault="00EF55F8" w:rsidP="00EF55F8">
            <w:pPr>
              <w:tabs>
                <w:tab w:val="left" w:pos="3627"/>
              </w:tabs>
            </w:pPr>
            <w:r>
              <w:t>Cette classe permet de choisir différentes options de traduction qui vont s'appliquer sur le flu</w:t>
            </w:r>
            <w:r>
              <w:t>x audio que l'on veut traduire.</w:t>
            </w:r>
          </w:p>
          <w:p w:rsidR="00EF55F8" w:rsidRPr="00676517" w:rsidRDefault="00EF55F8" w:rsidP="00EF55F8">
            <w:pPr>
              <w:tabs>
                <w:tab w:val="left" w:pos="3627"/>
              </w:tabs>
            </w:pPr>
            <w:r>
              <w:t xml:space="preserve">Cette classe agit aussi en interface en </w:t>
            </w:r>
            <w:proofErr w:type="spellStart"/>
            <w:r>
              <w:t>permetant</w:t>
            </w:r>
            <w:proofErr w:type="spellEnd"/>
            <w:r>
              <w:t xml:space="preserve"> d'afficher à l'utilisateur un menu de traduction.</w:t>
            </w:r>
          </w:p>
        </w:tc>
        <w:tc>
          <w:tcPr>
            <w:tcW w:w="1831" w:type="dxa"/>
          </w:tcPr>
          <w:p w:rsidR="00EF55F8" w:rsidRPr="00676517" w:rsidRDefault="00EF55F8" w:rsidP="00676517">
            <w:pPr>
              <w:tabs>
                <w:tab w:val="left" w:pos="3627"/>
              </w:tabs>
              <w:jc w:val="center"/>
            </w:pPr>
            <w:proofErr w:type="spellStart"/>
            <w:r>
              <w:t>Controleur</w:t>
            </w:r>
            <w:proofErr w:type="spellEnd"/>
            <w:r>
              <w:t>, Créateur, Couplage Faible</w:t>
            </w:r>
          </w:p>
        </w:tc>
      </w:tr>
      <w:tr w:rsidR="00EF55F8" w:rsidTr="00EF55F8">
        <w:tc>
          <w:tcPr>
            <w:tcW w:w="2364" w:type="dxa"/>
          </w:tcPr>
          <w:p w:rsidR="00EF55F8" w:rsidRPr="00676517" w:rsidRDefault="00EF55F8" w:rsidP="00676517">
            <w:pPr>
              <w:tabs>
                <w:tab w:val="left" w:pos="3627"/>
              </w:tabs>
              <w:jc w:val="center"/>
            </w:pPr>
            <w:proofErr w:type="spellStart"/>
            <w:r>
              <w:t>DelaiSortie</w:t>
            </w:r>
            <w:proofErr w:type="spellEnd"/>
          </w:p>
        </w:tc>
        <w:tc>
          <w:tcPr>
            <w:tcW w:w="4435" w:type="dxa"/>
          </w:tcPr>
          <w:p w:rsidR="00EF55F8" w:rsidRPr="00676517" w:rsidRDefault="00EF55F8" w:rsidP="00EF55F8">
            <w:pPr>
              <w:tabs>
                <w:tab w:val="left" w:pos="3627"/>
              </w:tabs>
            </w:pPr>
            <w:r w:rsidRPr="00EF55F8">
              <w:t>Cette classe a comme responsabilité de déterminer le temps entre l'entrée du flux audio et la sortie de la version traduite.</w:t>
            </w:r>
          </w:p>
        </w:tc>
        <w:tc>
          <w:tcPr>
            <w:tcW w:w="1831" w:type="dxa"/>
          </w:tcPr>
          <w:p w:rsidR="00EF55F8" w:rsidRPr="00676517" w:rsidRDefault="00EF55F8" w:rsidP="00676517">
            <w:pPr>
              <w:tabs>
                <w:tab w:val="left" w:pos="3627"/>
              </w:tabs>
              <w:jc w:val="center"/>
            </w:pPr>
            <w:r>
              <w:t>Experte</w:t>
            </w:r>
          </w:p>
        </w:tc>
      </w:tr>
      <w:tr w:rsidR="00EF55F8" w:rsidTr="00EF55F8">
        <w:tc>
          <w:tcPr>
            <w:tcW w:w="2364" w:type="dxa"/>
          </w:tcPr>
          <w:p w:rsidR="00EF55F8" w:rsidRPr="00676517" w:rsidRDefault="00EF55F8" w:rsidP="00676517">
            <w:pPr>
              <w:tabs>
                <w:tab w:val="left" w:pos="3627"/>
              </w:tabs>
              <w:jc w:val="center"/>
            </w:pPr>
            <w:proofErr w:type="spellStart"/>
            <w:r>
              <w:t>VoixSynthétique</w:t>
            </w:r>
            <w:proofErr w:type="spellEnd"/>
          </w:p>
        </w:tc>
        <w:tc>
          <w:tcPr>
            <w:tcW w:w="4435" w:type="dxa"/>
          </w:tcPr>
          <w:p w:rsidR="00EF55F8" w:rsidRPr="00676517" w:rsidRDefault="00EF55F8" w:rsidP="00EF55F8">
            <w:pPr>
              <w:tabs>
                <w:tab w:val="left" w:pos="3627"/>
              </w:tabs>
            </w:pPr>
            <w:r w:rsidRPr="00EF55F8">
              <w:t>Cette classe fait la gestion des voix synthétiques qui s'appliqueront au flux audio sortie traduit.</w:t>
            </w:r>
          </w:p>
        </w:tc>
        <w:tc>
          <w:tcPr>
            <w:tcW w:w="1831" w:type="dxa"/>
          </w:tcPr>
          <w:p w:rsidR="00EF55F8" w:rsidRPr="00676517" w:rsidRDefault="00EF55F8" w:rsidP="00676517">
            <w:pPr>
              <w:tabs>
                <w:tab w:val="left" w:pos="3627"/>
              </w:tabs>
              <w:jc w:val="center"/>
            </w:pPr>
            <w:r>
              <w:t>Experte</w:t>
            </w:r>
          </w:p>
        </w:tc>
      </w:tr>
      <w:tr w:rsidR="00EF55F8" w:rsidTr="00EF55F8">
        <w:tc>
          <w:tcPr>
            <w:tcW w:w="2364" w:type="dxa"/>
          </w:tcPr>
          <w:p w:rsidR="00EF55F8" w:rsidRPr="00676517" w:rsidRDefault="00EF55F8" w:rsidP="00676517">
            <w:pPr>
              <w:tabs>
                <w:tab w:val="left" w:pos="3627"/>
              </w:tabs>
              <w:jc w:val="center"/>
            </w:pPr>
            <w:proofErr w:type="spellStart"/>
            <w:r>
              <w:t>MediumSortie</w:t>
            </w:r>
            <w:proofErr w:type="spellEnd"/>
          </w:p>
        </w:tc>
        <w:tc>
          <w:tcPr>
            <w:tcW w:w="4435" w:type="dxa"/>
          </w:tcPr>
          <w:p w:rsidR="00EF55F8" w:rsidRPr="00676517" w:rsidRDefault="00EF55F8" w:rsidP="00EF55F8">
            <w:pPr>
              <w:tabs>
                <w:tab w:val="left" w:pos="3627"/>
              </w:tabs>
            </w:pPr>
            <w:r w:rsidRPr="00EF55F8">
              <w:t>Cette classe détermine quel medium de sortie sera choisi pour la diffusion du flux audio traduit.</w:t>
            </w:r>
          </w:p>
        </w:tc>
        <w:tc>
          <w:tcPr>
            <w:tcW w:w="1831" w:type="dxa"/>
          </w:tcPr>
          <w:p w:rsidR="00EF55F8" w:rsidRPr="00676517" w:rsidRDefault="00EF55F8" w:rsidP="00676517">
            <w:pPr>
              <w:tabs>
                <w:tab w:val="left" w:pos="3627"/>
              </w:tabs>
              <w:jc w:val="center"/>
            </w:pPr>
            <w:r>
              <w:t>Experte</w:t>
            </w:r>
          </w:p>
        </w:tc>
      </w:tr>
    </w:tbl>
    <w:p w:rsidR="00676517" w:rsidRPr="00676517" w:rsidRDefault="00676517" w:rsidP="00676517">
      <w:pPr>
        <w:tabs>
          <w:tab w:val="left" w:pos="3627"/>
        </w:tabs>
        <w:jc w:val="center"/>
        <w:rPr>
          <w:b/>
        </w:rPr>
      </w:pPr>
      <w:bookmarkStart w:id="0" w:name="_GoBack"/>
      <w:bookmarkEnd w:id="0"/>
    </w:p>
    <w:sectPr w:rsidR="00676517" w:rsidRPr="006765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B71" w:rsidRDefault="00685B71" w:rsidP="00685B71">
      <w:pPr>
        <w:spacing w:after="0" w:line="240" w:lineRule="auto"/>
      </w:pPr>
      <w:r>
        <w:separator/>
      </w:r>
    </w:p>
  </w:endnote>
  <w:endnote w:type="continuationSeparator" w:id="0">
    <w:p w:rsidR="00685B71" w:rsidRDefault="00685B71" w:rsidP="0068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B71" w:rsidRDefault="00685B71" w:rsidP="00685B71">
      <w:pPr>
        <w:spacing w:after="0" w:line="240" w:lineRule="auto"/>
      </w:pPr>
      <w:r>
        <w:separator/>
      </w:r>
    </w:p>
  </w:footnote>
  <w:footnote w:type="continuationSeparator" w:id="0">
    <w:p w:rsidR="00685B71" w:rsidRDefault="00685B71" w:rsidP="0068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25E0C"/>
    <w:multiLevelType w:val="hybridMultilevel"/>
    <w:tmpl w:val="69347C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57"/>
    <w:rsid w:val="0004475D"/>
    <w:rsid w:val="001634AA"/>
    <w:rsid w:val="00164D8C"/>
    <w:rsid w:val="00384197"/>
    <w:rsid w:val="004548E6"/>
    <w:rsid w:val="005110FD"/>
    <w:rsid w:val="00676517"/>
    <w:rsid w:val="00685B71"/>
    <w:rsid w:val="008B4792"/>
    <w:rsid w:val="008C1200"/>
    <w:rsid w:val="00910EC9"/>
    <w:rsid w:val="00CC3F3D"/>
    <w:rsid w:val="00EF55F8"/>
    <w:rsid w:val="00F24A57"/>
    <w:rsid w:val="00F64920"/>
    <w:rsid w:val="00FB5C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1926"/>
  <w15:chartTrackingRefBased/>
  <w15:docId w15:val="{21506506-E27A-43EB-A664-A2A12647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4D8C"/>
    <w:pPr>
      <w:ind w:left="720"/>
      <w:contextualSpacing/>
    </w:pPr>
  </w:style>
  <w:style w:type="paragraph" w:styleId="En-tte">
    <w:name w:val="header"/>
    <w:basedOn w:val="Normal"/>
    <w:link w:val="En-tteCar"/>
    <w:uiPriority w:val="99"/>
    <w:unhideWhenUsed/>
    <w:rsid w:val="00685B71"/>
    <w:pPr>
      <w:tabs>
        <w:tab w:val="center" w:pos="4320"/>
        <w:tab w:val="right" w:pos="8640"/>
      </w:tabs>
      <w:spacing w:after="0" w:line="240" w:lineRule="auto"/>
    </w:pPr>
  </w:style>
  <w:style w:type="character" w:customStyle="1" w:styleId="En-tteCar">
    <w:name w:val="En-tête Car"/>
    <w:basedOn w:val="Policepardfaut"/>
    <w:link w:val="En-tte"/>
    <w:uiPriority w:val="99"/>
    <w:rsid w:val="00685B71"/>
  </w:style>
  <w:style w:type="paragraph" w:styleId="Pieddepage">
    <w:name w:val="footer"/>
    <w:basedOn w:val="Normal"/>
    <w:link w:val="PieddepageCar"/>
    <w:uiPriority w:val="99"/>
    <w:unhideWhenUsed/>
    <w:rsid w:val="00685B7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85B71"/>
  </w:style>
  <w:style w:type="table" w:styleId="Grilledutableau">
    <w:name w:val="Table Grid"/>
    <w:basedOn w:val="TableauNormal"/>
    <w:uiPriority w:val="39"/>
    <w:rsid w:val="00676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29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1205</Words>
  <Characters>6631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6</cp:revision>
  <dcterms:created xsi:type="dcterms:W3CDTF">2019-02-12T04:54:00Z</dcterms:created>
  <dcterms:modified xsi:type="dcterms:W3CDTF">2019-02-18T15:07:00Z</dcterms:modified>
</cp:coreProperties>
</file>