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1FA8F" w14:textId="36C4C3BD" w:rsidR="001643D2" w:rsidRDefault="001643D2" w:rsidP="001643D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03EEA" wp14:editId="12E358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24175" cy="1949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7881772"/>
      <w:bookmarkEnd w:id="0"/>
    </w:p>
    <w:p w14:paraId="10F619F1" w14:textId="77777777" w:rsidR="001643D2" w:rsidRDefault="001643D2" w:rsidP="001643D2"/>
    <w:p w14:paraId="4C4DEBCC" w14:textId="77777777" w:rsidR="001643D2" w:rsidRDefault="001643D2" w:rsidP="001643D2"/>
    <w:p w14:paraId="645BC241" w14:textId="77777777" w:rsidR="001643D2" w:rsidRDefault="001643D2" w:rsidP="001643D2"/>
    <w:p w14:paraId="2F382CF4" w14:textId="77777777" w:rsidR="001643D2" w:rsidRDefault="001643D2" w:rsidP="001643D2"/>
    <w:p w14:paraId="1921515A" w14:textId="77777777" w:rsidR="001643D2" w:rsidRDefault="001643D2" w:rsidP="001643D2"/>
    <w:p w14:paraId="2E3AB2D4" w14:textId="77777777" w:rsidR="001643D2" w:rsidRDefault="001643D2" w:rsidP="001643D2">
      <w:pPr>
        <w:tabs>
          <w:tab w:val="left" w:pos="7884"/>
        </w:tabs>
      </w:pPr>
      <w:r>
        <w:tab/>
      </w:r>
    </w:p>
    <w:p w14:paraId="1CEB2D49" w14:textId="77777777" w:rsidR="001643D2" w:rsidRDefault="001643D2" w:rsidP="001643D2">
      <w:pPr>
        <w:tabs>
          <w:tab w:val="left" w:pos="7884"/>
        </w:tabs>
      </w:pPr>
    </w:p>
    <w:p w14:paraId="0534FAD4" w14:textId="77777777" w:rsidR="001643D2" w:rsidRDefault="001643D2" w:rsidP="001643D2">
      <w:pPr>
        <w:tabs>
          <w:tab w:val="left" w:pos="7884"/>
        </w:tabs>
      </w:pPr>
    </w:p>
    <w:p w14:paraId="5C87380F" w14:textId="77777777" w:rsidR="001643D2" w:rsidRDefault="001643D2" w:rsidP="001643D2">
      <w:pPr>
        <w:tabs>
          <w:tab w:val="left" w:pos="7884"/>
        </w:tabs>
      </w:pPr>
    </w:p>
    <w:p w14:paraId="4A7E7542" w14:textId="77777777" w:rsidR="001643D2" w:rsidRDefault="001643D2" w:rsidP="001643D2">
      <w:pPr>
        <w:tabs>
          <w:tab w:val="left" w:pos="7884"/>
        </w:tabs>
      </w:pPr>
    </w:p>
    <w:p w14:paraId="70654EB3" w14:textId="77777777" w:rsidR="001643D2" w:rsidRDefault="001643D2" w:rsidP="001643D2">
      <w:pPr>
        <w:tabs>
          <w:tab w:val="left" w:pos="7884"/>
        </w:tabs>
      </w:pPr>
    </w:p>
    <w:p w14:paraId="79890E2D" w14:textId="77777777" w:rsidR="001643D2" w:rsidRDefault="001643D2" w:rsidP="001643D2">
      <w:pPr>
        <w:tabs>
          <w:tab w:val="left" w:pos="7884"/>
        </w:tabs>
      </w:pPr>
    </w:p>
    <w:p w14:paraId="19F1DCF2" w14:textId="77777777" w:rsidR="001643D2" w:rsidRDefault="001643D2" w:rsidP="001643D2">
      <w:pPr>
        <w:tabs>
          <w:tab w:val="left" w:pos="7884"/>
        </w:tabs>
      </w:pPr>
    </w:p>
    <w:p w14:paraId="6EB5E87B" w14:textId="77777777" w:rsidR="001643D2" w:rsidRDefault="001643D2" w:rsidP="001643D2">
      <w:pPr>
        <w:tabs>
          <w:tab w:val="left" w:pos="7884"/>
        </w:tabs>
      </w:pPr>
    </w:p>
    <w:p w14:paraId="53A4BC34" w14:textId="77777777" w:rsidR="001643D2" w:rsidRDefault="001643D2" w:rsidP="001643D2">
      <w:pPr>
        <w:tabs>
          <w:tab w:val="left" w:pos="7884"/>
        </w:tabs>
      </w:pPr>
    </w:p>
    <w:p w14:paraId="71D50B1A" w14:textId="77777777" w:rsidR="001643D2" w:rsidRDefault="001643D2" w:rsidP="001643D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FACULTATEA: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Automatică și Calculatoare</w:t>
      </w:r>
    </w:p>
    <w:p w14:paraId="1517DA16" w14:textId="77777777" w:rsidR="001643D2" w:rsidRDefault="001643D2" w:rsidP="001643D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SPECIALIZAREA: Calculatoare</w:t>
      </w:r>
    </w:p>
    <w:p w14:paraId="4F16385C" w14:textId="77777777" w:rsidR="001643D2" w:rsidRDefault="001643D2" w:rsidP="001643D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DISCIPLINA: Sisteme Distribuite</w:t>
      </w:r>
    </w:p>
    <w:p w14:paraId="227D0E5F" w14:textId="77777777" w:rsidR="001643D2" w:rsidRDefault="001643D2" w:rsidP="001643D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Assignment 2</w:t>
      </w:r>
    </w:p>
    <w:p w14:paraId="329D0A09" w14:textId="77777777" w:rsidR="001643D2" w:rsidRDefault="001643D2" w:rsidP="001643D2">
      <w:pPr>
        <w:tabs>
          <w:tab w:val="left" w:pos="7884"/>
        </w:tabs>
      </w:pPr>
    </w:p>
    <w:p w14:paraId="4D96C599" w14:textId="77777777" w:rsidR="001643D2" w:rsidRDefault="001643D2" w:rsidP="001643D2">
      <w:pPr>
        <w:tabs>
          <w:tab w:val="left" w:pos="7884"/>
        </w:tabs>
      </w:pPr>
    </w:p>
    <w:p w14:paraId="2C275F9E" w14:textId="77777777" w:rsidR="001643D2" w:rsidRDefault="001643D2" w:rsidP="001643D2">
      <w:pPr>
        <w:tabs>
          <w:tab w:val="left" w:pos="7884"/>
        </w:tabs>
      </w:pPr>
    </w:p>
    <w:p w14:paraId="7D8BEC7D" w14:textId="77777777" w:rsidR="001643D2" w:rsidRDefault="001643D2" w:rsidP="001643D2">
      <w:pPr>
        <w:tabs>
          <w:tab w:val="left" w:pos="7884"/>
        </w:tabs>
      </w:pPr>
    </w:p>
    <w:p w14:paraId="7BFC6B2C" w14:textId="77777777" w:rsidR="001643D2" w:rsidRDefault="001643D2" w:rsidP="001643D2">
      <w:pPr>
        <w:tabs>
          <w:tab w:val="left" w:pos="7884"/>
        </w:tabs>
      </w:pPr>
    </w:p>
    <w:p w14:paraId="1DA86941" w14:textId="77777777" w:rsidR="001643D2" w:rsidRDefault="001643D2" w:rsidP="001643D2">
      <w:pPr>
        <w:tabs>
          <w:tab w:val="left" w:pos="7884"/>
        </w:tabs>
      </w:pPr>
    </w:p>
    <w:p w14:paraId="60DA963D" w14:textId="03332B97" w:rsidR="001643D2" w:rsidRDefault="001643D2" w:rsidP="001643D2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Îndrumător de laborator: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Student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14:paraId="3CC281C5" w14:textId="01044379" w:rsidR="001643D2" w:rsidRDefault="001643D2" w:rsidP="001643D2">
      <w:pPr>
        <w:rPr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Dan Mitrea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Farcasiu Paul</w:t>
      </w:r>
      <w:r>
        <w:rPr>
          <w:sz w:val="28"/>
          <w:szCs w:val="28"/>
          <w:lang w:val="ro-RO"/>
        </w:rPr>
        <w:t xml:space="preserve">    </w:t>
      </w:r>
    </w:p>
    <w:p w14:paraId="0CF933B8" w14:textId="77777777" w:rsidR="001643D2" w:rsidRDefault="001643D2" w:rsidP="00164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>Specificatia proiectului</w:t>
      </w:r>
    </w:p>
    <w:p w14:paraId="4F41C274" w14:textId="0A4EB47F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Tema 2 are rol include in aplicatia web dezvoltata anterior un nou program care simuleaza un senzor de activitati pentru un pacient. Acest program se bazeaza pe strangerea de informatii dintr-un fisier .txt si trimitrea  lor catre aplicatia de backend. Informatiile sunt formate din id-ul pacientului, numele activitatea, timpul de </w:t>
      </w:r>
      <w:r w:rsidR="0002079E">
        <w:rPr>
          <w:rFonts w:ascii="Times New Roman" w:hAnsi="Times New Roman" w:cs="Times New Roman"/>
          <w:sz w:val="28"/>
          <w:szCs w:val="28"/>
          <w:lang w:val="ro-RO"/>
        </w:rPr>
        <w:t xml:space="preserve">la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inceputul </w:t>
      </w:r>
      <w:r w:rsidR="0002079E">
        <w:rPr>
          <w:rFonts w:ascii="Times New Roman" w:hAnsi="Times New Roman" w:cs="Times New Roman"/>
          <w:sz w:val="28"/>
          <w:szCs w:val="28"/>
          <w:lang w:val="ro-RO"/>
        </w:rPr>
        <w:t xml:space="preserve">activitatii </w:t>
      </w:r>
      <w:r>
        <w:rPr>
          <w:rFonts w:ascii="Times New Roman" w:hAnsi="Times New Roman" w:cs="Times New Roman"/>
          <w:sz w:val="28"/>
          <w:szCs w:val="28"/>
          <w:lang w:val="ro-RO"/>
        </w:rPr>
        <w:t>si de final</w:t>
      </w:r>
      <w:r w:rsidR="0002079E">
        <w:rPr>
          <w:rFonts w:ascii="Times New Roman" w:hAnsi="Times New Roman" w:cs="Times New Roman"/>
          <w:sz w:val="28"/>
          <w:szCs w:val="28"/>
          <w:lang w:val="ro-RO"/>
        </w:rPr>
        <w:t>ul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al activitatii. Daca printre activitatiile procesate se regaseste una care nu respecta una din cele trei reguli, caregiverul care are grija de pacient este notificat. Regulile sunt urmatoarele:</w:t>
      </w:r>
    </w:p>
    <w:p w14:paraId="28CDC737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R1: Perioada de somn este mai mare de 7 ore.</w:t>
      </w:r>
    </w:p>
    <w:p w14:paraId="7960521B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R2: Activitatile desfasurate afara depasesc 5 ore.</w:t>
      </w:r>
    </w:p>
    <w:p w14:paraId="7F3AE0CC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R3: Perioada de timp petrecuta la baie depaseste 30 de minute.</w:t>
      </w:r>
    </w:p>
    <w:p w14:paraId="10CEF038" w14:textId="77777777" w:rsidR="001643D2" w:rsidRDefault="001643D2" w:rsidP="001643D2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DE23C6E" w14:textId="77777777" w:rsidR="001643D2" w:rsidRDefault="001643D2" w:rsidP="00164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Arhitectura conceptuala</w:t>
      </w:r>
    </w:p>
    <w:p w14:paraId="1B35289F" w14:textId="77777777" w:rsidR="001643D2" w:rsidRDefault="001643D2" w:rsidP="001643D2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1641B86" w14:textId="45DEC3B9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a implementa aceasta tema am utilizat tehnologi</w:t>
      </w:r>
      <w:r w:rsidR="0002079E">
        <w:rPr>
          <w:rFonts w:ascii="Times New Roman" w:hAnsi="Times New Roman" w:cs="Times New Roman"/>
          <w:sz w:val="28"/>
          <w:szCs w:val="28"/>
          <w:lang w:val="ro-RO"/>
        </w:rPr>
        <w:t>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RabbitMQ</w:t>
      </w:r>
      <w:r w:rsidR="0002079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5880D39F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RabbitMQ este un open-source message-broker software (message-oriented middleware) care initial a implementat protocolul Advanced Message Queuing (AMQP) si intre timp a fost extins cu o arhitectura plug-in pentru a suporta protocoalele Streaming Text Oriented Messaging(STOMP), Message Queuing Telemetry Transport (MQTT), si altele.</w:t>
      </w:r>
    </w:p>
    <w:p w14:paraId="795C5D5F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133910B" w14:textId="1B9D373A" w:rsidR="001643D2" w:rsidRDefault="001643D2" w:rsidP="001643D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senzor am realizat o noua aplicatie java care citeste din document si trimite un JSON prin intermediul RabbitMQ. Astfel, producer-ul adauga informatii in coada din RabbitMQ, informatii care o sa fie procesate de backend.</w:t>
      </w:r>
    </w:p>
    <w:p w14:paraId="62504303" w14:textId="7EAB4474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622F441" w14:textId="18B89378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BFE16F7" w14:textId="2CC0082F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EA6191" wp14:editId="5E539F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57875" cy="3023870"/>
            <wp:effectExtent l="0" t="0" r="0" b="5080"/>
            <wp:wrapThrough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19" cy="30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7B936" w14:textId="77777777" w:rsidR="001643D2" w:rsidRDefault="001643D2" w:rsidP="001643D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AF90E67" w14:textId="77777777" w:rsidR="001643D2" w:rsidRDefault="001643D2" w:rsidP="00164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Implementare</w:t>
      </w:r>
    </w:p>
    <w:p w14:paraId="1FAA71B1" w14:textId="57B74432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In aceasta tema am implemetat 3 module de comunicare: </w:t>
      </w:r>
      <w:r>
        <w:rPr>
          <w:rFonts w:ascii="Times New Roman" w:hAnsi="Times New Roman" w:cs="Times New Roman"/>
          <w:sz w:val="28"/>
          <w:szCs w:val="28"/>
        </w:rPr>
        <w:t>message producer, message broker si message consumer.</w:t>
      </w:r>
    </w:p>
    <w:p w14:paraId="68D858D5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producer-ul a fost implementat prin crearea unei aplicatii noi care continue o clasa pentru adaugarea id-ului in fisierul .txt si o clasa care realizeaza introducerea informatiilor in coada o data la o secunda.</w:t>
      </w:r>
    </w:p>
    <w:p w14:paraId="4ED4D2CC" w14:textId="3A39832C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Aplicatia de backend realizeaza conexiunea prin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RabbitMQ. Aceasta primeste informatiile de la broker si le proceseaza. Fiecare activitate este adaugata in tabela Activity. Activitatile care nu respecta regulile </w:t>
      </w:r>
      <w:r>
        <w:rPr>
          <w:rFonts w:ascii="Times New Roman" w:hAnsi="Times New Roman" w:cs="Times New Roman"/>
          <w:sz w:val="28"/>
          <w:szCs w:val="28"/>
          <w:lang w:val="ro-RO"/>
        </w:rPr>
        <w:t>vor avea un mesaj specific la campul rule din tabel</w:t>
      </w:r>
    </w:p>
    <w:p w14:paraId="1E8E965B" w14:textId="4B69F2B8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15E7A" w14:textId="75E23BCB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CD3E9" w14:textId="03FA3A2F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96DAD2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2AE817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169BB1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F86E7" w14:textId="77777777" w:rsidR="001643D2" w:rsidRDefault="001643D2" w:rsidP="00164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Diagrama de deploy</w:t>
      </w:r>
    </w:p>
    <w:p w14:paraId="1DC72F33" w14:textId="2E916834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DA0E3" wp14:editId="1CB58154">
            <wp:simplePos x="0" y="0"/>
            <wp:positionH relativeFrom="margin">
              <wp:posOffset>95250</wp:posOffset>
            </wp:positionH>
            <wp:positionV relativeFrom="paragraph">
              <wp:posOffset>493395</wp:posOffset>
            </wp:positionV>
            <wp:extent cx="5935980" cy="3176905"/>
            <wp:effectExtent l="0" t="0" r="7620" b="4445"/>
            <wp:wrapThrough wrapText="bothSides">
              <wp:wrapPolygon edited="0">
                <wp:start x="0" y="0"/>
                <wp:lineTo x="0" y="21501"/>
                <wp:lineTo x="21558" y="21501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A84DA" w14:textId="77777777" w:rsidR="001643D2" w:rsidRDefault="001643D2" w:rsidP="001643D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A778A6A" w14:textId="77777777" w:rsidR="001643D2" w:rsidRDefault="001643D2" w:rsidP="001643D2">
      <w:pPr>
        <w:tabs>
          <w:tab w:val="left" w:pos="7884"/>
        </w:tabs>
      </w:pPr>
    </w:p>
    <w:p w14:paraId="6F7E4FD9" w14:textId="77777777" w:rsidR="00ED026F" w:rsidRDefault="00ED026F"/>
    <w:sectPr w:rsidR="00ED0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C6A60"/>
    <w:multiLevelType w:val="hybridMultilevel"/>
    <w:tmpl w:val="D6BEB132"/>
    <w:lvl w:ilvl="0" w:tplc="5668323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4F"/>
    <w:rsid w:val="0002079E"/>
    <w:rsid w:val="0012293E"/>
    <w:rsid w:val="001643D2"/>
    <w:rsid w:val="00C9754F"/>
    <w:rsid w:val="00ED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8A39"/>
  <w15:chartTrackingRefBased/>
  <w15:docId w15:val="{2C3BE7D9-CAA6-48FB-BCD7-967A078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3D2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Vlad Farcasiu</dc:creator>
  <cp:keywords/>
  <dc:description/>
  <cp:lastModifiedBy>Paul Vlad Farcasiu</cp:lastModifiedBy>
  <cp:revision>3</cp:revision>
  <dcterms:created xsi:type="dcterms:W3CDTF">2020-12-10T08:20:00Z</dcterms:created>
  <dcterms:modified xsi:type="dcterms:W3CDTF">2020-12-10T08:33:00Z</dcterms:modified>
</cp:coreProperties>
</file>