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11</w:t>
      </w:r>
    </w:p>
    <w:p>
      <w:pPr>
        <w:spacing w:after="60"/>
      </w:pPr>
      <w:r>
        <w:rPr>
          <w:rFonts w:ascii="Georgia" w:cs="Georgia" w:eastAsia="Georgia" w:hAnsi="Georgia"/>
          <w:b/>
          <w:bCs/>
          <w:color w:val="3E2723"/>
          <w:sz w:val="40"/>
          <w:szCs w:val="40"/>
        </w:rPr>
        <w:t xml:space="preserve">Moist Blueberry Muffins</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375g plain flour</w:t>
      </w:r>
    </w:p>
    <w:p>
      <w:pPr>
        <w:pStyle w:val="ListParagraph"/>
        <w:numPr>
          <w:ilvl w:val="0"/>
          <w:numId w:val="2"/>
        </w:numPr>
      </w:pPr>
      <w:r>
        <w:rPr>
          <w:rFonts w:ascii="Georgia" w:cs="Georgia" w:eastAsia="Georgia" w:hAnsi="Georgia"/>
          <w:sz w:val="22"/>
          <w:szCs w:val="22"/>
        </w:rPr>
        <w:t xml:space="preserve">3 tsp baking powder</w:t>
      </w:r>
    </w:p>
    <w:p>
      <w:pPr>
        <w:pStyle w:val="ListParagraph"/>
        <w:numPr>
          <w:ilvl w:val="0"/>
          <w:numId w:val="2"/>
        </w:numPr>
      </w:pPr>
      <w:r>
        <w:rPr>
          <w:rFonts w:ascii="Georgia" w:cs="Georgia" w:eastAsia="Georgia" w:hAnsi="Georgia"/>
          <w:sz w:val="22"/>
          <w:szCs w:val="22"/>
        </w:rPr>
        <w:t xml:space="preserve">1 tsp bicarb soda (or an extra 3 tsp baking powder)</w:t>
      </w:r>
    </w:p>
    <w:p>
      <w:pPr>
        <w:pStyle w:val="ListParagraph"/>
        <w:numPr>
          <w:ilvl w:val="0"/>
          <w:numId w:val="2"/>
        </w:numPr>
      </w:pPr>
      <w:r>
        <w:rPr>
          <w:rFonts w:ascii="Georgia" w:cs="Georgia" w:eastAsia="Georgia" w:hAnsi="Georgia"/>
          <w:sz w:val="22"/>
          <w:szCs w:val="22"/>
        </w:rPr>
        <w:t xml:space="preserve">220g caster sugar</w:t>
      </w:r>
    </w:p>
    <w:p>
      <w:pPr>
        <w:pStyle w:val="ListParagraph"/>
        <w:numPr>
          <w:ilvl w:val="0"/>
          <w:numId w:val="2"/>
        </w:numPr>
      </w:pPr>
      <w:r>
        <w:rPr>
          <w:rFonts w:ascii="Georgia" w:cs="Georgia" w:eastAsia="Georgia" w:hAnsi="Georgia"/>
          <w:sz w:val="22"/>
          <w:szCs w:val="22"/>
        </w:rPr>
        <w:t xml:space="preserve">¼ tsp salt</w:t>
      </w:r>
    </w:p>
    <w:p>
      <w:pPr>
        <w:pStyle w:val="ListParagraph"/>
        <w:numPr>
          <w:ilvl w:val="0"/>
          <w:numId w:val="2"/>
        </w:numPr>
      </w:pPr>
      <w:r>
        <w:rPr>
          <w:rFonts w:ascii="Georgia" w:cs="Georgia" w:eastAsia="Georgia" w:hAnsi="Georgia"/>
          <w:sz w:val="22"/>
          <w:szCs w:val="22"/>
        </w:rPr>
        <w:t xml:space="preserve">250ml buttermilk (or full-cream milk with 1 tsp white vinegar stirred in, left to stand 5 minutes until curdled)</w:t>
      </w:r>
    </w:p>
    <w:p>
      <w:pPr>
        <w:pStyle w:val="ListParagraph"/>
        <w:numPr>
          <w:ilvl w:val="0"/>
          <w:numId w:val="2"/>
        </w:numPr>
      </w:pPr>
      <w:r>
        <w:rPr>
          <w:rFonts w:ascii="Georgia" w:cs="Georgia" w:eastAsia="Georgia" w:hAnsi="Georgia"/>
          <w:sz w:val="22"/>
          <w:szCs w:val="22"/>
        </w:rPr>
        <w:t xml:space="preserve">60g unsalted butter, melted</w:t>
      </w:r>
    </w:p>
    <w:p>
      <w:pPr>
        <w:pStyle w:val="ListParagraph"/>
        <w:numPr>
          <w:ilvl w:val="0"/>
          <w:numId w:val="2"/>
        </w:numPr>
      </w:pPr>
      <w:r>
        <w:rPr>
          <w:rFonts w:ascii="Georgia" w:cs="Georgia" w:eastAsia="Georgia" w:hAnsi="Georgia"/>
          <w:sz w:val="22"/>
          <w:szCs w:val="22"/>
        </w:rPr>
        <w:t xml:space="preserve">65ml vegetable oil</w:t>
      </w:r>
    </w:p>
    <w:p>
      <w:pPr>
        <w:pStyle w:val="ListParagraph"/>
        <w:numPr>
          <w:ilvl w:val="0"/>
          <w:numId w:val="2"/>
        </w:numPr>
      </w:pPr>
      <w:r>
        <w:rPr>
          <w:rFonts w:ascii="Georgia" w:cs="Georgia" w:eastAsia="Georgia" w:hAnsi="Georgia"/>
          <w:sz w:val="22"/>
          <w:szCs w:val="22"/>
        </w:rPr>
        <w:t xml:space="preserve">2 large eggs, at room temperature, lightly whisked</w:t>
      </w:r>
    </w:p>
    <w:p>
      <w:pPr>
        <w:pStyle w:val="ListParagraph"/>
        <w:numPr>
          <w:ilvl w:val="0"/>
          <w:numId w:val="2"/>
        </w:numPr>
      </w:pPr>
      <w:r>
        <w:rPr>
          <w:rFonts w:ascii="Georgia" w:cs="Georgia" w:eastAsia="Georgia" w:hAnsi="Georgia"/>
          <w:sz w:val="22"/>
          <w:szCs w:val="22"/>
        </w:rPr>
        <w:t xml:space="preserve">2 tsp vanilla extract</w:t>
      </w:r>
    </w:p>
    <w:p>
      <w:pPr>
        <w:pStyle w:val="ListParagraph"/>
        <w:numPr>
          <w:ilvl w:val="0"/>
          <w:numId w:val="2"/>
        </w:numPr>
      </w:pPr>
      <w:r>
        <w:rPr>
          <w:rFonts w:ascii="Georgia" w:cs="Georgia" w:eastAsia="Georgia" w:hAnsi="Georgia"/>
          <w:sz w:val="22"/>
          <w:szCs w:val="22"/>
        </w:rPr>
        <w:t xml:space="preserve">250g blueberries (frozen are fine — don't thaw them, or they bleed into the batter)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200°C and line a 12-hole muffin tin with paper cases.</w:t>
      </w:r>
    </w:p>
    <w:p>
      <w:pPr>
        <w:spacing w:after="180"/>
      </w:pPr>
      <w:r>
        <w:rPr>
          <w:rFonts w:ascii="Georgia" w:cs="Georgia" w:eastAsia="Georgia" w:hAnsi="Georgia"/>
          <w:sz w:val="22"/>
          <w:szCs w:val="22"/>
        </w:rPr>
        <w:t xml:space="preserve">Whisk the flour, baking powder, bicarb, sugar and salt together in a large bowl. In a second bowl, whisk the buttermilk, melted butter, oil, eggs and vanilla. Make a well in the dry ingredients, pour in the wet, and mix until only just combined — try not to stir more than eight times. A few lumps of flour are exactly right; overmixing is what makes muffins tough.</w:t>
      </w:r>
    </w:p>
    <w:p>
      <w:pPr>
        <w:spacing w:after="180"/>
      </w:pPr>
      <w:r>
        <w:rPr>
          <w:rFonts w:ascii="Georgia" w:cs="Georgia" w:eastAsia="Georgia" w:hAnsi="Georgia"/>
          <w:sz w:val="22"/>
          <w:szCs w:val="22"/>
        </w:rPr>
        <w:t xml:space="preserve">Fold through most of the blueberries, keeping a handful back. Divide the batter between the paper cases and scatter the reserved berries over the tops.</w:t>
      </w:r>
    </w:p>
    <w:p>
      <w:pPr>
        <w:spacing w:after="180"/>
      </w:pPr>
      <w:r>
        <w:rPr>
          <w:rFonts w:ascii="Georgia" w:cs="Georgia" w:eastAsia="Georgia" w:hAnsi="Georgia"/>
          <w:sz w:val="22"/>
          <w:szCs w:val="22"/>
        </w:rPr>
        <w:t xml:space="preserve">Bake for 5 minutes, then turn the oven down to 180°C and bake a further 13 minutes (fan) or 15 minutes (standard), until a skewer comes out clean. Lift them straight out of the tin onto a cooling rack. Best served warm. Makes 12.</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c94e7f3707256be7cfcdb6645c0f70f3d537b8f4.jpg"/><Relationship Id="rId17" Type="http://schemas.openxmlformats.org/officeDocument/2006/relationships/image" Target="media/7a31652b89cacac88677fcbce3494c278a1beefd.png"/><Relationship Id="rId18" Type="http://schemas.openxmlformats.org/officeDocument/2006/relationships/image" Target="media/57f8d5cc72c71bd721731d51faa683c23c182f1b.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2026-08-12T10:01:42.703Z</dcterms:created>
  <dcterms:modified xsi:type="dcterms:W3CDTF">2026-08-12T10:01:42.704Z</dcterms:modified>
</cp:coreProperties>
</file>

<file path=docProps/custom.xml><?xml version="1.0" encoding="utf-8"?>
<Properties xmlns="http://schemas.openxmlformats.org/officeDocument/2006/custom-properties" xmlns:vt="http://schemas.openxmlformats.org/officeDocument/2006/docPropsVTypes"/>
</file>