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D8206">
      <w:pPr>
        <w:spacing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У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ниверситет ИТМО</w:t>
      </w:r>
    </w:p>
    <w:p w14:paraId="0975C4F5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br w:type="textWrapping"/>
      </w:r>
    </w:p>
    <w:p w14:paraId="1BE6D892">
      <w:pPr>
        <w:spacing w:after="160"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Факультет программной инженерии и компьютерной техники</w:t>
      </w:r>
    </w:p>
    <w:p w14:paraId="2336FECE">
      <w:pPr>
        <w:spacing w:after="160" w:line="240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Направление подготовки 09.03.04 Программная инженерия</w:t>
      </w:r>
    </w:p>
    <w:p w14:paraId="70267071">
      <w:pPr>
        <w:spacing w:after="160" w:line="240" w:lineRule="auto"/>
        <w:jc w:val="center"/>
        <w:rPr>
          <w:rFonts w:ascii="Times New Roman" w:hAnsi="Times New Roman" w:eastAsia="Times New Roman" w:cs="Times New Roman"/>
          <w:i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Дисциплина </w:t>
      </w:r>
      <w:r>
        <w:rPr>
          <w:rFonts w:ascii="Times New Roman" w:hAnsi="Times New Roman" w:eastAsia="Times New Roman" w:cs="Times New Roman"/>
          <w:i/>
          <w:sz w:val="32"/>
          <w:szCs w:val="32"/>
          <w:rtl w:val="0"/>
        </w:rPr>
        <w:t>«Компьютерные сети»</w:t>
      </w:r>
    </w:p>
    <w:p w14:paraId="7AF17F37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br w:type="textWrapping"/>
      </w:r>
    </w:p>
    <w:p w14:paraId="6C72DD78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</w:p>
    <w:p w14:paraId="0BA16D8E">
      <w:pPr>
        <w:spacing w:after="160" w:line="240" w:lineRule="auto"/>
        <w:jc w:val="center"/>
        <w:rPr>
          <w:rFonts w:ascii="Times New Roman" w:hAnsi="Times New Roman" w:eastAsia="Times New Roman" w:cs="Times New Roman"/>
          <w:b/>
        </w:rPr>
      </w:pPr>
    </w:p>
    <w:p w14:paraId="2F76239A">
      <w:pPr>
        <w:spacing w:after="160" w:line="240" w:lineRule="auto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Отчет по лабораторной работе №4</w:t>
      </w:r>
    </w:p>
    <w:p w14:paraId="25677FDB">
      <w:pPr>
        <w:spacing w:after="160" w:line="240" w:lineRule="auto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«Анализ трафика компьютерных сетей</w:t>
      </w: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с помощью утилиты Wireshark»</w:t>
      </w:r>
    </w:p>
    <w:p w14:paraId="111834A1">
      <w:pPr>
        <w:spacing w:after="160" w:line="240" w:lineRule="auto"/>
        <w:rPr>
          <w:rFonts w:ascii="Times New Roman" w:hAnsi="Times New Roman" w:eastAsia="Times New Roman" w:cs="Times New Roman"/>
        </w:rPr>
      </w:pPr>
    </w:p>
    <w:p w14:paraId="795F9DEB">
      <w:pPr>
        <w:spacing w:after="160" w:line="240" w:lineRule="auto"/>
        <w:rPr>
          <w:rFonts w:ascii="Times New Roman" w:hAnsi="Times New Roman" w:eastAsia="Times New Roman" w:cs="Times New Roman"/>
        </w:rPr>
      </w:pPr>
    </w:p>
    <w:p w14:paraId="0307846C">
      <w:pPr>
        <w:spacing w:after="160" w:line="240" w:lineRule="auto"/>
        <w:rPr>
          <w:rFonts w:ascii="Times New Roman" w:hAnsi="Times New Roman" w:eastAsia="Times New Roman" w:cs="Times New Roman"/>
        </w:rPr>
      </w:pPr>
    </w:p>
    <w:p w14:paraId="3A2D95B7">
      <w:pPr>
        <w:spacing w:after="160" w:line="240" w:lineRule="auto"/>
        <w:rPr>
          <w:rFonts w:ascii="Times New Roman" w:hAnsi="Times New Roman" w:eastAsia="Times New Roman" w:cs="Times New Roman"/>
        </w:rPr>
      </w:pPr>
    </w:p>
    <w:p w14:paraId="338470A2">
      <w:pPr>
        <w:spacing w:after="160" w:line="240" w:lineRule="auto"/>
        <w:rPr>
          <w:rFonts w:ascii="Times New Roman" w:hAnsi="Times New Roman" w:eastAsia="Times New Roman" w:cs="Times New Roman"/>
        </w:rPr>
      </w:pPr>
    </w:p>
    <w:p w14:paraId="035CE5D6">
      <w:pPr>
        <w:spacing w:after="160" w:line="240" w:lineRule="auto"/>
        <w:rPr>
          <w:rFonts w:ascii="Times New Roman" w:hAnsi="Times New Roman" w:eastAsia="Times New Roman" w:cs="Times New Roman"/>
        </w:rPr>
      </w:pPr>
    </w:p>
    <w:p w14:paraId="35AF4ED1">
      <w:pPr>
        <w:spacing w:after="160" w:line="240" w:lineRule="auto"/>
        <w:rPr>
          <w:rFonts w:ascii="Times New Roman" w:hAnsi="Times New Roman" w:eastAsia="Times New Roman" w:cs="Times New Roman"/>
        </w:rPr>
      </w:pPr>
    </w:p>
    <w:p w14:paraId="136B42C9">
      <w:pPr>
        <w:spacing w:after="0" w:line="240" w:lineRule="auto"/>
        <w:jc w:val="right"/>
        <w:rPr>
          <w:rFonts w:ascii="Times New Roman" w:hAnsi="Times New Roman" w:eastAsia="Times New Roman" w:cs="Times New Roman"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rtl w:val="0"/>
        </w:rPr>
        <w:br w:type="textWrapping"/>
      </w:r>
      <w:r>
        <w:rPr>
          <w:rFonts w:ascii="Times New Roman" w:hAnsi="Times New Roman" w:eastAsia="Times New Roman" w:cs="Times New Roman"/>
          <w:i/>
          <w:sz w:val="32"/>
          <w:szCs w:val="32"/>
          <w:rtl w:val="0"/>
        </w:rPr>
        <w:t>Студент:</w:t>
      </w:r>
    </w:p>
    <w:p w14:paraId="5A0417FA">
      <w:pPr>
        <w:spacing w:after="160" w:line="240" w:lineRule="auto"/>
        <w:jc w:val="right"/>
        <w:rPr>
          <w:rFonts w:hint="default" w:ascii="Times New Roman" w:hAnsi="Times New Roman" w:eastAsia="Times New Roman" w:cs="Times New Roman"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Саранча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Павел Александрович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, </w:t>
      </w:r>
      <w:r>
        <w:rPr>
          <w:rFonts w:ascii="Times New Roman" w:hAnsi="Times New Roman" w:eastAsia="Times New Roman" w:cs="Times New Roman"/>
          <w:rtl w:val="0"/>
        </w:rPr>
        <w:br w:type="textWrapping"/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группа P33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09</w:t>
      </w:r>
    </w:p>
    <w:p w14:paraId="7FE81B34">
      <w:pPr>
        <w:spacing w:after="160" w:line="240" w:lineRule="auto"/>
        <w:jc w:val="right"/>
        <w:rPr>
          <w:rFonts w:ascii="Times New Roman" w:hAnsi="Times New Roman" w:eastAsia="Times New Roman" w:cs="Times New Roman"/>
          <w:sz w:val="32"/>
          <w:szCs w:val="32"/>
        </w:rPr>
      </w:pPr>
    </w:p>
    <w:p w14:paraId="046AAC0F">
      <w:pPr>
        <w:spacing w:after="0" w:line="240" w:lineRule="auto"/>
        <w:jc w:val="right"/>
        <w:rPr>
          <w:rFonts w:ascii="Times New Roman" w:hAnsi="Times New Roman" w:eastAsia="Times New Roman" w:cs="Times New Roman"/>
          <w:i/>
          <w:sz w:val="32"/>
          <w:szCs w:val="32"/>
        </w:rPr>
      </w:pPr>
      <w:r>
        <w:rPr>
          <w:rFonts w:ascii="Times New Roman" w:hAnsi="Times New Roman" w:eastAsia="Times New Roman" w:cs="Times New Roman"/>
          <w:i/>
          <w:sz w:val="32"/>
          <w:szCs w:val="32"/>
          <w:rtl w:val="0"/>
        </w:rPr>
        <w:t>Преподаватель:</w:t>
      </w:r>
    </w:p>
    <w:p w14:paraId="25E5F9F2">
      <w:pPr>
        <w:wordWrap w:val="0"/>
        <w:spacing w:after="160" w:line="240" w:lineRule="auto"/>
        <w:jc w:val="right"/>
        <w:rPr>
          <w:rFonts w:hint="default" w:ascii="Times New Roman" w:hAnsi="Times New Roman" w:eastAsia="Times New Roman" w:cs="Times New Roman"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Алиев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Тауфик Измайлович</w:t>
      </w:r>
    </w:p>
    <w:p w14:paraId="12163217">
      <w:pPr>
        <w:spacing w:after="160" w:line="240" w:lineRule="auto"/>
        <w:rPr>
          <w:rFonts w:ascii="Times New Roman" w:hAnsi="Times New Roman" w:eastAsia="Times New Roman" w:cs="Times New Roman"/>
          <w:sz w:val="32"/>
          <w:szCs w:val="32"/>
        </w:rPr>
      </w:pPr>
    </w:p>
    <w:p w14:paraId="39516559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</w:p>
    <w:p w14:paraId="260C0BEA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</w:p>
    <w:p w14:paraId="320EF25D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</w:p>
    <w:p w14:paraId="1EF0F6CC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</w:p>
    <w:p w14:paraId="74B527DC">
      <w:pPr>
        <w:spacing w:after="160" w:line="240" w:lineRule="auto"/>
        <w:jc w:val="center"/>
        <w:rPr>
          <w:rFonts w:ascii="Times New Roman" w:hAnsi="Times New Roman" w:eastAsia="Times New Roman" w:cs="Times New Roman"/>
        </w:rPr>
      </w:pPr>
    </w:p>
    <w:p w14:paraId="32841ABF"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rtl w:val="0"/>
        </w:rPr>
        <w:t>г. Санкт-Петербург, 202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  <w:lang w:val="ru-RU"/>
        </w:rPr>
        <w:t>6</w:t>
      </w:r>
      <w:r>
        <w:rPr>
          <w:rFonts w:ascii="Times New Roman" w:hAnsi="Times New Roman" w:eastAsia="Times New Roman" w:cs="Times New Roman"/>
          <w:sz w:val="26"/>
          <w:szCs w:val="26"/>
          <w:rtl w:val="0"/>
        </w:rPr>
        <w:t xml:space="preserve"> г.</w:t>
      </w:r>
      <w:r>
        <w:br w:type="page"/>
      </w:r>
    </w:p>
    <w:p w14:paraId="00000020">
      <w:pPr>
        <w:pStyle w:val="2"/>
        <w:spacing w:before="0" w:after="0" w:line="240" w:lineRule="auto"/>
        <w:rPr>
          <w:rFonts w:hint="default" w:ascii="Times New Roman" w:hAnsi="Times New Roman" w:eastAsia="Times New Roman" w:cs="Times New Roman"/>
          <w:sz w:val="30"/>
          <w:szCs w:val="30"/>
          <w:highlight w:val="yellow"/>
          <w:lang w:val="ru-RU"/>
        </w:rPr>
      </w:pPr>
      <w:bookmarkStart w:id="0" w:name="_81w2ndqcmipd" w:colFirst="0" w:colLast="0"/>
      <w:bookmarkEnd w:id="0"/>
      <w:bookmarkStart w:id="1" w:name="_Toc28550"/>
      <w:r>
        <w:rPr>
          <w:rFonts w:ascii="Times New Roman" w:hAnsi="Times New Roman" w:eastAsia="Times New Roman" w:cs="Times New Roman"/>
          <w:b/>
          <w:sz w:val="32"/>
          <w:szCs w:val="32"/>
          <w:rtl w:val="0"/>
          <w:lang w:val="ru-RU"/>
        </w:rPr>
        <w:t>Содержание</w:t>
      </w:r>
      <w:bookmarkEnd w:id="1"/>
    </w:p>
    <w:p w14:paraId="00000021">
      <w:pPr>
        <w:spacing w:before="0" w:after="0" w:line="240" w:lineRule="auto"/>
        <w:rPr>
          <w:rFonts w:ascii="Times New Roman" w:hAnsi="Times New Roman" w:eastAsia="Times New Roman" w:cs="Times New Roman"/>
          <w:sz w:val="30"/>
          <w:szCs w:val="30"/>
        </w:rPr>
      </w:pPr>
    </w:p>
    <w:sdt>
      <w:sdtPr>
        <w:id w:val="147474072"/>
        <w:docPartObj>
          <w:docPartGallery w:val="Table of Contents"/>
          <w:docPartUnique/>
        </w:docPartObj>
      </w:sdtPr>
      <w:sdtContent>
        <w:p w14:paraId="6AED485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hAnsi="Arial" w:eastAsia="Arial" w:cs="Arial"/>
              <w:sz w:val="22"/>
              <w:szCs w:val="22"/>
              <w:lang w:val="ru" w:eastAsia="ja-JP" w:bidi="ar-SA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</w:p>
        <w:p w14:paraId="17E03E46">
          <w:pPr>
            <w:pStyle w:val="13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_Toc28550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  <w:lang w:val="ru-RU"/>
            </w:rPr>
            <w:t>Содержание</w:t>
          </w:r>
          <w:r>
            <w:tab/>
          </w:r>
          <w:r>
            <w:fldChar w:fldCharType="begin"/>
          </w:r>
          <w:r>
            <w:instrText xml:space="preserve"> PAGEREF _Toc28550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0F480FC">
          <w:pPr>
            <w:pStyle w:val="13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_Toc30847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</w:rPr>
            <w:t>Задание</w:t>
          </w:r>
          <w:r>
            <w:tab/>
          </w:r>
          <w:r>
            <w:fldChar w:fldCharType="begin"/>
          </w:r>
          <w:r>
            <w:instrText xml:space="preserve"> PAGEREF _Toc30847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63C4CE8">
          <w:pPr>
            <w:pStyle w:val="15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_Toc20905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Цель работы</w:t>
          </w:r>
          <w:r>
            <w:tab/>
          </w:r>
          <w:r>
            <w:fldChar w:fldCharType="begin"/>
          </w:r>
          <w:r>
            <w:instrText xml:space="preserve"> PAGEREF _Toc20905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C8CB7A9">
          <w:pPr>
            <w:pStyle w:val="15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_Toc20188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Вариант</w:t>
          </w:r>
          <w:r>
            <w:tab/>
          </w:r>
          <w:r>
            <w:fldChar w:fldCharType="begin"/>
          </w:r>
          <w:r>
            <w:instrText xml:space="preserve"> PAGEREF _Toc20188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38A6825">
          <w:pPr>
            <w:pStyle w:val="13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_Toc20060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</w:rPr>
            <w:t>Анализ трафика утилиты ping</w:t>
          </w:r>
          <w:r>
            <w:tab/>
          </w:r>
          <w:r>
            <w:fldChar w:fldCharType="begin"/>
          </w:r>
          <w:r>
            <w:instrText xml:space="preserve"> PAGEREF _Toc20060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03238FD">
          <w:pPr>
            <w:pStyle w:val="15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_Toc30467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Выполнение</w:t>
          </w:r>
          <w:r>
            <w:tab/>
          </w:r>
          <w:r>
            <w:fldChar w:fldCharType="begin"/>
          </w:r>
          <w:r>
            <w:instrText xml:space="preserve"> PAGEREF _Toc30467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323F6DB">
          <w:pPr>
            <w:pStyle w:val="15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_Toc8777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Ответы на вопросы:</w:t>
          </w:r>
          <w:r>
            <w:tab/>
          </w:r>
          <w:r>
            <w:fldChar w:fldCharType="begin"/>
          </w:r>
          <w:r>
            <w:instrText xml:space="preserve"> PAGEREF _Toc8777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5B5BEA">
          <w:pPr>
            <w:pStyle w:val="13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_Toc8374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</w:rPr>
            <w:t>Анализа трафика утилиты tracert (traceroute)</w:t>
          </w:r>
          <w:r>
            <w:tab/>
          </w:r>
          <w:r>
            <w:fldChar w:fldCharType="begin"/>
          </w:r>
          <w:r>
            <w:instrText xml:space="preserve"> PAGEREF _Toc8374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AA5EA87">
          <w:pPr>
            <w:pStyle w:val="15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_Toc5346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Выполнение</w:t>
          </w:r>
          <w:r>
            <w:tab/>
          </w:r>
          <w:r>
            <w:fldChar w:fldCharType="begin"/>
          </w:r>
          <w:r>
            <w:instrText xml:space="preserve"> PAGEREF _Toc5346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DFBC30F">
          <w:pPr>
            <w:pStyle w:val="15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_Toc22895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Ответы на вопросы:</w:t>
          </w:r>
          <w:r>
            <w:tab/>
          </w:r>
          <w:r>
            <w:fldChar w:fldCharType="begin"/>
          </w:r>
          <w:r>
            <w:instrText xml:space="preserve"> PAGEREF _Toc22895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CE6B469">
          <w:pPr>
            <w:pStyle w:val="13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_Toc6726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</w:rPr>
            <w:t>Анализ HTTP-трафика</w:t>
          </w:r>
          <w:r>
            <w:tab/>
          </w:r>
          <w:r>
            <w:fldChar w:fldCharType="begin"/>
          </w:r>
          <w:r>
            <w:instrText xml:space="preserve"> PAGEREF _Toc6726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AC5C9FD">
          <w:pPr>
            <w:pStyle w:val="15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_Toc5945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Выполнение</w:t>
          </w:r>
          <w:r>
            <w:tab/>
          </w:r>
          <w:r>
            <w:fldChar w:fldCharType="begin"/>
          </w:r>
          <w:r>
            <w:instrText xml:space="preserve"> PAGEREF _Toc5945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65C0AD6">
          <w:pPr>
            <w:pStyle w:val="13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_Toc24878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32"/>
              <w:rtl w:val="0"/>
            </w:rPr>
            <w:t>Анализ ARP-трафика</w:t>
          </w:r>
          <w:r>
            <w:tab/>
          </w:r>
          <w:r>
            <w:fldChar w:fldCharType="begin"/>
          </w:r>
          <w:r>
            <w:instrText xml:space="preserve"> PAGEREF _Toc24878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51F509F">
          <w:pPr>
            <w:pStyle w:val="15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_Toc852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Выполнение</w:t>
          </w:r>
          <w:r>
            <w:tab/>
          </w:r>
          <w:r>
            <w:fldChar w:fldCharType="begin"/>
          </w:r>
          <w:r>
            <w:instrText xml:space="preserve"> PAGEREF _Toc852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B61943A">
          <w:pPr>
            <w:pStyle w:val="15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_Toc5504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zCs w:val="28"/>
              <w:rtl w:val="0"/>
            </w:rPr>
            <w:t>Ответы на вопросы:</w:t>
          </w:r>
          <w:r>
            <w:tab/>
          </w:r>
          <w:r>
            <w:fldChar w:fldCharType="begin"/>
          </w:r>
          <w:r>
            <w:instrText xml:space="preserve"> PAGEREF _Toc5504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1EB3628">
          <w:pPr>
            <w:pStyle w:val="13"/>
            <w:tabs>
              <w:tab w:val="right" w:leader="dot" w:pos="10777"/>
            </w:tabs>
          </w:pPr>
          <w:r>
            <w:fldChar w:fldCharType="begin"/>
          </w:r>
          <w:r>
            <w:instrText xml:space="preserve"> HYPERLINK \l _Toc19222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bCs/>
              <w:rtl w:val="0"/>
            </w:rPr>
            <w:t>Вывод</w:t>
          </w:r>
          <w:r>
            <w:tab/>
          </w:r>
          <w:r>
            <w:fldChar w:fldCharType="begin"/>
          </w:r>
          <w:r>
            <w:instrText xml:space="preserve"> PAGEREF _Toc19222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hAnsi="Times New Roman" w:eastAsia="Times New Roman" w:cs="Times New Roman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fill="auto"/>
              <w:vertAlign w:val="baseline"/>
            </w:rPr>
          </w:pPr>
          <w:r>
            <w:fldChar w:fldCharType="end"/>
          </w:r>
        </w:p>
      </w:sdtContent>
    </w:sdt>
    <w:p w14:paraId="00000031">
      <w:p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32">
      <w:pPr>
        <w:spacing w:before="0"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</w:p>
    <w:p w14:paraId="00000033">
      <w:pPr>
        <w:pStyle w:val="2"/>
        <w:spacing w:before="0" w:after="0" w:line="240" w:lineRule="auto"/>
        <w:rPr>
          <w:rFonts w:ascii="Times New Roman" w:hAnsi="Times New Roman" w:eastAsia="Times New Roman" w:cs="Times New Roman"/>
          <w:b/>
          <w:sz w:val="32"/>
          <w:szCs w:val="32"/>
        </w:rPr>
      </w:pPr>
      <w:bookmarkStart w:id="2" w:name="_Toc30847"/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Задание</w:t>
      </w:r>
      <w:bookmarkEnd w:id="2"/>
    </w:p>
    <w:p w14:paraId="00000034">
      <w:pPr>
        <w:pStyle w:val="3"/>
        <w:spacing w:before="200"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3" w:name="_Toc20905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Цель работы</w:t>
      </w:r>
      <w:bookmarkEnd w:id="3"/>
    </w:p>
    <w:p w14:paraId="00000035">
      <w:pPr>
        <w:spacing w:before="200"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Целью данной лабораторной работы является изучение структуры протокольных блоков данных, путем анализа реального трафика на компьютере студента с помощью бесплатно распространяемой утилиты Wireshark.</w:t>
      </w:r>
    </w:p>
    <w:p w14:paraId="00000036">
      <w:pPr>
        <w:spacing w:before="200"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процессе выполнения домашнего задания выполняются наблюдения за передаваемым трафиком с компьютера пользователя в Интернет и в обратном направлении. Применение специализированной утилиты Wireshark позволяет наблюдать структуру передаваемых кадров, пакетов и сегментов данных различных сетевых протоколов. При выполнении УИР рекомендуется выполнить анализ последовательности команд и определить назначение служебных данных, используемых для организации обмена данными в протоколах: ARP, DNS, FTP, HTTP, DHCP.</w:t>
      </w:r>
    </w:p>
    <w:p w14:paraId="00000037">
      <w:pPr>
        <w:pStyle w:val="3"/>
        <w:spacing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4" w:name="_Toc20188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Вариант</w:t>
      </w:r>
      <w:bookmarkEnd w:id="4"/>
    </w:p>
    <w:p w14:paraId="00000038">
      <w:pPr>
        <w:spacing w:before="200" w:after="20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Для выполнения лабораторной работы будут представлены пункты 4.1, 4.2,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4.3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4.5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0000039">
      <w:pPr>
        <w:spacing w:before="200" w:after="200" w:line="240" w:lineRule="auto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Сайт для анализа трафика –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"https://id.itmo.ru/" </w:instrText>
      </w:r>
      <w:r>
        <w:rPr>
          <w:rFonts w:hint="default"/>
        </w:rPr>
        <w:fldChar w:fldCharType="separate"/>
      </w:r>
      <w:r>
        <w:rPr>
          <w:rStyle w:val="10"/>
          <w:rFonts w:hint="default"/>
        </w:rPr>
        <w:t>https://id.itmo.ru/</w:t>
      </w:r>
      <w:r>
        <w:rPr>
          <w:rFonts w:hint="default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</w:t>
      </w:r>
      <w:r>
        <w:br w:type="page"/>
      </w:r>
    </w:p>
    <w:p w14:paraId="0000003A">
      <w:pPr>
        <w:pStyle w:val="2"/>
        <w:spacing w:before="0" w:after="200" w:line="240" w:lineRule="auto"/>
        <w:rPr>
          <w:rFonts w:ascii="Times New Roman" w:hAnsi="Times New Roman" w:eastAsia="Times New Roman" w:cs="Times New Roman"/>
          <w:sz w:val="28"/>
          <w:szCs w:val="28"/>
        </w:rPr>
      </w:pPr>
      <w:bookmarkStart w:id="5" w:name="_Toc20060"/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Анализ трафика утилиты ping</w:t>
      </w:r>
      <w:bookmarkEnd w:id="5"/>
    </w:p>
    <w:p w14:paraId="0E0B1802">
      <w:pPr>
        <w:pStyle w:val="3"/>
        <w:spacing w:before="0" w:after="200" w:line="240" w:lineRule="auto"/>
        <w:rPr>
          <w:rFonts w:ascii="Times New Roman" w:hAnsi="Times New Roman" w:eastAsia="Times New Roman" w:cs="Times New Roman"/>
          <w:sz w:val="28"/>
          <w:szCs w:val="28"/>
        </w:rPr>
      </w:pPr>
      <w:bookmarkStart w:id="6" w:name="_Toc30467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Выполнение</w:t>
      </w:r>
      <w:bookmarkEnd w:id="6"/>
    </w:p>
    <w:p w14:paraId="1BABC662">
      <w:pPr>
        <w:spacing w:after="200" w:line="240" w:lineRule="auto"/>
        <w:ind w:left="-5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командной строке поочередно с увеличением размера будем отправлять пакеты через утилиту ping на сайт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"https://id.itmo.ru/" </w:instrText>
      </w:r>
      <w:r>
        <w:rPr>
          <w:rFonts w:hint="default"/>
        </w:rPr>
        <w:fldChar w:fldCharType="separate"/>
      </w:r>
      <w:r>
        <w:rPr>
          <w:rStyle w:val="10"/>
          <w:rFonts w:hint="default"/>
        </w:rPr>
        <w:t>https://id.itmo.ru/</w:t>
      </w:r>
      <w:r>
        <w:rPr>
          <w:rFonts w:hint="default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 Формат команды:</w:t>
      </w:r>
    </w:p>
    <w:p w14:paraId="5F718114">
      <w:pPr>
        <w:spacing w:after="200" w:line="240" w:lineRule="auto"/>
        <w:ind w:left="-5" w:firstLine="0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  <w:rtl w:val="0"/>
        </w:rPr>
        <w:t>ping -l &lt;размер пакета&gt; -n &lt;кол-во пакетов&gt; www.bma.org.uk</w:t>
      </w:r>
    </w:p>
    <w:p w14:paraId="1FABB5E4">
      <w:pPr>
        <w:spacing w:after="200" w:line="240" w:lineRule="auto"/>
        <w:ind w:left="-5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Опция </w:t>
      </w:r>
      <w:r>
        <w:rPr>
          <w:rFonts w:ascii="Times New Roman" w:hAnsi="Times New Roman" w:eastAsia="Times New Roman" w:cs="Times New Roman"/>
          <w:b/>
          <w:i/>
          <w:sz w:val="28"/>
          <w:szCs w:val="28"/>
          <w:rtl w:val="0"/>
        </w:rPr>
        <w:t>-n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нужна для того, чтобы отправлять один пакет, так как сама по себе утилита по умолчанию отправляет 4 пакета.</w:t>
      </w:r>
    </w:p>
    <w:p w14:paraId="20D8B54F">
      <w:pPr>
        <w:spacing w:after="200" w:line="240" w:lineRule="auto"/>
        <w:ind w:left="-5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Применим данную команду несколько раз для случаев, когда размер у пакета будет 100, 200, 500, 1000, 2000, 5000, 10000 байт.</w:t>
      </w:r>
    </w:p>
    <w:p w14:paraId="15756491">
      <w:pPr>
        <w:spacing w:after="200" w:line="240" w:lineRule="auto"/>
        <w:ind w:left="-5" w:firstLine="0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835140" cy="4439920"/>
            <wp:effectExtent l="0" t="0" r="3810" b="17780"/>
            <wp:docPr id="27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487F4">
      <w:pPr>
        <w:spacing w:after="200" w:line="240" w:lineRule="auto"/>
        <w:ind w:left="-5" w:firstLine="0"/>
        <w:rPr>
          <w:rFonts w:ascii="Times New Roman" w:hAnsi="Times New Roman" w:eastAsia="Times New Roman" w:cs="Times New Roman"/>
          <w:sz w:val="28"/>
          <w:szCs w:val="28"/>
        </w:rPr>
      </w:pPr>
      <w:r>
        <w:br w:type="page"/>
      </w:r>
    </w:p>
    <w:p w14:paraId="188113D4">
      <w:pPr>
        <w:spacing w:after="200" w:line="240" w:lineRule="auto"/>
        <w:ind w:left="-5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Утилита управляет ICMP запросами и ICMP ответами.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Структура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пакета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:</w:t>
      </w:r>
    </w:p>
    <w:p w14:paraId="23CB617D">
      <w:pPr>
        <w:spacing w:before="240" w:after="0" w:line="240" w:lineRule="auto"/>
        <w:ind w:left="12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1.  Канальный уровень – Ethernet 2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Заголовок содержит:</w:t>
      </w:r>
    </w:p>
    <w:p w14:paraId="03DF95F7">
      <w:pPr>
        <w:numPr>
          <w:ilvl w:val="0"/>
          <w:numId w:val="1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Destination MAC address – MAC адрес получателя.</w:t>
      </w:r>
    </w:p>
    <w:p w14:paraId="7599F386">
      <w:pPr>
        <w:numPr>
          <w:ilvl w:val="0"/>
          <w:numId w:val="1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Source MAC address – MAC-адрес отправителя.</w:t>
      </w:r>
    </w:p>
    <w:p w14:paraId="774900AA">
      <w:pPr>
        <w:numPr>
          <w:ilvl w:val="0"/>
          <w:numId w:val="1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Type – поле типа протокола.</w:t>
      </w:r>
    </w:p>
    <w:p w14:paraId="530B9E9F">
      <w:pPr>
        <w:spacing w:before="0" w:after="0" w:line="240" w:lineRule="auto"/>
        <w:ind w:left="12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2.  Сетевой уровень – IP-заголовок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Заголовок содержит:</w:t>
      </w:r>
    </w:p>
    <w:p w14:paraId="6CB7EAF0">
      <w:pPr>
        <w:numPr>
          <w:ilvl w:val="0"/>
          <w:numId w:val="2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Version</w:t>
      </w:r>
    </w:p>
    <w:p w14:paraId="50632F38">
      <w:pPr>
        <w:numPr>
          <w:ilvl w:val="0"/>
          <w:numId w:val="2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Header Length</w:t>
      </w:r>
    </w:p>
    <w:p w14:paraId="29510BDF">
      <w:pPr>
        <w:numPr>
          <w:ilvl w:val="0"/>
          <w:numId w:val="2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Identification – идентификатор фрагмента</w:t>
      </w:r>
    </w:p>
    <w:p w14:paraId="63AEF158">
      <w:pPr>
        <w:numPr>
          <w:ilvl w:val="0"/>
          <w:numId w:val="2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Protocol – тип вложенного протокола</w:t>
      </w:r>
    </w:p>
    <w:p w14:paraId="50DCB1BE">
      <w:pPr>
        <w:numPr>
          <w:ilvl w:val="0"/>
          <w:numId w:val="2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Flags – указывается DF и MF</w:t>
      </w:r>
    </w:p>
    <w:p w14:paraId="76C99F06">
      <w:pPr>
        <w:numPr>
          <w:ilvl w:val="0"/>
          <w:numId w:val="2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TTL – ограничение на кол-во хопов</w:t>
      </w:r>
    </w:p>
    <w:p w14:paraId="7382C824">
      <w:pPr>
        <w:numPr>
          <w:ilvl w:val="0"/>
          <w:numId w:val="2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Fragment offset – смещение фрагмента (если пакет был фрагментирован)</w:t>
      </w:r>
    </w:p>
    <w:p w14:paraId="013A5B18">
      <w:pPr>
        <w:numPr>
          <w:ilvl w:val="0"/>
          <w:numId w:val="2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Header Checksum – контрольная сумма заголовка</w:t>
      </w:r>
    </w:p>
    <w:p w14:paraId="79F150F9">
      <w:pPr>
        <w:numPr>
          <w:ilvl w:val="0"/>
          <w:numId w:val="2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Source IP address</w:t>
      </w:r>
    </w:p>
    <w:p w14:paraId="44A05567">
      <w:pPr>
        <w:numPr>
          <w:ilvl w:val="0"/>
          <w:numId w:val="2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Destination IP address</w:t>
      </w:r>
    </w:p>
    <w:p w14:paraId="267FB604">
      <w:pPr>
        <w:spacing w:before="0" w:after="0" w:line="240" w:lineRule="auto"/>
        <w:ind w:left="12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3.  Сетевой протокол ICMP</w:t>
      </w:r>
    </w:p>
    <w:p w14:paraId="56D2DE4C">
      <w:pPr>
        <w:numPr>
          <w:ilvl w:val="0"/>
          <w:numId w:val="3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Type – request или reply</w:t>
      </w:r>
    </w:p>
    <w:p w14:paraId="13262857">
      <w:pPr>
        <w:numPr>
          <w:ilvl w:val="0"/>
          <w:numId w:val="3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Checksum – контрольная сумма ICMP-пакета</w:t>
      </w:r>
    </w:p>
    <w:p w14:paraId="6D58A0A1">
      <w:pPr>
        <w:numPr>
          <w:ilvl w:val="0"/>
          <w:numId w:val="3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Identifier – уникальный ID запроса</w:t>
      </w:r>
    </w:p>
    <w:p w14:paraId="56041CBC">
      <w:pPr>
        <w:numPr>
          <w:ilvl w:val="0"/>
          <w:numId w:val="3"/>
        </w:numPr>
        <w:spacing w:before="0" w:after="0" w:line="240" w:lineRule="auto"/>
        <w:ind w:left="216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Seq number – номер последовательности запроса</w:t>
      </w:r>
    </w:p>
    <w:p w14:paraId="214BB52D">
      <w:pPr>
        <w:spacing w:before="0" w:after="240" w:line="240" w:lineRule="auto"/>
        <w:ind w:left="12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4.  Поле данных (Payload)</w:t>
      </w:r>
    </w:p>
    <w:p w14:paraId="045EC0B9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Примерно так выглядит структура пакета ICMP:</w:t>
      </w:r>
    </w:p>
    <w:p w14:paraId="3C1B4871">
      <w:pPr>
        <w:spacing w:after="200" w:line="240" w:lineRule="auto"/>
        <w:ind w:left="-5" w:firstLine="0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554345" cy="3454400"/>
            <wp:effectExtent l="0" t="0" r="8255" b="12700"/>
            <wp:docPr id="2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E7DD">
      <w:pPr>
        <w:pStyle w:val="3"/>
        <w:spacing w:before="240" w:after="24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7" w:name="_Toc8777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Ответы на вопросы:</w:t>
      </w:r>
      <w:bookmarkEnd w:id="7"/>
    </w:p>
    <w:p w14:paraId="4296D258">
      <w:pPr>
        <w:numPr>
          <w:ilvl w:val="0"/>
          <w:numId w:val="4"/>
        </w:numPr>
        <w:spacing w:before="240" w:after="240" w:line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Имеет ли место фрагментация исходного пакета, какое поле на это указывает?</w:t>
      </w:r>
    </w:p>
    <w:p w14:paraId="2618D50A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Фрагментация происходит, когда размер IP-пакета превышает MTU (maximum transmission unit) (обычно 1480 байт для Ethernet). Признаком фрагментации служат:</w:t>
      </w:r>
    </w:p>
    <w:p w14:paraId="2F7C6AE2">
      <w:pPr>
        <w:numPr>
          <w:ilvl w:val="0"/>
          <w:numId w:val="5"/>
        </w:numPr>
        <w:spacing w:before="24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Флаг MF (More Fragments) в IP-заголовке</w:t>
      </w:r>
    </w:p>
    <w:p w14:paraId="6F77280C">
      <w:pPr>
        <w:numPr>
          <w:ilvl w:val="0"/>
          <w:numId w:val="5"/>
        </w:numPr>
        <w:spacing w:before="0" w:beforeAutospacing="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Поле Fragment Offset (смещение фрагмента)</w:t>
      </w:r>
    </w:p>
    <w:p w14:paraId="0949C87E">
      <w:pPr>
        <w:numPr>
          <w:numId w:val="0"/>
        </w:numPr>
        <w:spacing w:before="0" w:beforeAutospacing="0" w:after="240" w:line="240" w:lineRule="auto"/>
        <w:ind w:left="360" w:leftChars="0"/>
      </w:pPr>
      <w:r>
        <w:drawing>
          <wp:inline distT="0" distB="0" distL="114300" distR="114300">
            <wp:extent cx="5000625" cy="3162300"/>
            <wp:effectExtent l="0" t="0" r="9525" b="0"/>
            <wp:docPr id="2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ED273">
      <w:pPr>
        <w:numPr>
          <w:numId w:val="0"/>
        </w:numPr>
        <w:spacing w:before="0" w:beforeAutospacing="0" w:after="240" w:line="240" w:lineRule="auto"/>
        <w:ind w:left="360" w:leftChars="0"/>
      </w:pPr>
      <w:r>
        <w:drawing>
          <wp:inline distT="0" distB="0" distL="114300" distR="114300">
            <wp:extent cx="4886325" cy="3105150"/>
            <wp:effectExtent l="0" t="0" r="9525" b="0"/>
            <wp:docPr id="3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B36BD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598E7560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72AD217">
      <w:pPr>
        <w:spacing w:before="240" w:after="240" w:line="240" w:lineRule="auto"/>
        <w:ind w:left="0" w:firstLine="0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В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ходе экспериментов с размером пакетов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с помощью метода научного тыка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,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я убедился в том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что сайт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id.itmo.ru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может получать пакеты размером максимум 1472 байта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все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что больше - просто теряется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br w:type="textWrapping"/>
      </w:r>
      <w:r>
        <w:drawing>
          <wp:inline distT="0" distB="0" distL="114300" distR="114300">
            <wp:extent cx="4479925" cy="2660650"/>
            <wp:effectExtent l="0" t="0" r="15875" b="6350"/>
            <wp:docPr id="3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35AF7">
      <w:pPr>
        <w:numPr>
          <w:ilvl w:val="0"/>
          <w:numId w:val="4"/>
        </w:numPr>
        <w:spacing w:before="240" w:after="20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Какая информация указывает, является ли фрагмент пакета последним или промежуточным?</w:t>
      </w:r>
    </w:p>
    <w:p w14:paraId="0A559E30">
      <w:pPr>
        <w:numPr>
          <w:ilvl w:val="0"/>
          <w:numId w:val="6"/>
        </w:numPr>
        <w:spacing w:before="200" w:beforeAutospacing="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MF = 1 – промежуточный фрагмент.</w:t>
      </w:r>
    </w:p>
    <w:p w14:paraId="7EF4E82B">
      <w:pPr>
        <w:numPr>
          <w:ilvl w:val="0"/>
          <w:numId w:val="6"/>
        </w:numPr>
        <w:spacing w:before="0" w:beforeAutospacing="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MF = 0 – последний фрагмент.</w:t>
      </w:r>
    </w:p>
    <w:p w14:paraId="59DFAC2E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511675" cy="521970"/>
            <wp:effectExtent l="0" t="0" r="3175" b="11430"/>
            <wp:docPr id="1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2038" cy="5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0CB6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473575" cy="551180"/>
            <wp:effectExtent l="0" t="0" r="3175" b="127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3938" cy="55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D4C7">
      <w:pPr>
        <w:numPr>
          <w:ilvl w:val="0"/>
          <w:numId w:val="4"/>
        </w:numPr>
        <w:spacing w:before="24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Чему равно количество фрагментов при передаче ping-пакетов?</w:t>
      </w:r>
    </w:p>
    <w:p w14:paraId="25069408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Учитывая, что один фрагмент по MTU равен примерно 1480 байт, кол-во фрагментов будет равно размеру пакета / 1480 и округлить до верхнего целого числа.</w:t>
      </w:r>
    </w:p>
    <w:p w14:paraId="2719294E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092825" cy="2452370"/>
            <wp:effectExtent l="0" t="0" r="3175" b="5080"/>
            <wp:docPr id="32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2825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1165C">
      <w:pPr>
        <w:numPr>
          <w:ilvl w:val="0"/>
          <w:numId w:val="4"/>
        </w:numPr>
        <w:spacing w:before="24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График: размер пакета – кол-во фрагментов.</w:t>
      </w:r>
    </w:p>
    <w:p w14:paraId="62B80842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968875" cy="2719705"/>
            <wp:effectExtent l="0" t="0" r="3175" b="4445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9238" cy="271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F5E5">
      <w:pPr>
        <w:numPr>
          <w:ilvl w:val="0"/>
          <w:numId w:val="4"/>
        </w:numPr>
        <w:spacing w:before="24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Как изменить поле TTL с помощью утилиты ping?</w:t>
      </w:r>
    </w:p>
    <w:p w14:paraId="5689F2B5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Изменить это поле можно командой: </w:t>
      </w:r>
      <w:r>
        <w:rPr>
          <w:rFonts w:ascii="Times New Roman" w:hAnsi="Times New Roman" w:eastAsia="Times New Roman" w:cs="Times New Roman"/>
          <w:b/>
          <w:i/>
          <w:sz w:val="28"/>
          <w:szCs w:val="28"/>
          <w:rtl w:val="0"/>
        </w:rPr>
        <w:t>ping -l 3000 -n 1 -i 5 www.bma.org.uk</w:t>
      </w:r>
    </w:p>
    <w:p w14:paraId="2FD90239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</w:rPr>
        <w:drawing>
          <wp:inline distT="114300" distB="114300" distL="114300" distR="114300">
            <wp:extent cx="5473700" cy="487680"/>
            <wp:effectExtent l="0" t="0" r="12700" b="762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063" cy="48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5537">
      <w:pPr>
        <w:numPr>
          <w:ilvl w:val="0"/>
          <w:numId w:val="4"/>
        </w:numPr>
        <w:spacing w:before="24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Что содержится в поле данных ping-пакета</w:t>
      </w:r>
    </w:p>
    <w:p w14:paraId="5B707210">
      <w:pPr>
        <w:numPr>
          <w:ilvl w:val="0"/>
          <w:numId w:val="7"/>
        </w:numPr>
        <w:spacing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Заголовок ICMP;</w:t>
      </w:r>
    </w:p>
    <w:p w14:paraId="2130956A">
      <w:pPr>
        <w:numPr>
          <w:ilvl w:val="0"/>
          <w:numId w:val="7"/>
        </w:numPr>
        <w:spacing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Идентификатор;</w:t>
      </w:r>
    </w:p>
    <w:p w14:paraId="0987B0E4">
      <w:pPr>
        <w:numPr>
          <w:ilvl w:val="0"/>
          <w:numId w:val="7"/>
        </w:numPr>
        <w:spacing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Номер последовательности;</w:t>
      </w:r>
    </w:p>
    <w:p w14:paraId="73C501E7">
      <w:pPr>
        <w:numPr>
          <w:ilvl w:val="0"/>
          <w:numId w:val="7"/>
        </w:numPr>
        <w:spacing w:after="20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Содержимое.</w:t>
      </w:r>
    </w:p>
    <w:p w14:paraId="730B0A3F">
      <w:pPr>
        <w:spacing w:after="200" w:line="240" w:lineRule="auto"/>
        <w:ind w:left="-5" w:firstLine="0"/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Я сделал интересное наблюдение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6835140" cy="2111375"/>
            <wp:effectExtent l="0" t="0" r="3810" b="3175"/>
            <wp:docPr id="3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28845" cy="2329180"/>
            <wp:effectExtent l="0" t="0" r="14605" b="13970"/>
            <wp:docPr id="3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8845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01FB9">
      <w:pPr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 xml:space="preserve">Провел эксперимент с разными значениями </w:t>
      </w:r>
      <w:r>
        <w:rPr>
          <w:rFonts w:hint="default" w:ascii="Times New Roman" w:hAnsi="Times New Roman" w:cs="Times New Roman"/>
          <w:lang w:val="en-US"/>
        </w:rPr>
        <w:t>TTL,</w:t>
      </w:r>
      <w:r>
        <w:rPr>
          <w:rFonts w:hint="default" w:ascii="Times New Roman" w:hAnsi="Times New Roman" w:cs="Times New Roman"/>
          <w:lang w:val="ru-RU"/>
        </w:rPr>
        <w:t xml:space="preserve"> в первом случае использовал </w:t>
      </w:r>
      <w:r>
        <w:rPr>
          <w:rFonts w:hint="default" w:ascii="Times New Roman" w:hAnsi="Times New Roman" w:cs="Times New Roman"/>
          <w:lang w:val="en-US"/>
        </w:rPr>
        <w:t xml:space="preserve">TTL=5, </w:t>
      </w:r>
      <w:r>
        <w:rPr>
          <w:rFonts w:hint="default" w:ascii="Times New Roman" w:hAnsi="Times New Roman" w:cs="Times New Roman"/>
          <w:lang w:val="ru-RU"/>
        </w:rPr>
        <w:t xml:space="preserve">во втором </w:t>
      </w:r>
      <w:r>
        <w:rPr>
          <w:rFonts w:hint="default" w:ascii="Times New Roman" w:hAnsi="Times New Roman" w:cs="Times New Roman"/>
          <w:lang w:val="en-US"/>
        </w:rPr>
        <w:t>TTL=100.</w:t>
      </w:r>
    </w:p>
    <w:p w14:paraId="61617092">
      <w:pPr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В первом случае п</w:t>
      </w:r>
      <w:r>
        <w:rPr>
          <w:rFonts w:hint="default" w:ascii="Times New Roman" w:hAnsi="Times New Roman" w:cs="Times New Roman"/>
        </w:rPr>
        <w:t>акет (10KB, разбитый на фрагменты) дошел до 5-го маршрутизатора (178.236.128.172)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э</w:t>
      </w:r>
      <w:r>
        <w:rPr>
          <w:rFonts w:hint="default" w:ascii="Times New Roman" w:hAnsi="Times New Roman" w:cs="Times New Roman"/>
        </w:rPr>
        <w:t xml:space="preserve">тот маршрутизатор сказал: "TTL истек, я не могу передать дальше"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И он </w:t>
      </w:r>
      <w:r>
        <w:rPr>
          <w:rFonts w:hint="default" w:ascii="Times New Roman" w:hAnsi="Times New Roman" w:cs="Times New Roman"/>
          <w:lang w:val="ru-RU"/>
        </w:rPr>
        <w:t>отправил</w:t>
      </w:r>
      <w:r>
        <w:rPr>
          <w:rFonts w:hint="default" w:ascii="Times New Roman" w:hAnsi="Times New Roman" w:cs="Times New Roman"/>
        </w:rPr>
        <w:t xml:space="preserve"> ICMP сообщение "Time Exceeded"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поэтому мы что-то получили в первом случае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ru-RU"/>
        </w:rPr>
        <w:t xml:space="preserve">Почему же не работает </w:t>
      </w:r>
      <w:r>
        <w:rPr>
          <w:rFonts w:hint="default" w:ascii="Times New Roman" w:hAnsi="Times New Roman" w:cs="Times New Roman"/>
          <w:lang w:val="en-US"/>
        </w:rPr>
        <w:t xml:space="preserve">TTL </w:t>
      </w:r>
      <w:r>
        <w:rPr>
          <w:rFonts w:hint="default" w:ascii="Times New Roman" w:hAnsi="Times New Roman" w:cs="Times New Roman"/>
          <w:lang w:val="ru-RU"/>
        </w:rPr>
        <w:t>100</w:t>
      </w:r>
      <w:r>
        <w:rPr>
          <w:rFonts w:hint="default" w:ascii="Times New Roman" w:hAnsi="Times New Roman" w:cs="Times New Roman"/>
          <w:lang w:val="en-US"/>
        </w:rPr>
        <w:t xml:space="preserve">, </w:t>
      </w:r>
      <w:r>
        <w:rPr>
          <w:rFonts w:hint="default" w:ascii="Times New Roman" w:hAnsi="Times New Roman" w:cs="Times New Roman"/>
          <w:lang w:val="ru-RU"/>
        </w:rPr>
        <w:t>а точнее почему мы не получаем хоть какой-нибудь ответ</w:t>
      </w:r>
      <w:r>
        <w:rPr>
          <w:rFonts w:hint="default" w:ascii="Times New Roman" w:hAnsi="Times New Roman" w:cs="Times New Roman"/>
          <w:lang w:val="en-US"/>
        </w:rPr>
        <w:t xml:space="preserve">? </w:t>
      </w:r>
      <w:r>
        <w:rPr>
          <w:rFonts w:hint="default" w:ascii="Times New Roman" w:hAnsi="Times New Roman" w:cs="Times New Roman"/>
          <w:lang w:val="en-US"/>
        </w:rPr>
        <w:br w:type="textWrapping"/>
      </w:r>
    </w:p>
    <w:p w14:paraId="26E06F7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ru-RU"/>
        </w:rPr>
        <w:t>У меня есть несколько версий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</w:p>
    <w:p w14:paraId="3BE3E74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</w:t>
      </w:r>
      <w:r>
        <w:rPr>
          <w:rFonts w:hint="default" w:ascii="Times New Roman" w:hAnsi="Times New Roman" w:cs="Times New Roman"/>
        </w:rPr>
        <w:t>. На маршруте есть устройство, которое блокирует ICMP ошибки</w:t>
      </w:r>
    </w:p>
    <w:p w14:paraId="2163B0A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TTL=</w:t>
      </w:r>
      <w:r>
        <w:rPr>
          <w:rFonts w:hint="default" w:ascii="Times New Roman" w:hAnsi="Times New Roman" w:cs="Times New Roman"/>
          <w:lang w:val="en-US"/>
        </w:rPr>
        <w:t>10</w:t>
      </w:r>
      <w:r>
        <w:rPr>
          <w:rFonts w:hint="default" w:ascii="Times New Roman" w:hAnsi="Times New Roman" w:cs="Times New Roman"/>
        </w:rPr>
        <w:t>0 пакет доходит до какого-то роутера, он хочет сказать "TTL exceeded", но ему запрещено отправлять ICMP.</w:t>
      </w:r>
    </w:p>
    <w:p w14:paraId="2D4C174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2</w:t>
      </w:r>
      <w:r>
        <w:rPr>
          <w:rFonts w:hint="default" w:ascii="Times New Roman" w:hAnsi="Times New Roman" w:cs="Times New Roman"/>
        </w:rPr>
        <w:t>. Фрагменты теряются</w:t>
      </w:r>
    </w:p>
    <w:p w14:paraId="662671C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Потеря фрагмента без генерации ICMP ошибки (обычное дело для многих сетевых устройств).</w:t>
      </w:r>
    </w:p>
    <w:p w14:paraId="7AD598F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default" w:ascii="Times New Roman" w:hAnsi="Times New Roman" w:cs="Times New Roman"/>
        </w:rPr>
        <w:t>. Асимметричный маршрут</w:t>
      </w:r>
    </w:p>
    <w:p w14:paraId="18BE365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Пакет туда идет одним путем, обратный ответ (ошибка) должен вернуться другим путем, и этот путь не работает.</w:t>
      </w:r>
    </w:p>
    <w:p w14:paraId="5C28376D">
      <w:pPr>
        <w:spacing w:after="200" w:line="240" w:lineRule="auto"/>
        <w:ind w:left="-5" w:firstLine="0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br w:type="page"/>
      </w:r>
    </w:p>
    <w:p w14:paraId="0A6A08A5">
      <w:pPr>
        <w:pStyle w:val="2"/>
        <w:spacing w:before="0" w:after="0" w:line="240" w:lineRule="auto"/>
        <w:rPr>
          <w:rFonts w:ascii="Times New Roman" w:hAnsi="Times New Roman" w:eastAsia="Times New Roman" w:cs="Times New Roman"/>
          <w:sz w:val="37"/>
          <w:szCs w:val="37"/>
        </w:rPr>
      </w:pPr>
      <w:bookmarkStart w:id="8" w:name="_Toc8374"/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Анализа трафика утилиты tracert (traceroute)</w:t>
      </w:r>
      <w:bookmarkEnd w:id="8"/>
    </w:p>
    <w:p w14:paraId="757FDB96">
      <w:pPr>
        <w:pStyle w:val="3"/>
        <w:spacing w:before="200" w:after="20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9" w:name="_Toc5346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Выполнение</w:t>
      </w:r>
      <w:bookmarkEnd w:id="9"/>
    </w:p>
    <w:p w14:paraId="09A12383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4155440" cy="2320290"/>
            <wp:effectExtent l="0" t="0" r="16510" b="3810"/>
            <wp:docPr id="3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2CC4">
      <w:pPr>
        <w:spacing w:after="200" w:line="240" w:lineRule="auto"/>
        <w:ind w:right="326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3D7EB42D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Данная утилита также пользуется протоколом ICMP, поэтому разбирать его структуру мы не будем. Но, помимо этого, утилита </w:t>
      </w:r>
      <w:r>
        <w:rPr>
          <w:rFonts w:ascii="Times New Roman" w:hAnsi="Times New Roman" w:eastAsia="Times New Roman" w:cs="Times New Roman"/>
          <w:i/>
          <w:sz w:val="28"/>
          <w:szCs w:val="28"/>
          <w:rtl w:val="0"/>
        </w:rPr>
        <w:t xml:space="preserve">tracert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отправляет DNS-пакеты. DNS – это протокол, который переводит доменные имена в IP-адреса, которые понятны компьютерам. С помощью ключа -d можно сделать так, чтобы DNS пакеты отправлялись уже после построения маршрута, так как они не несут в себе важный функционал.</w:t>
      </w:r>
    </w:p>
    <w:p w14:paraId="2ACD8E0E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Вот структура DNS пакета:</w:t>
      </w:r>
    </w:p>
    <w:p w14:paraId="50338327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3606800" cy="2436495"/>
            <wp:effectExtent l="0" t="0" r="12700" b="1905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7162" cy="243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E733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Заголовок размером 12 байт содержит:</w:t>
      </w:r>
    </w:p>
    <w:p w14:paraId="6B6E444D">
      <w:pPr>
        <w:numPr>
          <w:ilvl w:val="0"/>
          <w:numId w:val="8"/>
        </w:numPr>
        <w:spacing w:after="0" w:afterAutospacing="0" w:line="240" w:lineRule="auto"/>
        <w:ind w:left="720" w:right="326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ID – уникальный ID-запроса;</w:t>
      </w:r>
    </w:p>
    <w:p w14:paraId="12CCE2A5">
      <w:pPr>
        <w:numPr>
          <w:ilvl w:val="0"/>
          <w:numId w:val="8"/>
        </w:numPr>
        <w:spacing w:after="0" w:afterAutospacing="0" w:line="240" w:lineRule="auto"/>
        <w:ind w:left="720" w:right="326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Flags – ошибки, авторитетность, тип запроса/ответа;</w:t>
      </w:r>
    </w:p>
    <w:p w14:paraId="61A161DE">
      <w:pPr>
        <w:numPr>
          <w:ilvl w:val="0"/>
          <w:numId w:val="8"/>
        </w:numPr>
        <w:spacing w:after="0" w:afterAutospacing="0" w:line="240" w:lineRule="auto"/>
        <w:ind w:left="720" w:right="326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QDCOUNT – кол-во запросов;</w:t>
      </w:r>
    </w:p>
    <w:p w14:paraId="483BC169">
      <w:pPr>
        <w:numPr>
          <w:ilvl w:val="0"/>
          <w:numId w:val="8"/>
        </w:numPr>
        <w:spacing w:after="0" w:afterAutospacing="0" w:line="240" w:lineRule="auto"/>
        <w:ind w:left="720" w:right="326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ANCOUNT – кол-во ответов;</w:t>
      </w:r>
    </w:p>
    <w:p w14:paraId="7FDAA898">
      <w:pPr>
        <w:numPr>
          <w:ilvl w:val="0"/>
          <w:numId w:val="8"/>
        </w:numPr>
        <w:spacing w:after="0" w:afterAutospacing="0" w:line="240" w:lineRule="auto"/>
        <w:ind w:left="720" w:right="326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INSCOUNT – кол-во записей авторитетных серверов;</w:t>
      </w:r>
    </w:p>
    <w:p w14:paraId="62447008">
      <w:pPr>
        <w:numPr>
          <w:ilvl w:val="0"/>
          <w:numId w:val="8"/>
        </w:numPr>
        <w:spacing w:after="200" w:line="240" w:lineRule="auto"/>
        <w:ind w:left="720" w:right="326" w:hanging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ARCOUNT – кол-во дополнительных записей.</w:t>
      </w:r>
    </w:p>
    <w:p w14:paraId="00000085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Раздел вопросов, который содержит доменное имя, которое мы запрашиваем.</w:t>
      </w:r>
    </w:p>
    <w:p w14:paraId="00000086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Раздел ответов, который содержит IP-адрес в ответ на запрос.</w:t>
      </w:r>
    </w:p>
    <w:p w14:paraId="00000087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88">
      <w:pPr>
        <w:pStyle w:val="3"/>
        <w:spacing w:before="240" w:after="24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10" w:name="_Toc22895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Ответы на вопросы:</w:t>
      </w:r>
      <w:bookmarkEnd w:id="10"/>
    </w:p>
    <w:p w14:paraId="00000089">
      <w:pPr>
        <w:numPr>
          <w:ilvl w:val="0"/>
          <w:numId w:val="9"/>
        </w:numPr>
        <w:spacing w:before="240" w:after="240" w:line="240" w:lineRule="auto"/>
        <w:ind w:left="720" w:hanging="36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Сколько байт содержится в заголовке IP? Сколько содержится в поле данных?</w:t>
      </w:r>
    </w:p>
    <w:p w14:paraId="5FB003C6">
      <w:pPr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Заголовок IP обычно составляет 20 байт для IPv4.</w:t>
      </w:r>
    </w:p>
    <w:p w14:paraId="273702B0">
      <w:pPr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4947285" cy="493395"/>
            <wp:effectExtent l="0" t="0" r="5715" b="1905"/>
            <wp:docPr id="36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7285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A9280">
      <w:pPr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 ICMP заголовок равен 8 байт, а сами данные 64 байта. Следовательно, данные 72 байта. IP-заголовок 20 байт.</w:t>
      </w:r>
    </w:p>
    <w:p w14:paraId="08C0C043">
      <w:pPr>
        <w:numPr>
          <w:ilvl w:val="0"/>
          <w:numId w:val="9"/>
        </w:numPr>
        <w:spacing w:before="24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Как и почему изменяется поле TTL в следующих ICMP-пакетах tracert?</w:t>
      </w:r>
    </w:p>
    <w:p w14:paraId="2D1DD9B1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Утилита tracert посылает ICMP-пакеты с увеличивающимся TTL, начиная с 1. Каждый маршрутизатор уменьшает TTL на 1. Когда TTL становится 0 – маршрутизатор отбрасывает пакет и отправляет обратно ICMP Time Exceeded. Это позволяет tracert определить каждый узел на пути. TTL изменяется поэтапно, чтобы каждый узел по очереди откликнулся, и таким образом строится маршрут.</w:t>
      </w:r>
    </w:p>
    <w:p w14:paraId="6CD917A6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830060" cy="3243580"/>
            <wp:effectExtent l="0" t="0" r="8890" b="13970"/>
            <wp:docPr id="3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006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9E6A3">
      <w:pPr>
        <w:numPr>
          <w:ilvl w:val="0"/>
          <w:numId w:val="9"/>
        </w:numPr>
        <w:spacing w:before="24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Чем отличаются ICMP-пакеты, генерируемые tracert, от ICMP-пакетов ping?</w:t>
      </w:r>
    </w:p>
    <w:p w14:paraId="56945138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Ping всегда шлёт ICMP Echo Request и ждёт Echo Reply. Tracert использует ICMP Echo Request с разным TTL и анализирует:</w:t>
      </w:r>
    </w:p>
    <w:p w14:paraId="2D1FDAA4">
      <w:pPr>
        <w:numPr>
          <w:ilvl w:val="0"/>
          <w:numId w:val="10"/>
        </w:numPr>
        <w:spacing w:before="24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ICMP Time Excedeed от промежуточных маршрутизаторов.</w:t>
      </w:r>
    </w:p>
    <w:p w14:paraId="21776980">
      <w:pPr>
        <w:numPr>
          <w:ilvl w:val="0"/>
          <w:numId w:val="10"/>
        </w:numPr>
        <w:spacing w:before="0" w:beforeAutospacing="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ICMP Echo Reply от конечного узла.</w:t>
      </w:r>
    </w:p>
    <w:p w14:paraId="57C0A9C6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То есть ping проверяет доступность узла, а tracert строит маршрут до него.</w:t>
      </w:r>
    </w:p>
    <w:p w14:paraId="51792B79">
      <w:pPr>
        <w:numPr>
          <w:ilvl w:val="0"/>
          <w:numId w:val="9"/>
        </w:numPr>
        <w:spacing w:before="24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Чем отличаются ICMP reply от ICMP error и зачем нужны оба?</w:t>
      </w:r>
    </w:p>
    <w:p w14:paraId="3F9FD737">
      <w:pPr>
        <w:spacing w:before="240" w:after="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ICMP reply – отклик от целевого хоста, подтверждающий, что он доступен.</w:t>
      </w:r>
    </w:p>
    <w:p w14:paraId="13FAE683">
      <w:pPr>
        <w:spacing w:before="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ICMP error – приходит от маршрутизаторов, когда TTL истекает. Эти пакеты нужны для определения маршрута.</w:t>
      </w:r>
    </w:p>
    <w:p w14:paraId="1EE62A45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Оба типа позволяют tracert:</w:t>
      </w:r>
    </w:p>
    <w:p w14:paraId="23F4C187">
      <w:pPr>
        <w:numPr>
          <w:ilvl w:val="0"/>
          <w:numId w:val="11"/>
        </w:numPr>
        <w:spacing w:before="24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Узнать IP каждого промежуточного маршрутизатора (через error).</w:t>
      </w:r>
    </w:p>
    <w:p w14:paraId="60CFBE88">
      <w:pPr>
        <w:numPr>
          <w:ilvl w:val="0"/>
          <w:numId w:val="11"/>
        </w:numPr>
        <w:spacing w:before="0" w:after="20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Подтвердить достижение конечного узла (через reply).</w:t>
      </w:r>
    </w:p>
    <w:p w14:paraId="60B52BED">
      <w:pPr>
        <w:spacing w:before="0" w:after="20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3714750" cy="1743075"/>
            <wp:effectExtent l="0" t="0" r="0" b="9525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65A1CBB">
      <w:pPr>
        <w:spacing w:before="0" w:after="20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54E639D">
      <w:pPr>
        <w:numPr>
          <w:ilvl w:val="0"/>
          <w:numId w:val="9"/>
        </w:numPr>
        <w:spacing w:before="24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Что изменится в работе tracert, если убрать ключ -d? Какой трафик будет генерироваться дополнительно?</w:t>
      </w:r>
    </w:p>
    <w:p w14:paraId="78D6421F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Ключ -d отключает обратное разрешение IP-адресов в доменные имена. Без -d tracert будет пытаться разрешить IP-адреса в имена хостов (через DNS). Это приведёт к дополнительному DNS-трафику, так как каждый IP будет запрашиваться у DNS-сервера.</w:t>
      </w:r>
      <w:r>
        <w:br w:type="page"/>
      </w:r>
    </w:p>
    <w:p w14:paraId="5685723F">
      <w:pPr>
        <w:pStyle w:val="2"/>
        <w:spacing w:before="0" w:after="0" w:line="240" w:lineRule="auto"/>
        <w:rPr>
          <w:rFonts w:ascii="Times New Roman" w:hAnsi="Times New Roman" w:eastAsia="Times New Roman" w:cs="Times New Roman"/>
          <w:sz w:val="37"/>
          <w:szCs w:val="37"/>
        </w:rPr>
      </w:pPr>
      <w:bookmarkStart w:id="11" w:name="_Toc6726"/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Анализ HTTP-трафика</w:t>
      </w:r>
      <w:bookmarkEnd w:id="11"/>
    </w:p>
    <w:p w14:paraId="4B8F4EB2">
      <w:pPr>
        <w:pStyle w:val="3"/>
        <w:spacing w:before="200" w:after="20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12" w:name="_Toc5945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Выполнение</w:t>
      </w:r>
      <w:bookmarkEnd w:id="12"/>
    </w:p>
    <w:p w14:paraId="70AA071D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Запустим анализ в Wireshark. К сожалению, сайт, который подходит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мне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 варианту, запрещает обращения по HTTP вместо HTTPS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Поэтому воспользуемся сайтом, который обладает такой возможностью, 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8"/>
          <w:szCs w:val="28"/>
          <w:u w:val="single"/>
          <w:rtl w:val="0"/>
        </w:rPr>
        <w:t>example.com</w:t>
      </w:r>
      <w:r>
        <w:rPr>
          <w:rFonts w:ascii="Times New Roman" w:hAnsi="Times New Roman" w:eastAsia="Times New Roman" w:cs="Times New Roman"/>
          <w:color w:val="1155CC"/>
          <w:sz w:val="28"/>
          <w:szCs w:val="28"/>
          <w:u w:val="single"/>
          <w:rtl w:val="0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.</w:t>
      </w:r>
    </w:p>
    <w:p w14:paraId="08495DFC">
      <w:pPr>
        <w:spacing w:after="200" w:line="240" w:lineRule="auto"/>
        <w:ind w:left="-5" w:right="326" w:firstLine="0"/>
        <w:jc w:val="both"/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Сначала просто зайдем на сайт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1155CC"/>
          <w:sz w:val="28"/>
          <w:szCs w:val="28"/>
          <w:u w:val="single"/>
          <w:rtl w:val="0"/>
        </w:rPr>
        <w:t>example.com</w:t>
      </w:r>
      <w:r>
        <w:rPr>
          <w:rFonts w:ascii="Times New Roman" w:hAnsi="Times New Roman" w:eastAsia="Times New Roman" w:cs="Times New Roman"/>
          <w:color w:val="1155CC"/>
          <w:sz w:val="28"/>
          <w:szCs w:val="28"/>
          <w:u w:val="single"/>
          <w:rtl w:val="0"/>
        </w:rPr>
        <w:fldChar w:fldCharType="end"/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и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с помощью утилиты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curl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пошлем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GET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запрос на этот адрес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:</w:t>
      </w:r>
    </w:p>
    <w:p w14:paraId="0E64C83D">
      <w:pPr>
        <w:spacing w:after="200" w:line="240" w:lineRule="auto"/>
        <w:ind w:left="-5" w:right="326" w:firstLine="0"/>
        <w:jc w:val="both"/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</w:pPr>
      <w:bookmarkStart w:id="17" w:name="_GoBack"/>
      <w:r>
        <w:drawing>
          <wp:inline distT="0" distB="0" distL="114300" distR="114300">
            <wp:extent cx="6836410" cy="3181350"/>
            <wp:effectExtent l="0" t="0" r="2540" b="0"/>
            <wp:docPr id="3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7"/>
    </w:p>
    <w:p w14:paraId="64593C47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842125" cy="4038600"/>
            <wp:effectExtent l="0" t="0" r="15875" b="0"/>
            <wp:docPr id="38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8D453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Заметим, что все отработало как надо, мы получаем ответ 200.</w:t>
      </w:r>
    </w:p>
    <w:p w14:paraId="27CFFAB1">
      <w:pPr>
        <w:spacing w:after="200" w:line="240" w:lineRule="auto"/>
        <w:ind w:left="-5" w:right="326" w:firstLine="0"/>
        <w:jc w:val="both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Запрос: GET / HTTP/1.1 к example.com (210 байт) </w:t>
      </w:r>
    </w:p>
    <w:p w14:paraId="7F5AD548">
      <w:pPr>
        <w:spacing w:after="200" w:line="240" w:lineRule="auto"/>
        <w:ind w:left="-5" w:right="326" w:firstLine="0"/>
        <w:jc w:val="both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Ответ: HTTP/1.1 200 OK, HTML страница 528 байт </w:t>
      </w:r>
    </w:p>
    <w:p w14:paraId="5E52D128">
      <w:pPr>
        <w:spacing w:after="200" w:line="240" w:lineRule="auto"/>
        <w:ind w:left="-5" w:right="326" w:firstLine="0"/>
        <w:jc w:val="both"/>
        <w:rPr>
          <w:rFonts w:hint="default"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 xml:space="preserve">CDN: Cloudflare кэширует ответ (cf-cache-status: HIT) </w:t>
      </w:r>
    </w:p>
    <w:p w14:paraId="6906777C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</w:rPr>
        <w:t>Трансфер: Chunked encoding, данные передаются частями</w:t>
      </w:r>
    </w:p>
    <w:p w14:paraId="300271AF">
      <w:pPr>
        <w:spacing w:after="200" w:line="240" w:lineRule="auto"/>
        <w:ind w:right="326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7EA7F120">
      <w:pPr>
        <w:spacing w:after="200" w:line="240" w:lineRule="auto"/>
        <w:ind w:right="326"/>
        <w:jc w:val="both"/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Помимо всего хочется показать картину того как происходит процесс отправки запроса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и получения ответа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6843395" cy="3430905"/>
            <wp:effectExtent l="0" t="0" r="14605" b="17145"/>
            <wp:docPr id="40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8C91425">
      <w:pPr>
        <w:spacing w:before="240" w:after="240" w:line="240" w:lineRule="auto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Также я столкнулся со странным поведением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при перезагрузке сайта никакие данные не поступали в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wireshark: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6831330" cy="1920240"/>
            <wp:effectExtent l="0" t="0" r="7620" b="3810"/>
            <wp:docPr id="4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3133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cs="Times New Roman"/>
          <w:lang w:val="ru-RU"/>
        </w:rPr>
        <w:t xml:space="preserve">реакция есть только на запросы </w:t>
      </w:r>
      <w:r>
        <w:rPr>
          <w:rFonts w:hint="default" w:ascii="Times New Roman" w:hAnsi="Times New Roman" w:cs="Times New Roman"/>
          <w:lang w:val="en-US"/>
        </w:rPr>
        <w:t>curl</w:t>
      </w:r>
    </w:p>
    <w:p w14:paraId="2112435D">
      <w:pPr>
        <w:pStyle w:val="2"/>
        <w:spacing w:before="0" w:after="0" w:line="240" w:lineRule="auto"/>
        <w:rPr>
          <w:rFonts w:ascii="Times New Roman" w:hAnsi="Times New Roman" w:eastAsia="Times New Roman" w:cs="Times New Roman"/>
          <w:sz w:val="37"/>
          <w:szCs w:val="37"/>
        </w:rPr>
      </w:pPr>
      <w:bookmarkStart w:id="13" w:name="_Toc24878"/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>Анализ ARP-трафика</w:t>
      </w:r>
      <w:bookmarkEnd w:id="13"/>
    </w:p>
    <w:p w14:paraId="164F157C">
      <w:pPr>
        <w:pStyle w:val="3"/>
        <w:spacing w:before="200" w:after="20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14" w:name="_Toc852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Выполнение</w:t>
      </w:r>
      <w:bookmarkEnd w:id="14"/>
    </w:p>
    <w:p w14:paraId="008B4398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Для начала очистим ARP-таблицу с помощью команды:</w:t>
      </w:r>
    </w:p>
    <w:p w14:paraId="1B05212B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  <w:rtl w:val="0"/>
        </w:rPr>
        <w:t>netsh interface ip delete arpcache</w:t>
      </w:r>
    </w:p>
    <w:p w14:paraId="2D4CE155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3763645" cy="389890"/>
            <wp:effectExtent l="0" t="0" r="8255" b="10160"/>
            <wp:docPr id="42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6364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707E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Получим вот такую ARP-таблицу:</w:t>
      </w:r>
    </w:p>
    <w:p w14:paraId="56030CD2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4628515" cy="1062355"/>
            <wp:effectExtent l="0" t="0" r="635" b="4445"/>
            <wp:docPr id="45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92117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После удаления кэша браузера отправимся на сайт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"https://id.itmo.ru/" </w:instrText>
      </w:r>
      <w:r>
        <w:rPr>
          <w:rFonts w:hint="default"/>
        </w:rPr>
        <w:fldChar w:fldCharType="separate"/>
      </w:r>
      <w:r>
        <w:rPr>
          <w:rStyle w:val="10"/>
          <w:rFonts w:hint="default"/>
        </w:rPr>
        <w:t>https://id.itmo.ru/</w:t>
      </w:r>
      <w:r>
        <w:rPr>
          <w:rFonts w:hint="default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и увидим новую запись в ARP-таблице.</w:t>
      </w:r>
    </w:p>
    <w:p w14:paraId="02B51EC3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5048250" cy="1276350"/>
            <wp:effectExtent l="0" t="0" r="0" b="0"/>
            <wp:docPr id="47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0E12">
      <w:pPr>
        <w:spacing w:after="200" w:line="240" w:lineRule="auto"/>
        <w:ind w:left="-5" w:right="326" w:firstLine="0"/>
        <w:jc w:val="both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Проделывая этот процесс снова и снова я заметил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что адрес 192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.168.0.1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всегда есть в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arp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таблице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значит это адрес моего роутера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через который трафик идет в интернет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.</w:t>
      </w:r>
    </w:p>
    <w:p w14:paraId="09FEF18E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22BF9581">
      <w:pPr>
        <w:pStyle w:val="3"/>
        <w:spacing w:before="240" w:after="24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bookmarkStart w:id="15" w:name="_Toc5504"/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Ответы на вопросы:</w:t>
      </w:r>
      <w:bookmarkEnd w:id="15"/>
    </w:p>
    <w:p w14:paraId="6F096E36">
      <w:pPr>
        <w:numPr>
          <w:ilvl w:val="0"/>
          <w:numId w:val="12"/>
        </w:numPr>
        <w:spacing w:before="240" w:after="240" w:line="240" w:lineRule="auto"/>
        <w:ind w:left="720" w:hanging="36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Какие МАС-адреса присутствуют в захваченных пакетах ARPпротокола? Что означают эти адреса? Какие устройства они идентифицируют?</w:t>
      </w:r>
    </w:p>
    <w:p w14:paraId="7446EA41">
      <w:pPr>
        <w:spacing w:before="240" w:after="240" w:line="240" w:lineRule="auto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ARP-пакетах мы увидим два типа MAC-адресов:</w:t>
      </w:r>
    </w:p>
    <w:p w14:paraId="000000BE">
      <w:pPr>
        <w:numPr>
          <w:ilvl w:val="0"/>
          <w:numId w:val="13"/>
        </w:numPr>
        <w:spacing w:before="24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MAC-адрес отправителя запроса – адрес нашего компьютера. Он используется в поле Sender MAC-address</w:t>
      </w:r>
    </w:p>
    <w:p w14:paraId="000000BF">
      <w:pPr>
        <w:numPr>
          <w:ilvl w:val="0"/>
          <w:numId w:val="13"/>
        </w:numPr>
        <w:spacing w:before="0" w:after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MAC-адрес искомого устройства:</w:t>
      </w:r>
    </w:p>
    <w:p w14:paraId="000000C0">
      <w:pPr>
        <w:numPr>
          <w:ilvl w:val="1"/>
          <w:numId w:val="13"/>
        </w:numPr>
        <w:spacing w:before="0" w:after="0" w:line="240" w:lineRule="auto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ARP-запросе (who-has) поле Target MAC Address будет заполнено нулями, потому что он ещё известен.</w:t>
      </w:r>
    </w:p>
    <w:p w14:paraId="000000C1">
      <w:pPr>
        <w:numPr>
          <w:ilvl w:val="1"/>
          <w:numId w:val="13"/>
        </w:numPr>
        <w:spacing w:before="0" w:after="200" w:afterAutospacing="0" w:line="240" w:lineRule="auto"/>
        <w:ind w:left="144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В ARP-ответе (is-at) это будет MAC-адрес шлюза/маршрутизатора, провайдера или другого узла локальной сети, связанного с IP, на который отправляется запрос.</w:t>
      </w:r>
      <w:r>
        <w:br w:type="page"/>
      </w:r>
    </w:p>
    <w:p w14:paraId="000000C2">
      <w:pPr>
        <w:numPr>
          <w:ilvl w:val="0"/>
          <w:numId w:val="12"/>
        </w:numPr>
        <w:spacing w:before="200" w:beforeAutospacing="0" w:after="240" w:line="240" w:lineRule="auto"/>
        <w:ind w:left="720" w:hanging="36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Какие МАС-адреса присутствуют в захваченных HTTP-пакетах и что означают эти адреса? Что означают эти адреса? Какие устройства они идентифицируют?</w:t>
      </w:r>
    </w:p>
    <w:p w14:paraId="000000C3">
      <w:pPr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drawing>
          <wp:inline distT="0" distB="0" distL="114300" distR="114300">
            <wp:extent cx="6841490" cy="4045585"/>
            <wp:effectExtent l="0" t="0" r="16510" b="12065"/>
            <wp:docPr id="48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C4">
      <w:pPr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HTTP работает поверх TCP/IP и Ethernet. В Ethernet-заголовке каждого HTTP-пакета указывается:</w:t>
      </w:r>
    </w:p>
    <w:p w14:paraId="000000C5">
      <w:pPr>
        <w:numPr>
          <w:ilvl w:val="0"/>
          <w:numId w:val="14"/>
        </w:numPr>
        <w:spacing w:before="24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MAC-адрес источника – это MAC-адрес нашего компьютера</w:t>
      </w:r>
    </w:p>
    <w:p w14:paraId="000000C6">
      <w:pPr>
        <w:numPr>
          <w:ilvl w:val="0"/>
          <w:numId w:val="14"/>
        </w:numPr>
        <w:spacing w:before="0" w:beforeAutospacing="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MAC-адрес назначения – это обычно MAC-адрес ближайшего маршрутизатора/шлюза, через который трафик пойдёт в Интернет.</w:t>
      </w:r>
    </w:p>
    <w:p w14:paraId="000000C7">
      <w:pPr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MAC-адреса веб-сайта, на который мы заходим, мы не увидим, потому что MAC-адреса используются только внутри локальной сети.</w:t>
      </w:r>
    </w:p>
    <w:p w14:paraId="000000C8">
      <w:pPr>
        <w:numPr>
          <w:ilvl w:val="0"/>
          <w:numId w:val="12"/>
        </w:numPr>
        <w:spacing w:before="240" w:after="240" w:line="240" w:lineRule="auto"/>
        <w:ind w:left="720" w:hanging="36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Для чего ARP-запрос содержит IP-адрес источника?</w:t>
      </w:r>
    </w:p>
    <w:p w14:paraId="000000C9">
      <w:pPr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ARP-запроса содержит IP-адрес источника, чтобы:</w:t>
      </w:r>
    </w:p>
    <w:p w14:paraId="000000CA">
      <w:pPr>
        <w:numPr>
          <w:ilvl w:val="0"/>
          <w:numId w:val="15"/>
        </w:numPr>
        <w:spacing w:before="240" w:after="0" w:afterAutospacing="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Получатель запроса (тот, чей IP адрес запрашивается) мог записать в свою ARP-таблицу соответствие, и тем самым сократить количество ARP-запросов в будущем.</w:t>
      </w:r>
    </w:p>
    <w:p w14:paraId="000000CB">
      <w:pPr>
        <w:numPr>
          <w:ilvl w:val="0"/>
          <w:numId w:val="15"/>
        </w:numPr>
        <w:spacing w:before="0" w:beforeAutospacing="0" w:after="240" w:line="240" w:lineRule="auto"/>
        <w:ind w:left="720" w:hanging="360"/>
        <w:rPr>
          <w:rFonts w:ascii="Times New Roman" w:hAnsi="Times New Roman" w:eastAsia="Times New Roman" w:cs="Times New Roman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Получатель понимал, кто запрашивает – это нужно для формирования ARP-запроса-ответа.</w:t>
      </w:r>
    </w:p>
    <w:p w14:paraId="000000CC">
      <w:pPr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IP-адрес источника нужен для обратной связи и корректного построения локальной маршрутизации.</w:t>
      </w:r>
    </w:p>
    <w:p w14:paraId="000000CD">
      <w:pPr>
        <w:spacing w:before="240" w:after="24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14:paraId="000000CE">
      <w:pPr>
        <w:spacing w:after="200" w:line="240" w:lineRule="auto"/>
        <w:ind w:left="-5" w:right="326" w:firstLine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00000D0">
      <w:pPr>
        <w:pStyle w:val="2"/>
        <w:bidi w:val="0"/>
        <w:rPr>
          <w:rFonts w:hint="default" w:ascii="Times New Roman" w:hAnsi="Times New Roman" w:cs="Times New Roman"/>
          <w:b/>
          <w:bCs/>
        </w:rPr>
      </w:pPr>
      <w:bookmarkStart w:id="16" w:name="_Toc19222"/>
      <w:r>
        <w:rPr>
          <w:rFonts w:hint="default" w:ascii="Times New Roman" w:hAnsi="Times New Roman" w:cs="Times New Roman"/>
          <w:b/>
          <w:bCs/>
          <w:rtl w:val="0"/>
        </w:rPr>
        <w:t>Вывод</w:t>
      </w:r>
      <w:bookmarkEnd w:id="16"/>
    </w:p>
    <w:p w14:paraId="000000D2">
      <w:pPr>
        <w:spacing w:before="200" w:after="5" w:line="240" w:lineRule="auto"/>
        <w:ind w:left="-5" w:right="793" w:firstLine="0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ходе лабораторной работы с помощью программы Wireshark был проведен анализ передачи пакетов по сети, а также была описана структура DNS, ICMP, IP, ARP и HTTP протоколов.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>Помимо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того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что требовалось в лабораторной я провел и свои эксперименты и обнаружил такие особенности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,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как максимальный размер пакета для сайта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id.itmo.ru (1472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байт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),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проанализировал работу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rtl w:val="0"/>
          <w:lang w:val="en-US"/>
        </w:rPr>
        <w:t>ping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с различными параметрами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TTL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и обнаружил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,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что при низких значениях (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TTL=5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)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,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мы можем получить ответ о том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что произошла ошибка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а при высоких (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TTL=100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)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мы вообще не получаем ответа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.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Было установлено то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как протоколы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HTTP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и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HTTPS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влияют на возможность получения информации от сайта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так как в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HTTPS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применяется шифрование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с помощью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SSL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сертификатов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 xml:space="preserve">,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>это затрудняет получение информации от сайта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/>
        </w:rPr>
        <w:t>.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 </w:t>
      </w:r>
    </w:p>
    <w:p w14:paraId="0BDFEB18"/>
    <w:sectPr>
      <w:headerReference r:id="rId5" w:type="default"/>
      <w:footerReference r:id="rId6" w:type="default"/>
      <w:pgSz w:w="11909" w:h="16834"/>
      <w:pgMar w:top="566" w:right="566" w:bottom="566" w:left="566" w:header="720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BC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1C3EB0"/>
    <w:multiLevelType w:val="multilevel"/>
    <w:tmpl w:val="911C3EB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96DAFF46"/>
    <w:multiLevelType w:val="multilevel"/>
    <w:tmpl w:val="96DAFF46"/>
    <w:lvl w:ilvl="0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nsid w:val="9E353DC2"/>
    <w:multiLevelType w:val="multilevel"/>
    <w:tmpl w:val="9E353DC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AE64AC92"/>
    <w:multiLevelType w:val="multilevel"/>
    <w:tmpl w:val="AE64AC9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B9624046"/>
    <w:multiLevelType w:val="multilevel"/>
    <w:tmpl w:val="B962404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C9A2D37B"/>
    <w:multiLevelType w:val="multilevel"/>
    <w:tmpl w:val="C9A2D37B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D9CC80F4"/>
    <w:multiLevelType w:val="multilevel"/>
    <w:tmpl w:val="D9CC80F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FA058E7D"/>
    <w:multiLevelType w:val="multilevel"/>
    <w:tmpl w:val="FA058E7D"/>
    <w:lvl w:ilvl="0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nsid w:val="0CA23CF4"/>
    <w:multiLevelType w:val="multilevel"/>
    <w:tmpl w:val="0CA23CF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16B17F76"/>
    <w:multiLevelType w:val="multilevel"/>
    <w:tmpl w:val="16B17F7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97329D1"/>
    <w:multiLevelType w:val="multilevel"/>
    <w:tmpl w:val="297329D1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/>
        <w:sz w:val="28"/>
        <w:szCs w:val="2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49789035"/>
    <w:multiLevelType w:val="multilevel"/>
    <w:tmpl w:val="4978903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622D070"/>
    <w:multiLevelType w:val="multilevel"/>
    <w:tmpl w:val="5622D07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95ED4FA"/>
    <w:multiLevelType w:val="multilevel"/>
    <w:tmpl w:val="595ED4FA"/>
    <w:lvl w:ilvl="0" w:tentative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nsid w:val="66BFDBF0"/>
    <w:multiLevelType w:val="multilevel"/>
    <w:tmpl w:val="66BFDBF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7"/>
  </w:num>
  <w:num w:numId="3">
    <w:abstractNumId w:val="1"/>
  </w:num>
  <w:num w:numId="4">
    <w:abstractNumId w:val="10"/>
  </w:num>
  <w:num w:numId="5">
    <w:abstractNumId w:val="3"/>
  </w:num>
  <w:num w:numId="6">
    <w:abstractNumId w:val="9"/>
  </w:num>
  <w:num w:numId="7">
    <w:abstractNumId w:val="0"/>
  </w:num>
  <w:num w:numId="8">
    <w:abstractNumId w:val="12"/>
  </w:num>
  <w:num w:numId="9">
    <w:abstractNumId w:val="5"/>
  </w:num>
  <w:num w:numId="10">
    <w:abstractNumId w:val="11"/>
  </w:num>
  <w:num w:numId="11">
    <w:abstractNumId w:val="6"/>
  </w:num>
  <w:num w:numId="12">
    <w:abstractNumId w:val="8"/>
  </w:num>
  <w:num w:numId="13">
    <w:abstractNumId w:val="2"/>
  </w:num>
  <w:num w:numId="14">
    <w:abstractNumId w:val="4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EAE"/>
    <w:rsid w:val="00544EAE"/>
    <w:rsid w:val="007D1D32"/>
    <w:rsid w:val="00AF359A"/>
    <w:rsid w:val="0206B0FC"/>
    <w:rsid w:val="02E418CC"/>
    <w:rsid w:val="04ECEDD7"/>
    <w:rsid w:val="0560BC17"/>
    <w:rsid w:val="067CD220"/>
    <w:rsid w:val="0BCF6184"/>
    <w:rsid w:val="0CE9A236"/>
    <w:rsid w:val="10CE3A91"/>
    <w:rsid w:val="1173CC9F"/>
    <w:rsid w:val="1436F511"/>
    <w:rsid w:val="14FE10F0"/>
    <w:rsid w:val="16FE139A"/>
    <w:rsid w:val="173C5DE9"/>
    <w:rsid w:val="178639AC"/>
    <w:rsid w:val="1A181760"/>
    <w:rsid w:val="1B9B54C7"/>
    <w:rsid w:val="1DAECAB3"/>
    <w:rsid w:val="1EFB544A"/>
    <w:rsid w:val="21F84AAB"/>
    <w:rsid w:val="2482767C"/>
    <w:rsid w:val="26D9EEDD"/>
    <w:rsid w:val="29454CF3"/>
    <w:rsid w:val="29FB9B7E"/>
    <w:rsid w:val="2A3341DA"/>
    <w:rsid w:val="2CBE5074"/>
    <w:rsid w:val="2F6FC228"/>
    <w:rsid w:val="329369F4"/>
    <w:rsid w:val="341B8A92"/>
    <w:rsid w:val="3AED21D0"/>
    <w:rsid w:val="3ECFD076"/>
    <w:rsid w:val="40060AA4"/>
    <w:rsid w:val="4094E4B2"/>
    <w:rsid w:val="4485E2BB"/>
    <w:rsid w:val="4FF82711"/>
    <w:rsid w:val="50A98E6F"/>
    <w:rsid w:val="53010A78"/>
    <w:rsid w:val="53B0126B"/>
    <w:rsid w:val="554F1A1F"/>
    <w:rsid w:val="5627645C"/>
    <w:rsid w:val="57D95166"/>
    <w:rsid w:val="624473A1"/>
    <w:rsid w:val="62D4E9B1"/>
    <w:rsid w:val="63C5372D"/>
    <w:rsid w:val="65297EE4"/>
    <w:rsid w:val="6548BE09"/>
    <w:rsid w:val="6652398D"/>
    <w:rsid w:val="67541790"/>
    <w:rsid w:val="6A8AF686"/>
    <w:rsid w:val="6B821F37"/>
    <w:rsid w:val="6C743196"/>
    <w:rsid w:val="732AED5E"/>
    <w:rsid w:val="7D742D4F"/>
    <w:rsid w:val="7F47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 w:eastAsia="ja-JP" w:bidi="ar-SA"/>
    </w:rPr>
  </w:style>
  <w:style w:type="paragraph" w:styleId="2">
    <w:name w:val="heading 1"/>
    <w:basedOn w:val="1"/>
    <w:next w:val="1"/>
    <w:qFormat/>
    <w:uiPriority w:val="1"/>
    <w:pPr>
      <w:keepNext/>
      <w:keepLines/>
      <w:spacing w:before="400" w:after="120"/>
      <w:outlineLvl w:val="0"/>
    </w:pPr>
    <w:rPr>
      <w:rFonts w:ascii="Arial" w:hAnsi="Arial" w:eastAsia="Arial" w:cs="Arial"/>
      <w:sz w:val="40"/>
      <w:szCs w:val="40"/>
      <w:lang w:val="ru-RU" w:eastAsia="ja-JP" w:bidi="ar-SA"/>
    </w:rPr>
  </w:style>
  <w:style w:type="paragraph" w:styleId="3">
    <w:name w:val="heading 2"/>
    <w:basedOn w:val="1"/>
    <w:next w:val="1"/>
    <w:qFormat/>
    <w:uiPriority w:val="1"/>
    <w:pPr>
      <w:keepNext/>
      <w:keepLines/>
      <w:spacing w:before="360" w:after="120"/>
      <w:outlineLvl w:val="1"/>
    </w:pPr>
    <w:rPr>
      <w:rFonts w:ascii="Arial" w:hAnsi="Arial" w:eastAsia="Arial" w:cs="Arial"/>
      <w:sz w:val="32"/>
      <w:szCs w:val="32"/>
      <w:lang w:val="ru-RU" w:eastAsia="ja-JP" w:bidi="ar-SA"/>
    </w:rPr>
  </w:style>
  <w:style w:type="paragraph" w:styleId="4">
    <w:name w:val="heading 3"/>
    <w:next w:val="1"/>
    <w:qFormat/>
    <w:uiPriority w:val="1"/>
    <w:pPr>
      <w:keepNext/>
      <w:keepLines/>
      <w:spacing w:before="320" w:after="80"/>
      <w:outlineLvl w:val="2"/>
    </w:pPr>
    <w:rPr>
      <w:rFonts w:ascii="Arial" w:hAnsi="Arial" w:eastAsia="Arial" w:cs="Arial"/>
      <w:color w:val="434343"/>
      <w:sz w:val="28"/>
      <w:szCs w:val="28"/>
      <w:lang w:val="ru-RU" w:eastAsia="ja-JP" w:bidi="ar-SA"/>
    </w:rPr>
  </w:style>
  <w:style w:type="paragraph" w:styleId="5">
    <w:name w:val="heading 4"/>
    <w:next w:val="1"/>
    <w:qFormat/>
    <w:uiPriority w:val="1"/>
    <w:pPr>
      <w:keepNext/>
      <w:keepLines/>
      <w:spacing w:before="280" w:after="80"/>
      <w:outlineLvl w:val="3"/>
    </w:pPr>
    <w:rPr>
      <w:rFonts w:ascii="Arial" w:hAnsi="Arial" w:eastAsia="Arial" w:cs="Arial"/>
      <w:color w:val="666666"/>
      <w:sz w:val="24"/>
      <w:szCs w:val="24"/>
      <w:lang w:val="ru-RU" w:eastAsia="ja-JP" w:bidi="ar-SA"/>
    </w:rPr>
  </w:style>
  <w:style w:type="paragraph" w:styleId="6">
    <w:name w:val="heading 5"/>
    <w:next w:val="1"/>
    <w:qFormat/>
    <w:uiPriority w:val="1"/>
    <w:pPr>
      <w:keepNext/>
      <w:keepLines/>
      <w:spacing w:before="240" w:after="80"/>
      <w:outlineLvl w:val="4"/>
    </w:pPr>
    <w:rPr>
      <w:rFonts w:ascii="Arial" w:hAnsi="Arial" w:eastAsia="Arial" w:cs="Arial"/>
      <w:color w:val="666666"/>
      <w:lang w:val="ru-RU" w:eastAsia="ja-JP" w:bidi="ar-SA"/>
    </w:rPr>
  </w:style>
  <w:style w:type="paragraph" w:styleId="7">
    <w:name w:val="heading 6"/>
    <w:next w:val="1"/>
    <w:qFormat/>
    <w:uiPriority w:val="1"/>
    <w:pPr>
      <w:keepNext/>
      <w:keepLines/>
      <w:spacing w:before="240" w:after="80"/>
      <w:outlineLvl w:val="5"/>
    </w:pPr>
    <w:rPr>
      <w:rFonts w:ascii="Arial" w:hAnsi="Arial" w:eastAsia="Arial" w:cs="Arial"/>
      <w:i/>
      <w:iCs/>
      <w:color w:val="666666"/>
      <w:lang w:val="ru-RU" w:eastAsia="ja-JP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uiPriority w:val="0"/>
    <w:rPr>
      <w:color w:val="800080"/>
      <w:u w:val="single"/>
    </w:rPr>
  </w:style>
  <w:style w:type="character" w:styleId="11">
    <w:name w:val="Hyperlink"/>
    <w:unhideWhenUsed/>
    <w:uiPriority w:val="99"/>
    <w:rPr>
      <w:color w:val="0000FF"/>
      <w:u w:val="single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toc 1"/>
    <w:next w:val="1"/>
    <w:unhideWhenUsed/>
    <w:qFormat/>
    <w:uiPriority w:val="39"/>
    <w:pPr>
      <w:spacing w:after="100"/>
    </w:pPr>
    <w:rPr>
      <w:rFonts w:ascii="Arial" w:hAnsi="Arial" w:eastAsia="Arial" w:cs="Arial"/>
      <w:lang w:val="ru-RU" w:eastAsia="ja-JP" w:bidi="ar-SA"/>
    </w:rPr>
  </w:style>
  <w:style w:type="paragraph" w:styleId="14">
    <w:name w:val="toc 3"/>
    <w:basedOn w:val="1"/>
    <w:next w:val="1"/>
    <w:uiPriority w:val="0"/>
    <w:pPr>
      <w:ind w:left="840" w:leftChars="400"/>
    </w:pPr>
  </w:style>
  <w:style w:type="paragraph" w:styleId="15">
    <w:name w:val="toc 2"/>
    <w:next w:val="1"/>
    <w:unhideWhenUsed/>
    <w:uiPriority w:val="39"/>
    <w:pPr>
      <w:spacing w:after="100"/>
      <w:ind w:left="220"/>
    </w:pPr>
    <w:rPr>
      <w:rFonts w:ascii="Arial" w:hAnsi="Arial" w:eastAsia="Arial" w:cs="Arial"/>
      <w:lang w:val="ru-RU" w:eastAsia="ja-JP" w:bidi="ar-SA"/>
    </w:rPr>
  </w:style>
  <w:style w:type="paragraph" w:styleId="16">
    <w:name w:val="Title"/>
    <w:uiPriority w:val="1"/>
    <w:pPr>
      <w:keepNext/>
      <w:keepLines/>
      <w:spacing w:after="60"/>
    </w:pPr>
    <w:rPr>
      <w:rFonts w:ascii="Arial" w:hAnsi="Arial" w:eastAsia="Arial" w:cs="Arial"/>
      <w:sz w:val="52"/>
      <w:szCs w:val="52"/>
      <w:lang w:val="ru-RU" w:eastAsia="ja-JP" w:bidi="ar-SA"/>
    </w:rPr>
  </w:style>
  <w:style w:type="paragraph" w:styleId="17">
    <w:name w:val="Normal (Web)"/>
    <w:basedOn w:val="1"/>
    <w:uiPriority w:val="0"/>
    <w:rPr>
      <w:sz w:val="24"/>
      <w:szCs w:val="24"/>
    </w:rPr>
  </w:style>
  <w:style w:type="paragraph" w:styleId="18">
    <w:name w:val="Subtitle"/>
    <w:uiPriority w:val="1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  <w:lang w:val="ru-RU" w:eastAsia="ja-JP" w:bidi="ar-SA"/>
    </w:rPr>
  </w:style>
  <w:style w:type="table" w:customStyle="1" w:styleId="19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WPSOffice手动目录 1"/>
    <w:uiPriority w:val="0"/>
    <w:rPr>
      <w:rFonts w:ascii="Arial" w:hAnsi="Arial" w:eastAsia="Arial" w:cs="Arial"/>
      <w:lang w:val="ru-RU" w:eastAsia="ja-JP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869</Words>
  <Characters>6088</Characters>
  <TotalTime>3</TotalTime>
  <ScaleCrop>false</ScaleCrop>
  <LinksUpToDate>false</LinksUpToDate>
  <CharactersWithSpaces>6902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2026-04-09T17:16:00Z</dcterms:created>
  <dc:creator>saran</dc:creator>
  <cp:lastModifiedBy>Павел</cp:lastModifiedBy>
  <dcterms:modified xsi:type="dcterms:W3CDTF">2026-05-03T15:32:19Z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E25F682A64B547DB8F64D5F370A5705B_12</vt:lpwstr>
  </property>
  <property fmtid="{D5CDD505-2E9C-101B-9397-08002B2CF9AE}" pid="4" name="KSOTemplateDocerSaveRecord">
    <vt:lpwstr>eyJoZGlkIjoiNWFiMGI2MTMwZTIxOTYwMTNmZTJjNDg1ODRiMTBjMzQiLCJ1c2VySWQiOiI4NDI1MDExMDUwMzQifQ==</vt:lpwstr>
  </property>
</Properties>
</file>