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b w:val="1"/>
          <w:bCs w:val="1"/>
          <w:sz w:val="20"/>
          <w:szCs w:val="20"/>
          <w:u w:val="single"/>
          <w:lang w:val="en-GB" w:bidi="en-GB" w:eastAsia="en-GB"/>
        </w:rPr>
      </w:pPr>
      <w:r>
        <w:rPr>
          <w:b w:val="1"/>
          <w:bCs w:val="1"/>
          <w:sz w:val="20"/>
          <w:szCs w:val="20"/>
          <w:u w:val="single"/>
          <w:lang w:val="en-GB" w:bidi="en-GB" w:eastAsia="en-GB"/>
        </w:rPr>
        <w:t>CLEANING PROCEDURE</w:t>
      </w:r>
    </w:p>
    <w:p>
      <w:pPr>
        <w:rPr>
          <w:b w:val="1"/>
          <w:bCs w:val="1"/>
          <w:sz w:val="20"/>
          <w:szCs w:val="20"/>
          <w:u w:val="single"/>
          <w:lang w:val="en-GB" w:bidi="en-GB" w:eastAsia="en-GB"/>
        </w:rPr>
      </w:pPr>
    </w:p>
    <w:p>
      <w:pPr>
        <w:rPr>
          <w:b w:val="1"/>
          <w:bCs w:val="1"/>
          <w:sz w:val="20"/>
          <w:szCs w:val="20"/>
          <w:u w:val="single"/>
          <w:lang w:val="en-GB" w:bidi="en-GB" w:eastAsia="en-GB"/>
        </w:rPr>
      </w:pPr>
      <w:r>
        <w:rPr>
          <w:b w:val="1"/>
          <w:bCs w:val="1"/>
          <w:sz w:val="20"/>
          <w:szCs w:val="20"/>
          <w:u w:val="single"/>
          <w:lang w:val="en-GB" w:bidi="en-GB" w:eastAsia="en-GB"/>
        </w:rPr>
        <w:t>Daily</w:t>
      </w:r>
    </w:p>
    <w:p>
      <w:pPr>
        <w:rPr>
          <w:b w:val="1"/>
          <w:bCs w:val="1"/>
          <w:sz w:val="20"/>
          <w:szCs w:val="20"/>
          <w:u w:val="single"/>
          <w:lang w:val="en-GB" w:bidi="en-GB" w:eastAsia="en-GB"/>
        </w:rPr>
      </w:pP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Switch off and isolate from the electrical supply.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Cover electrics with clean plastic to waterproof.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Remove any gross debris and dispose of into a suitable waste container.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Thoroughly rinse all surfaces using fresh clean water to remove any remaining debris.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Apply </w:t>
      </w:r>
      <w:r>
        <w:rPr>
          <w:b w:val="1"/>
          <w:bCs w:val="1"/>
          <w:color w:val="000000"/>
          <w:sz w:val="20"/>
          <w:szCs w:val="20"/>
          <w:lang w:val="en-GB" w:bidi="en-GB" w:eastAsia="en-GB"/>
        </w:rPr>
        <w:t>Mida Foam 198 VH</w:t>
      </w:r>
      <w:r>
        <w:rPr>
          <w:bCs w:val="1"/>
          <w:sz w:val="20"/>
          <w:szCs w:val="20"/>
          <w:lang w:val="en-GB" w:bidi="en-GB" w:eastAsia="en-GB"/>
        </w:rPr>
        <w:t xml:space="preserve"> detergent foam solution to all surfaces working from the top down ensuring an even coverage.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Allow a minimum of 20 minutes contact time.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During the contact time scrub any stubborn staining using a designated pad.  Pay particular attention to the internal / external surfaces, undersides, framework, guards, paddles, door hatch, door seal, tote bin hoists, lifting arms, extraction hood and seal.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Thoroughly rinse down all surfaces working from the top down using fresh clean water to remove chemical residues.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Visually inspect to ensure all surfaces are clean and free from soiling / debris.  Pay particular attention to the key inspection points.  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Reclean if necessary.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Spray disinfect all surfaces using </w:t>
      </w:r>
      <w:r>
        <w:rPr>
          <w:b w:val="1"/>
          <w:bCs w:val="1"/>
          <w:color w:val="000000"/>
          <w:sz w:val="20"/>
          <w:szCs w:val="20"/>
          <w:lang w:val="en-GB" w:bidi="en-GB" w:eastAsia="en-GB"/>
        </w:rPr>
        <w:t>Mida Trisept</w:t>
      </w:r>
      <w:r>
        <w:rPr>
          <w:bCs w:val="1"/>
          <w:sz w:val="20"/>
          <w:szCs w:val="20"/>
          <w:lang w:val="en-GB" w:bidi="en-GB" w:eastAsia="en-GB"/>
        </w:rPr>
        <w:t xml:space="preserve"> disinfectant solution ensuring an even coverage.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Allow a minimum of 15 minutes contact time.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Always rinse off remaining disinfectant and sanitisers with fresh clean potable water to prevent residues left on the surface containing the organic food.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Allow to air dry.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Remove plastic from electrics and wipe all surfaces including control panel with disinfectant wipes.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Dispose of pads / wipes after use.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Clean and remove all cleaning equipment from the area and return to the designated storage area.</w:t>
      </w:r>
    </w:p>
    <w:p>
      <w:pPr>
        <w:numPr>
          <w:ilvl w:val="0"/>
          <w:numId w:val="1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Sign and compete hygiene control sheet once cleaning is complete.</w:t>
      </w:r>
    </w:p>
    <w:p>
      <w:pPr>
        <w:rPr>
          <w:bCs w:val="1"/>
          <w:sz w:val="20"/>
          <w:szCs w:val="20"/>
          <w:lang w:val="en-GB" w:bidi="en-GB" w:eastAsia="en-GB"/>
        </w:rPr>
      </w:pPr>
    </w:p>
    <w:p>
      <w:pPr>
        <w:rPr>
          <w:b w:val="1"/>
          <w:bCs w:val="1"/>
          <w:sz w:val="20"/>
          <w:szCs w:val="20"/>
          <w:u w:val="single"/>
          <w:lang w:val="en-GB" w:bidi="en-GB" w:eastAsia="en-GB"/>
        </w:rPr>
      </w:pPr>
      <w:r>
        <w:rPr>
          <w:b w:val="1"/>
          <w:bCs w:val="1"/>
          <w:sz w:val="20"/>
          <w:szCs w:val="20"/>
          <w:u w:val="single"/>
          <w:lang w:val="en-GB" w:bidi="en-GB" w:eastAsia="en-GB"/>
        </w:rPr>
        <w:t>Weekly</w:t>
      </w:r>
    </w:p>
    <w:p>
      <w:pPr>
        <w:rPr>
          <w:b w:val="1"/>
          <w:bCs w:val="1"/>
          <w:sz w:val="20"/>
          <w:szCs w:val="20"/>
          <w:u w:val="single"/>
          <w:lang w:val="en-GB" w:bidi="en-GB" w:eastAsia="en-GB"/>
        </w:rPr>
      </w:pPr>
    </w:p>
    <w:p>
      <w:pPr>
        <w:rPr>
          <w:b w:val="1"/>
          <w:bCs w:val="1"/>
          <w:color w:val="FF0000"/>
          <w:sz w:val="20"/>
          <w:szCs w:val="20"/>
          <w:lang w:val="en-GB" w:bidi="en-GB" w:eastAsia="en-GB"/>
        </w:rPr>
      </w:pPr>
      <w:r>
        <w:rPr>
          <w:b w:val="1"/>
          <w:bCs w:val="1"/>
          <w:color w:val="FF0000"/>
          <w:sz w:val="20"/>
          <w:szCs w:val="20"/>
          <w:lang w:val="en-GB" w:bidi="en-GB" w:eastAsia="en-GB"/>
        </w:rPr>
        <w:t>Ensure all Mida Foam 198 VH has been removed from the area before cleaning with Acidfoam ELC</w:t>
      </w:r>
    </w:p>
    <w:p>
      <w:pPr>
        <w:rPr>
          <w:bCs w:val="1"/>
          <w:sz w:val="20"/>
          <w:szCs w:val="20"/>
          <w:lang w:val="en-GB" w:bidi="en-GB" w:eastAsia="en-GB"/>
        </w:rPr>
      </w:pPr>
    </w:p>
    <w:p>
      <w:pPr>
        <w:numPr>
          <w:ilvl w:val="0"/>
          <w:numId w:val="2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Clean as per daily clean with the addition to replace </w:t>
      </w:r>
      <w:r>
        <w:rPr>
          <w:b w:val="1"/>
          <w:bCs w:val="1"/>
          <w:color w:val="000000"/>
          <w:sz w:val="20"/>
          <w:szCs w:val="20"/>
          <w:lang w:val="en-GB" w:bidi="en-GB" w:eastAsia="en-GB"/>
        </w:rPr>
        <w:t>Mida Foam 198 VH</w:t>
      </w:r>
      <w:r>
        <w:rPr>
          <w:bCs w:val="1"/>
          <w:sz w:val="20"/>
          <w:szCs w:val="20"/>
          <w:lang w:val="en-GB" w:bidi="en-GB" w:eastAsia="en-GB"/>
        </w:rPr>
        <w:t xml:space="preserve"> with </w:t>
      </w:r>
      <w:r>
        <w:rPr>
          <w:b w:val="1"/>
          <w:bCs w:val="1"/>
          <w:sz w:val="20"/>
          <w:szCs w:val="20"/>
          <w:lang w:val="en-GB" w:bidi="en-GB" w:eastAsia="en-GB"/>
        </w:rPr>
        <w:t>Acidfoam ELC</w:t>
      </w:r>
      <w:r>
        <w:rPr>
          <w:bCs w:val="1"/>
          <w:sz w:val="20"/>
          <w:szCs w:val="20"/>
          <w:lang w:val="en-GB" w:bidi="en-GB" w:eastAsia="en-GB"/>
        </w:rPr>
        <w:t>.</w:t>
      </w:r>
    </w:p>
    <w:p>
      <w:pPr>
        <w:numPr>
          <w:ilvl w:val="0"/>
          <w:numId w:val="2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Remove the plugs.</w:t>
      </w:r>
    </w:p>
    <w:p>
      <w:pPr>
        <w:numPr>
          <w:ilvl w:val="0"/>
          <w:numId w:val="2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After cleaning method is finished blenders are to be flushed using fresh clean water.</w:t>
      </w:r>
    </w:p>
    <w:p>
      <w:pPr>
        <w:numPr>
          <w:ilvl w:val="0"/>
          <w:numId w:val="2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Open water valve and press request water on the control panel.</w:t>
      </w:r>
    </w:p>
    <w:p>
      <w:pPr>
        <w:numPr>
          <w:ilvl w:val="0"/>
          <w:numId w:val="2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Allow to flush to work for a minimum of 30 minutes.</w:t>
      </w:r>
    </w:p>
    <w:p>
      <w:pPr>
        <w:numPr>
          <w:ilvl w:val="0"/>
          <w:numId w:val="2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Shut water valve when finished.</w:t>
      </w:r>
    </w:p>
    <w:p>
      <w:pPr>
        <w:numPr>
          <w:ilvl w:val="0"/>
          <w:numId w:val="2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Replace the plugs.</w:t>
      </w:r>
    </w:p>
    <w:p>
      <w:p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</w:p>
    <w:p>
      <w:pPr>
        <w:tabs>
          <w:tab w:val="left" w:pos="360" w:leader="none"/>
          <w:tab w:val="left" w:pos="363" w:leader="none"/>
        </w:tabs>
        <w:rPr>
          <w:b w:val="1"/>
          <w:bCs w:val="1"/>
          <w:sz w:val="20"/>
          <w:szCs w:val="20"/>
          <w:u w:val="single"/>
          <w:lang w:val="en-GB" w:bidi="en-GB" w:eastAsia="en-GB"/>
        </w:rPr>
      </w:pPr>
      <w:r>
        <w:rPr>
          <w:b w:val="1"/>
          <w:bCs w:val="1"/>
          <w:sz w:val="20"/>
          <w:szCs w:val="20"/>
          <w:u w:val="single"/>
          <w:lang w:val="en-GB" w:bidi="en-GB" w:eastAsia="en-GB"/>
        </w:rPr>
        <w:t>Extraction Units</w:t>
      </w:r>
    </w:p>
    <w:p>
      <w:p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Switch off and isolate from the electrical supply.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Cover electrics with clean plastic to waterproof.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Open the doors to access the internal surfaces for cleaning.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Remove any gross debris and dispose of into a suitable waste container.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Thoroughly rinse all surfaces using fresh clean water to remove any remaining debris.</w:t>
      </w:r>
    </w:p>
    <w:p>
      <w:p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Apply </w:t>
      </w:r>
      <w:r>
        <w:rPr>
          <w:b w:val="1"/>
          <w:bCs w:val="1"/>
          <w:color w:val="000000"/>
          <w:sz w:val="20"/>
          <w:szCs w:val="20"/>
          <w:lang w:val="en-GB" w:bidi="en-GB" w:eastAsia="en-GB"/>
        </w:rPr>
        <w:t>Mida Foam 198 VH</w:t>
      </w:r>
      <w:r>
        <w:rPr>
          <w:bCs w:val="1"/>
          <w:sz w:val="20"/>
          <w:szCs w:val="20"/>
          <w:lang w:val="en-GB" w:bidi="en-GB" w:eastAsia="en-GB"/>
        </w:rPr>
        <w:t xml:space="preserve"> detergent foam solution to all surfaces ensuring an even coverage.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Allow a minimum of 20 minutes contact time.</w:t>
      </w:r>
    </w:p>
    <w:p>
      <w:p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During the contact time scrub any stubborn staining using a designated pad.  Pay particular attention to the internal surfaces, doors and seals.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Thoroughly rinse down all surfaces working from the top down using fresh clean water to remove chemical residues.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Visually inspect to ensure all surfaces are clean and free from soiling / debris.  Pay particular attention to the key inspection points.  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Reclean if necessary.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Spray disinfect all surfaces using </w:t>
      </w:r>
      <w:r>
        <w:rPr>
          <w:b w:val="1"/>
          <w:bCs w:val="1"/>
          <w:color w:val="000000"/>
          <w:sz w:val="20"/>
          <w:szCs w:val="20"/>
          <w:lang w:val="en-GB" w:bidi="en-GB" w:eastAsia="en-GB"/>
        </w:rPr>
        <w:t>Mida Trisept</w:t>
      </w:r>
      <w:r>
        <w:rPr>
          <w:bCs w:val="1"/>
          <w:sz w:val="20"/>
          <w:szCs w:val="20"/>
          <w:lang w:val="en-GB" w:bidi="en-GB" w:eastAsia="en-GB"/>
        </w:rPr>
        <w:t xml:space="preserve"> disinfectant solution ensuring an even coverage.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Allow a minimum of 15 minutes contact time.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Always rinse off remaining disinfectant and sanitisers with fresh clean potable water to prevent residues left on the surface containing the organic food.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Allow to air dry.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Remove plastic from electrics and wipe all surfaces including control panel with disinfectant wipes.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Dispose of pads / wipes after use.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Clean and remove all cleaning equipment from the area and return to the designated storage area.</w:t>
      </w:r>
    </w:p>
    <w:p>
      <w:pPr>
        <w:numPr>
          <w:ilvl w:val="0"/>
          <w:numId w:val="3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Sign and compete hygiene control sheet once cleaning is complete.</w:t>
      </w:r>
    </w:p>
    <w:p>
      <w:p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</w:p>
    <w:p>
      <w:pPr>
        <w:tabs>
          <w:tab w:val="left" w:pos="363" w:leader="none"/>
        </w:tabs>
        <w:rPr>
          <w:b w:val="1"/>
          <w:bCs w:val="1"/>
          <w:sz w:val="20"/>
          <w:szCs w:val="20"/>
          <w:u w:val="single"/>
          <w:lang w:val="en-GB" w:bidi="en-GB" w:eastAsia="en-GB"/>
        </w:rPr>
      </w:pPr>
      <w:r>
        <w:rPr>
          <w:b w:val="1"/>
          <w:bCs w:val="1"/>
          <w:sz w:val="20"/>
          <w:szCs w:val="20"/>
          <w:u w:val="single"/>
          <w:lang w:val="en-GB" w:bidi="en-GB" w:eastAsia="en-GB"/>
        </w:rPr>
        <w:t>2 Monthly</w:t>
      </w:r>
    </w:p>
    <w:p>
      <w:pPr>
        <w:tabs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Switch off and isolate from the electrical supply.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Engineers to remove back panel held by engineering locks.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Remove any gross debris and dispose of into a suitable waste container.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Inspect internal surfaces for any food debris and remove by hand or wet vacuum.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Hand clean all surfaces using disinfectant wipes, paying particular attention to internal ledges, corners and edges.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 xml:space="preserve">Visually inspect to ensure all surfaces are clean and free from soiling / debris.  Pay particular attention to the key inspection points.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Reclean if necessary.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Engineers to reassemble panels.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Dispose of pads / wipes after use.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Clean and remove all cleaning equipment from the area and return to the designated storage area.</w:t>
      </w:r>
    </w:p>
    <w:p>
      <w:pPr>
        <w:numPr>
          <w:ilvl w:val="0"/>
          <w:numId w:val="4"/>
        </w:numPr>
        <w:tabs>
          <w:tab w:val="left" w:pos="360" w:leader="none"/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  <w:r>
        <w:rPr>
          <w:bCs w:val="1"/>
          <w:sz w:val="20"/>
          <w:szCs w:val="20"/>
          <w:lang w:val="en-GB" w:bidi="en-GB" w:eastAsia="en-GB"/>
        </w:rPr>
        <w:t>Sign and compete hygiene control sheet once cleaning is complete.</w:t>
      </w:r>
    </w:p>
    <w:p>
      <w:pPr>
        <w:tabs>
          <w:tab w:val="left" w:pos="363" w:leader="none"/>
        </w:tabs>
        <w:rPr>
          <w:bCs w:val="1"/>
          <w:sz w:val="20"/>
          <w:szCs w:val="20"/>
          <w:lang w:val="en-GB" w:bidi="en-GB" w:eastAsia="en-GB"/>
        </w:rPr>
      </w:pPr>
    </w:p>
    <w:sectPr>
      <w:type w:val="nextPage"/>
      <w:pgSz w:w="11520" w:h="10944" w:code="0"/>
      <w:pgMar w:left="550" w:right="468" w:top="56" w:bottom="0" w:header="567" w:footer="567" w:gutter="0"/>
      <w:cols w:equalWidth="1" w:num="2"/>
      <w:noEndnote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decimal"/>
      <w:suff w:val="tab"/>
      <w:lvlText w:val="%1."/>
      <w:lvlJc w:val="left"/>
      <w:pPr>
        <w:widowControl w:val="0"/>
        <w:ind w:hanging="360" w:left="360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1">
      <w:start w:val="1"/>
      <w:numFmt w:val="decimal"/>
      <w:suff w:val="tab"/>
      <w:lvlText w:val="%2."/>
      <w:lvlJc w:val="left"/>
      <w:pPr>
        <w:widowControl w:val="0"/>
        <w:ind w:hanging="360" w:left="720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2">
      <w:start w:val="1"/>
      <w:numFmt w:val="decimal"/>
      <w:suff w:val="tab"/>
      <w:lvlText w:val="%3."/>
      <w:lvlJc w:val="left"/>
      <w:pPr>
        <w:widowControl w:val="0"/>
        <w:ind w:hanging="360" w:left="1080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ind w:hanging="360" w:left="1440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ind w:hanging="360" w:left="1800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ind w:hanging="360" w:left="2160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ind w:hanging="360" w:left="2520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ind w:hanging="360" w:left="2880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ind w:hanging="360" w:left="3240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</w:abstractNum>
  <w:abstractNum w:abstractNumId="1">
    <w:nsid w:val="00000002"/>
    <w:multiLevelType w:val="multilevel"/>
    <w:lvl w:ilvl="0">
      <w:start w:val="1"/>
      <w:numFmt w:val="decimal"/>
      <w:suff w:val="tab"/>
      <w:lvlText w:val="%1."/>
      <w:lvlJc w:val="left"/>
      <w:pPr>
        <w:widowControl w:val="0"/>
        <w:ind w:hanging="363" w:left="36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1">
      <w:start w:val="1"/>
      <w:numFmt w:val="decimal"/>
      <w:suff w:val="tab"/>
      <w:lvlText w:val="%2."/>
      <w:lvlJc w:val="left"/>
      <w:pPr>
        <w:widowControl w:val="0"/>
        <w:ind w:hanging="363" w:left="72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2">
      <w:start w:val="1"/>
      <w:numFmt w:val="decimal"/>
      <w:suff w:val="tab"/>
      <w:lvlText w:val="%3."/>
      <w:lvlJc w:val="left"/>
      <w:pPr>
        <w:widowControl w:val="0"/>
        <w:ind w:hanging="363" w:left="108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ind w:hanging="363" w:left="144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ind w:hanging="363" w:left="180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ind w:hanging="363" w:left="216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ind w:hanging="363" w:left="252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ind w:hanging="363" w:left="288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ind w:hanging="363" w:left="324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</w:abstractNum>
  <w:abstractNum w:abstractNumId="2">
    <w:nsid w:val="00000003"/>
    <w:multiLevelType w:val="multilevel"/>
    <w:lvl w:ilvl="0">
      <w:start w:val="1"/>
      <w:numFmt w:val="decimal"/>
      <w:suff w:val="tab"/>
      <w:lvlText w:val="%1."/>
      <w:lvlJc w:val="left"/>
      <w:pPr>
        <w:widowControl w:val="0"/>
        <w:ind w:hanging="363" w:left="36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1">
      <w:start w:val="1"/>
      <w:numFmt w:val="decimal"/>
      <w:suff w:val="tab"/>
      <w:lvlText w:val="%2."/>
      <w:lvlJc w:val="left"/>
      <w:pPr>
        <w:widowControl w:val="0"/>
        <w:ind w:hanging="363" w:left="72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2">
      <w:start w:val="1"/>
      <w:numFmt w:val="decimal"/>
      <w:suff w:val="tab"/>
      <w:lvlText w:val="%3."/>
      <w:lvlJc w:val="left"/>
      <w:pPr>
        <w:widowControl w:val="0"/>
        <w:ind w:hanging="363" w:left="108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ind w:hanging="363" w:left="144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ind w:hanging="363" w:left="180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ind w:hanging="363" w:left="216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ind w:hanging="363" w:left="252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ind w:hanging="363" w:left="288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ind w:hanging="363" w:left="324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</w:abstractNum>
  <w:abstractNum w:abstractNumId="3">
    <w:nsid w:val="00000004"/>
    <w:multiLevelType w:val="multilevel"/>
    <w:lvl w:ilvl="0">
      <w:start w:val="1"/>
      <w:numFmt w:val="decimal"/>
      <w:suff w:val="tab"/>
      <w:lvlText w:val="%1."/>
      <w:lvlJc w:val="left"/>
      <w:pPr>
        <w:widowControl w:val="0"/>
        <w:ind w:hanging="363" w:left="36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1">
      <w:start w:val="1"/>
      <w:numFmt w:val="decimal"/>
      <w:suff w:val="tab"/>
      <w:lvlText w:val="%2."/>
      <w:lvlJc w:val="left"/>
      <w:pPr>
        <w:widowControl w:val="0"/>
        <w:ind w:hanging="363" w:left="72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2">
      <w:start w:val="1"/>
      <w:numFmt w:val="decimal"/>
      <w:suff w:val="tab"/>
      <w:lvlText w:val="%3."/>
      <w:lvlJc w:val="left"/>
      <w:pPr>
        <w:widowControl w:val="0"/>
        <w:ind w:hanging="363" w:left="108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ind w:hanging="363" w:left="144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ind w:hanging="363" w:left="180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ind w:hanging="363" w:left="216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ind w:hanging="363" w:left="252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ind w:hanging="363" w:left="288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ind w:hanging="363" w:left="3243"/>
      </w:pPr>
      <w:rPr>
        <w:rFonts w:ascii="Arial" w:hAnsi="Arial" w:cs="Arial"/>
        <w:b w:val="0"/>
        <w:i w:val="0"/>
        <w:bCs w:val="0"/>
        <w:iCs w:val="0"/>
        <w:noProof w:val="0"/>
        <w:color w:val="auto"/>
        <w:sz w:val="20"/>
        <w:szCs w:val="20"/>
        <w:u w:val="none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1134"/>
  <w:autoHyphenation w:val="0"/>
  <w:evenAndOddHeaders w:val="0"/>
  <w:compat>
    <w:alignTablesRowByRow/>
    <w:doNotExpandShiftReturn/>
    <w:splitPgBreakAndParaMark/>
    <w:growAutofit/>
    <w:underlineTabInNumList/>
    <w:doNotBreakWrappedTables/>
    <w:doNotVertAlignCellWithSp/>
    <w:footnoteLayoutLikeWW8/>
    <w:shapeLayoutLikeWW8/>
    <w:balanceSingleByteDoubleByteWidth/>
    <w:useWord2002TableStyleRules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4"/>
        <w:szCs w:val="24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[Normal]"/>
    <w:pPr>
      <w:widowControl w:val="0"/>
    </w:pPr>
    <w:rPr>
      <w:rFonts w:ascii="Arial" w:hAnsi="Arial" w:cs="Arial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API/22.2.3.0</Application>
  <AppVersion>22.2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Paul Morris</dc:creator>
  <dcterms:created xsi:type="dcterms:W3CDTF">2023-03-06T10:58:59Z</dcterms:created>
  <cp:lastModifiedBy>Paul Morris</cp:lastModifiedBy>
  <dcterms:modified xsi:type="dcterms:W3CDTF">2023-03-06T13:19:30Z</dcterms:modified>
  <cp:revision>3</cp:revision>
</cp:coreProperties>
</file>