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119.svg" ContentType="image/svg+xml"/>
  <Override PartName="/word/media/rId59.svg" ContentType="image/svg+xml"/>
  <Override PartName="/word/media/rId189.svg" ContentType="image/svg+xml"/>
  <Override PartName="/word/media/rId195.svg" ContentType="image/svg+xml"/>
  <Override PartName="/word/media/rId221.svg" ContentType="image/svg+xml"/>
  <Override PartName="/word/media/rId223.svg" ContentType="image/svg+xml"/>
  <Override PartName="/word/media/rId191.svg" ContentType="image/svg+xml"/>
  <Override PartName="/word/media/rId193.svg" ContentType="image/svg+xml"/>
  <Override PartName="/word/media/rId53.svg" ContentType="image/svg+xml"/>
  <Override PartName="/word/media/rId55.svg" ContentType="image/svg+xml"/>
  <Override PartName="/word/media/rId57.svg" ContentType="image/svg+xml"/>
  <Override PartName="/word/media/rId73.svg" ContentType="image/svg+xml"/>
  <Override PartName="/word/media/rId75.svg" ContentType="image/svg+xml"/>
  <Override PartName="/word/media/rId77.svg" ContentType="image/svg+xml"/>
  <Override PartName="/word/media/rId47.svg" ContentType="image/svg+xml"/>
  <Override PartName="/word/media/rId49.svg" ContentType="image/svg+xml"/>
  <Override PartName="/word/media/rId51.svg" ContentType="image/svg+xml"/>
  <Override PartName="/word/media/rId29.svg" ContentType="image/svg+xml"/>
  <Override PartName="/word/media/rId31.svg" ContentType="image/svg+xml"/>
  <Override PartName="/word/media/rId33.svg" ContentType="image/svg+xml"/>
  <Override PartName="/word/media/rId35.svg" ContentType="image/svg+xml"/>
  <Override PartName="/word/media/rId37.svg" ContentType="image/svg+xml"/>
  <Override PartName="/word/media/rId81.svg" ContentType="image/svg+xml"/>
  <Override PartName="/word/media/rId83.svg" ContentType="image/svg+xml"/>
  <Override PartName="/word/media/rId101.svg" ContentType="image/svg+xml"/>
  <Override PartName="/word/media/rId103.svg" ContentType="image/svg+xml"/>
  <Override PartName="/word/media/rId85.svg" ContentType="image/svg+xml"/>
  <Override PartName="/word/media/rId87.svg" ContentType="image/svg+xml"/>
  <Override PartName="/word/media/rId89.svg" ContentType="image/svg+xml"/>
  <Override PartName="/word/media/rId91.svg" ContentType="image/svg+xml"/>
  <Override PartName="/word/media/rId93.svg" ContentType="image/svg+xml"/>
  <Override PartName="/word/media/rId95.svg" ContentType="image/svg+xml"/>
  <Override PartName="/word/media/rId97.svg" ContentType="image/svg+xml"/>
  <Override PartName="/word/media/rId99.svg" ContentType="image/svg+xml"/>
  <Override PartName="/word/media/rId23.svg" ContentType="image/svg+xml"/>
  <Override PartName="/word/media/rId25.svg" ContentType="image/svg+xml"/>
  <Override PartName="/word/media/rId27.svg" ContentType="image/svg+xml"/>
  <Override PartName="/word/media/rId79.svg" ContentType="image/svg+xml"/>
  <Override PartName="/word/media/rId185.svg" ContentType="image/svg+xml"/>
  <Override PartName="/word/media/rId133.svg" ContentType="image/svg+xml"/>
  <Override PartName="/word/media/rId135.svg" ContentType="image/svg+xml"/>
  <Override PartName="/word/media/rId123.svg" ContentType="image/svg+xml"/>
  <Override PartName="/word/media/rId125.svg" ContentType="image/svg+xml"/>
  <Override PartName="/word/media/rId127.svg" ContentType="image/svg+xml"/>
  <Override PartName="/word/media/rId165.svg" ContentType="image/svg+xml"/>
  <Override PartName="/word/media/rId159.svg" ContentType="image/svg+xml"/>
  <Override PartName="/word/media/rId161.svg" ContentType="image/svg+xml"/>
  <Override PartName="/word/media/rId145.svg" ContentType="image/svg+xml"/>
  <Override PartName="/word/media/rId141.svg" ContentType="image/svg+xml"/>
  <Override PartName="/word/media/rId143.svg" ContentType="image/svg+xml"/>
  <Override PartName="/word/media/rId61.svg" ContentType="image/svg+xml"/>
  <Override PartName="/word/media/rId137.svg" ContentType="image/svg+xml"/>
  <Override PartName="/word/media/rId139.svg" ContentType="image/svg+xml"/>
  <Override PartName="/word/media/rId181.svg" ContentType="image/svg+xml"/>
  <Override PartName="/word/media/rId183.svg" ContentType="image/svg+xml"/>
  <Override PartName="/word/media/rId187.svg" ContentType="image/svg+xml"/>
  <Override PartName="/word/media/rId115.svg" ContentType="image/svg+xml"/>
  <Override PartName="/word/media/rId117.svg" ContentType="image/svg+xml"/>
  <Override PartName="/word/media/rId197.svg" ContentType="image/svg+xml"/>
  <Override PartName="/word/media/rId199.svg" ContentType="image/svg+xml"/>
  <Override PartName="/word/media/rId217.svg" ContentType="image/svg+xml"/>
  <Override PartName="/word/media/rId219.svg" ContentType="image/svg+xml"/>
  <Override PartName="/word/media/rId201.svg" ContentType="image/svg+xml"/>
  <Override PartName="/word/media/rId203.svg" ContentType="image/svg+xml"/>
  <Override PartName="/word/media/rId205.svg" ContentType="image/svg+xml"/>
  <Override PartName="/word/media/rId207.svg" ContentType="image/svg+xml"/>
  <Override PartName="/word/media/rId209.svg" ContentType="image/svg+xml"/>
  <Override PartName="/word/media/rId211.svg" ContentType="image/svg+xml"/>
  <Override PartName="/word/media/rId213.svg" ContentType="image/svg+xml"/>
  <Override PartName="/word/media/rId215.svg" ContentType="image/svg+xml"/>
  <Override PartName="/word/media/rId39.svg" ContentType="image/svg+xml"/>
  <Override PartName="/word/media/rId41.svg" ContentType="image/svg+xml"/>
  <Override PartName="/word/media/rId43.svg" ContentType="image/svg+xml"/>
  <Override PartName="/word/media/rId45.svg" ContentType="image/svg+xml"/>
  <Override PartName="/word/media/rId63.svg" ContentType="image/svg+xml"/>
  <Override PartName="/word/media/rId65.svg" ContentType="image/svg+xml"/>
  <Override PartName="/word/media/rId67.svg" ContentType="image/svg+xml"/>
  <Override PartName="/word/media/rId69.svg" ContentType="image/svg+xml"/>
  <Override PartName="/word/media/rId71.svg" ContentType="image/svg+xml"/>
  <Override PartName="/word/media/rId225.svg" ContentType="image/svg+xml"/>
  <Override PartName="/word/media/rId173.svg" ContentType="image/svg+xml"/>
  <Override PartName="/word/media/rId175.svg" ContentType="image/svg+xml"/>
  <Override PartName="/word/media/rId177.svg" ContentType="image/svg+xml"/>
  <Override PartName="/word/media/rId179.svg" ContentType="image/svg+xml"/>
  <Override PartName="/word/media/rId147.svg" ContentType="image/svg+xml"/>
  <Override PartName="/word/media/rId149.svg" ContentType="image/svg+xml"/>
  <Override PartName="/word/media/rId151.svg" ContentType="image/svg+xml"/>
  <Override PartName="/word/media/rId153.svg" ContentType="image/svg+xml"/>
  <Override PartName="/word/media/rId155.svg" ContentType="image/svg+xml"/>
  <Override PartName="/word/media/rId121.svg" ContentType="image/svg+xml"/>
  <Override PartName="/word/media/rId163.svg" ContentType="image/svg+xml"/>
  <Override PartName="/word/media/rId131.svg" ContentType="image/svg+xml"/>
  <Override PartName="/word/media/rId157.svg" ContentType="image/svg+xml"/>
  <Override PartName="/word/media/rId109.svg" ContentType="image/svg+xml"/>
  <Override PartName="/word/media/rId111.svg" ContentType="image/svg+xml"/>
  <Override PartName="/word/media/rId113.svg" ContentType="image/svg+xml"/>
  <Override PartName="/word/media/rId129.svg" ContentType="image/svg+xml"/>
  <Override PartName="/word/media/rId105.svg" ContentType="image/svg+xml"/>
  <Override PartName="/word/media/rId107.svg" ContentType="image/svg+xml"/>
  <Override PartName="/word/media/rId171.svg" ContentType="image/svg+xml"/>
  <Override PartName="/word/media/rId169.svg" ContentType="image/svg+xml"/>
  <Override PartName="/word/media/rId167.svg" ContentType="image/svg+xml"/>
  <Override PartName="/word/media/image15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24.png" ContentType="image/png"/>
  <Override PartName="/word/media/image14.png" ContentType="image/png"/>
  <Override PartName="/word/media/image20.png" ContentType="image/png"/>
  <Override PartName="/word/media/image21.png" ContentType="image/png"/>
  <Override PartName="/word/media/image23.png" ContentType="image/png"/>
  <Override PartName="/word/media/image25.png" ContentType="image/png"/>
  <Override PartName="/word/media/image13.png" ContentType="image/png"/>
  <Override PartName="/word/media/image22.png" ContentType="image/png"/>
  <Override PartName="/word/media/image19.png" ContentType="image/png"/>
  <Override PartName="/word/media/image8.png" ContentType="image/png"/>
  <Override PartName="/word/media/image11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0.png" ContentType="image/png"/>
  <Override PartName="/word/media/image12.png" ContentType="image/png"/>
  <Override PartName="/word/media/image9.jpeg" ContentType="image/jpeg"/>
  <Override PartName="/word/media/image7.png" ContentType="image/png"/>
  <Override PartName="/word/media/image2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14"/>
      </w:pPr>
      <w:bookmarkStart w:id="20" w:name="register-map"/>
      <w:r>
        <w:t xml:space="preserve">Register map</w:t>
      </w:r>
      <w:bookmarkEnd w:id="20"/>
    </w:p>
    <w:p>
      <w:pPr>
        <w:pStyle w:val="FirstParagraph"/>
      </w:pPr>
      <w:r>
        <w:t xml:space="preserve">Автоматически сгенерировано с помощью программы regmapGen.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 доступа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Read and Write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rw1c</w:t>
            </w:r>
          </w:p>
        </w:tc>
        <w:tc>
          <w:p>
            <w:pPr>
              <w:pStyle w:val="Compact"/>
              <w:jc w:val="left"/>
            </w:pPr>
            <w:r>
              <w:t xml:space="preserve">Read and Write 1 to Clear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rw1s</w:t>
            </w:r>
          </w:p>
        </w:tc>
        <w:tc>
          <w:p>
            <w:pPr>
              <w:pStyle w:val="Compact"/>
              <w:jc w:val="left"/>
            </w:pPr>
            <w:r>
              <w:t xml:space="preserve">Read and Write 1 to Set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Read Only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roc</w:t>
            </w:r>
          </w:p>
        </w:tc>
        <w:tc>
          <w:p>
            <w:pPr>
              <w:pStyle w:val="Compact"/>
              <w:jc w:val="left"/>
            </w:pPr>
            <w:r>
              <w:t xml:space="preserve">Read Only to Clear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roll</w:t>
            </w:r>
          </w:p>
        </w:tc>
        <w:tc>
          <w:p>
            <w:pPr>
              <w:pStyle w:val="Compact"/>
              <w:jc w:val="left"/>
            </w:pPr>
            <w:r>
              <w:t xml:space="preserve">Read Only / Latch Low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rolh</w:t>
            </w:r>
          </w:p>
        </w:tc>
        <w:tc>
          <w:p>
            <w:pPr>
              <w:pStyle w:val="Compact"/>
              <w:jc w:val="left"/>
            </w:pPr>
            <w:r>
              <w:t xml:space="preserve">Read Only / Latch High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Write only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wosc</w:t>
            </w:r>
          </w:p>
        </w:tc>
        <w:tc>
          <w:p>
            <w:pPr>
              <w:pStyle w:val="Compact"/>
              <w:jc w:val="left"/>
            </w:pPr>
            <w:r>
              <w:t xml:space="preserve">Write Only / Self Clear</w:t>
            </w:r>
          </w:p>
        </w:tc>
      </w:tr>
    </w:tbl>
    <w:p>
      <w:pPr>
        <w:pStyle w:val="20"/>
      </w:pPr>
      <w:bookmarkStart w:id="21" w:name="регистры-и-команды"/>
      <w:r>
        <w:rPr>
          <w:b/>
        </w:rPr>
        <w:t xml:space="preserve">Регистры и команды</w:t>
      </w:r>
      <w:bookmarkEnd w:id="21"/>
    </w:p>
    <w:p>
      <w:pPr>
        <w:pStyle w:val="FirstParagraph"/>
      </w:pPr>
      <w:r>
        <w:rPr>
          <w:b/>
        </w:rPr>
        <w:t xml:space="preserve">Базовый адрес</w:t>
      </w:r>
    </w:p>
    <w:p>
      <w:pPr>
        <w:pStyle w:val="afd"/>
      </w:pPr>
      <w:r>
        <w:t xml:space="preserve">0x00000000</w:t>
      </w:r>
    </w:p>
    <w:tbl>
      <w:tblPr>
        <w:tblStyle w:val="Table"/>
        <w:tblW w:type="pct" w:w="5000.0"/>
        <w:tblLook w:firstRow="1"/>
      </w:tblPr>
      <w:tblGrid>
        <w:gridCol w:w="2640"/>
        <w:gridCol w:w="2640"/>
        <w:gridCol w:w="26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Регистр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Адрес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hyperlink w:anchor="disdrvconfig0">
              <w:r>
                <w:rPr>
                  <w:rStyle w:val="a7"/>
                </w:rPr>
                <w:t xml:space="preserve">DisDrvConfig0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чувствительности силовых драйверов к DIS_DRVb - INJ[4:1], IGN[4:1]</w:t>
            </w:r>
          </w:p>
        </w:tc>
      </w:tr>
      <w:tr>
        <w:tc>
          <w:p>
            <w:pPr>
              <w:pStyle w:val="Compact"/>
              <w:jc w:val="left"/>
            </w:pPr>
            <w:hyperlink w:anchor="disdrvconfig1">
              <w:r>
                <w:rPr>
                  <w:rStyle w:val="a7"/>
                </w:rPr>
                <w:t xml:space="preserve">DisDrvConfig1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чувствительности силовых драйверов к DIS_DRVb - RLY[8:1]</w:t>
            </w:r>
          </w:p>
        </w:tc>
      </w:tr>
      <w:tr>
        <w:tc>
          <w:p>
            <w:pPr>
              <w:pStyle w:val="Compact"/>
              <w:jc w:val="left"/>
            </w:pPr>
            <w:hyperlink w:anchor="disdrvconfig2">
              <w:r>
                <w:rPr>
                  <w:rStyle w:val="a7"/>
                </w:rPr>
                <w:t xml:space="preserve">DisDrvConfig2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0x02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чувствительности силовых драйверов к DIS_DRVb - RLY[9], VLV[3:1], HTR[2:1], HB[2:1]</w:t>
            </w:r>
          </w:p>
        </w:tc>
      </w:tr>
      <w:tr>
        <w:tc>
          <w:p>
            <w:pPr>
              <w:pStyle w:val="Compact"/>
              <w:jc w:val="left"/>
            </w:pPr>
            <w:hyperlink w:anchor="denconfig0">
              <w:r>
                <w:rPr>
                  <w:rStyle w:val="a7"/>
                </w:rPr>
                <w:t xml:space="preserve">DenConfig0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0x03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чувствительности силовых драйверов к EN_DRV - IGN[4:1]</w:t>
            </w:r>
          </w:p>
        </w:tc>
      </w:tr>
      <w:tr>
        <w:tc>
          <w:p>
            <w:pPr>
              <w:pStyle w:val="Compact"/>
              <w:jc w:val="left"/>
            </w:pPr>
            <w:hyperlink w:anchor="denconfig1">
              <w:r>
                <w:rPr>
                  <w:rStyle w:val="a7"/>
                </w:rPr>
                <w:t xml:space="preserve">DenConfig1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0x04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чувствительности силовых драйвер к EN_DRV и EN_RLY12 - RLY[4:1]</w:t>
            </w:r>
          </w:p>
        </w:tc>
      </w:tr>
      <w:tr>
        <w:tc>
          <w:p>
            <w:pPr>
              <w:pStyle w:val="Compact"/>
              <w:jc w:val="left"/>
            </w:pPr>
            <w:hyperlink w:anchor="denconfig2">
              <w:r>
                <w:rPr>
                  <w:rStyle w:val="a7"/>
                </w:rPr>
                <w:t xml:space="preserve">DenConfig2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0x05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чувствительности силовых драйвер к EN_DRV и EN_RLY12 - RLY[8:5]</w:t>
            </w:r>
          </w:p>
        </w:tc>
      </w:tr>
      <w:tr>
        <w:tc>
          <w:p>
            <w:pPr>
              <w:pStyle w:val="Compact"/>
              <w:jc w:val="left"/>
            </w:pPr>
            <w:hyperlink w:anchor="denconfig3">
              <w:r>
                <w:rPr>
                  <w:rStyle w:val="a7"/>
                </w:rPr>
                <w:t xml:space="preserve">DenConfig3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0x06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чувствительности силовых драйвер к EN_DRV и EN_RLY12 - RLY[9], VLV[3:1]</w:t>
            </w:r>
          </w:p>
        </w:tc>
      </w:tr>
      <w:tr>
        <w:tc>
          <w:p>
            <w:pPr>
              <w:pStyle w:val="Compact"/>
              <w:jc w:val="left"/>
            </w:pPr>
            <w:hyperlink w:anchor="denconfig4">
              <w:r>
                <w:rPr>
                  <w:rStyle w:val="a7"/>
                </w:rPr>
                <w:t xml:space="preserve">DenConfig4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0x07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чувствительности силовых драйверов к EN_DRV и EN_RLY12 - HTR[2:1], HB[2:1]</w:t>
            </w:r>
          </w:p>
        </w:tc>
      </w:tr>
      <w:tr>
        <w:tc>
          <w:p>
            <w:pPr>
              <w:pStyle w:val="Compact"/>
              <w:jc w:val="left"/>
            </w:pPr>
            <w:hyperlink w:anchor="oeconfig0">
              <w:r>
                <w:rPr>
                  <w:rStyle w:val="a7"/>
                </w:rPr>
                <w:t xml:space="preserve">OEConfig0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0x08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управления силовыми драйверами - IGN[4:1], INJ[4:1]</w:t>
            </w:r>
          </w:p>
        </w:tc>
      </w:tr>
      <w:tr>
        <w:tc>
          <w:p>
            <w:pPr>
              <w:pStyle w:val="Compact"/>
              <w:jc w:val="left"/>
            </w:pPr>
            <w:hyperlink w:anchor="oeconfig1">
              <w:r>
                <w:rPr>
                  <w:rStyle w:val="a7"/>
                </w:rPr>
                <w:t xml:space="preserve">OEConfig1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0x09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управления силовыми драйверами - RLY[8:1]</w:t>
            </w:r>
          </w:p>
        </w:tc>
      </w:tr>
      <w:tr>
        <w:tc>
          <w:p>
            <w:pPr>
              <w:pStyle w:val="Compact"/>
              <w:jc w:val="left"/>
            </w:pPr>
            <w:hyperlink w:anchor="oeconfig2">
              <w:r>
                <w:rPr>
                  <w:rStyle w:val="a7"/>
                </w:rPr>
                <w:t xml:space="preserve">OEConfig2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0x0a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управления силовыми драйверами - RLY[9], HTR[2:1], VLV[3:1]</w:t>
            </w:r>
          </w:p>
        </w:tc>
      </w:tr>
      <w:tr>
        <w:tc>
          <w:p>
            <w:pPr>
              <w:pStyle w:val="Compact"/>
              <w:jc w:val="left"/>
            </w:pPr>
            <w:hyperlink w:anchor="oeconfig3">
              <w:r>
                <w:rPr>
                  <w:rStyle w:val="a7"/>
                </w:rPr>
                <w:t xml:space="preserve">OEConfig3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0x0b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</w:t>
            </w:r>
            <w:r>
              <w:t xml:space="preserve">управления силовыми драйверами - HB[2:1]</w:t>
            </w:r>
          </w:p>
        </w:tc>
      </w:tr>
      <w:tr>
        <w:tc>
          <w:p>
            <w:pPr>
              <w:pStyle w:val="Compact"/>
              <w:jc w:val="left"/>
            </w:pPr>
            <w:hyperlink w:anchor="ddconfig0">
              <w:r>
                <w:rPr>
                  <w:rStyle w:val="a7"/>
                </w:rPr>
                <w:t xml:space="preserve">DDConfig0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0x0c</w:t>
            </w:r>
          </w:p>
        </w:tc>
        <w:tc>
          <w:p>
            <w:pPr>
              <w:pStyle w:val="Compact"/>
              <w:jc w:val="left"/>
            </w:pPr>
            <w:r>
              <w:t xml:space="preserve">Выбор способа управления силовыми драйверами - IGN[4:1], INJ[4:1]</w:t>
            </w:r>
          </w:p>
        </w:tc>
      </w:tr>
      <w:tr>
        <w:tc>
          <w:p>
            <w:pPr>
              <w:pStyle w:val="Compact"/>
              <w:jc w:val="left"/>
            </w:pPr>
            <w:hyperlink w:anchor="ddconfig1">
              <w:r>
                <w:rPr>
                  <w:rStyle w:val="a7"/>
                </w:rPr>
                <w:t xml:space="preserve">DDConfig1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0x0d</w:t>
            </w:r>
          </w:p>
        </w:tc>
        <w:tc>
          <w:p>
            <w:pPr>
              <w:pStyle w:val="Compact"/>
              <w:jc w:val="left"/>
            </w:pPr>
            <w:r>
              <w:t xml:space="preserve">Выбор способа управления силовыми драйверами - RLY[8:1]</w:t>
            </w:r>
          </w:p>
        </w:tc>
      </w:tr>
      <w:tr>
        <w:tc>
          <w:p>
            <w:pPr>
              <w:pStyle w:val="Compact"/>
              <w:jc w:val="left"/>
            </w:pPr>
            <w:hyperlink w:anchor="ddconfig2">
              <w:r>
                <w:rPr>
                  <w:rStyle w:val="a7"/>
                </w:rPr>
                <w:t xml:space="preserve">DDConfig2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0x0e</w:t>
            </w:r>
          </w:p>
        </w:tc>
        <w:tc>
          <w:p>
            <w:pPr>
              <w:pStyle w:val="Compact"/>
              <w:jc w:val="left"/>
            </w:pPr>
            <w:r>
              <w:t xml:space="preserve">Выбор способа управления силовыми драйверами - RLY[9], HTR[2:1], VLV[3:1], HB[2:1]</w:t>
            </w:r>
          </w:p>
        </w:tc>
      </w:tr>
      <w:tr>
        <w:tc>
          <w:p>
            <w:pPr>
              <w:pStyle w:val="Compact"/>
              <w:jc w:val="left"/>
            </w:pPr>
            <w:hyperlink w:anchor="cont0">
              <w:r>
                <w:rPr>
                  <w:rStyle w:val="a7"/>
                </w:rPr>
                <w:t xml:space="preserve">Cont0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0x0f</w:t>
            </w:r>
          </w:p>
        </w:tc>
        <w:tc>
          <w:p>
            <w:pPr>
              <w:pStyle w:val="Compact"/>
              <w:jc w:val="left"/>
            </w:pPr>
            <w:r>
              <w:t xml:space="preserve">SPI-управление ctrl-сигналом силовых драйверов - IGN[4:1], INJ[4:1]</w:t>
            </w:r>
          </w:p>
        </w:tc>
      </w:tr>
      <w:tr>
        <w:tc>
          <w:p>
            <w:pPr>
              <w:pStyle w:val="Compact"/>
              <w:jc w:val="left"/>
            </w:pPr>
            <w:hyperlink w:anchor="cont1">
              <w:r>
                <w:rPr>
                  <w:rStyle w:val="a7"/>
                </w:rPr>
                <w:t xml:space="preserve">Cont1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0x10</w:t>
            </w:r>
          </w:p>
        </w:tc>
        <w:tc>
          <w:p>
            <w:pPr>
              <w:pStyle w:val="Compact"/>
              <w:jc w:val="left"/>
            </w:pPr>
            <w:r>
              <w:t xml:space="preserve">SPI-управление ctrl-сигналом силовых драйверов - RLY[8:1]</w:t>
            </w:r>
          </w:p>
        </w:tc>
      </w:tr>
      <w:tr>
        <w:tc>
          <w:p>
            <w:pPr>
              <w:pStyle w:val="Compact"/>
              <w:jc w:val="left"/>
            </w:pPr>
            <w:hyperlink w:anchor="cont2">
              <w:r>
                <w:rPr>
                  <w:rStyle w:val="a7"/>
                </w:rPr>
                <w:t xml:space="preserve">Cont2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0x11</w:t>
            </w:r>
          </w:p>
        </w:tc>
        <w:tc>
          <w:p>
            <w:pPr>
              <w:pStyle w:val="Compact"/>
              <w:jc w:val="left"/>
            </w:pPr>
            <w:r>
              <w:t xml:space="preserve">SPI-управление ctrl-сигналом силовых драйверов - RLY[9], HTR[2:1], VLV[3:1], HB[2:1]</w:t>
            </w:r>
          </w:p>
        </w:tc>
      </w:tr>
      <w:tr>
        <w:tc>
          <w:p>
            <w:pPr>
              <w:pStyle w:val="Compact"/>
              <w:jc w:val="left"/>
            </w:pPr>
            <w:hyperlink w:anchor="briconfig0">
              <w:r>
                <w:rPr>
                  <w:rStyle w:val="a7"/>
                </w:rPr>
                <w:t xml:space="preserve">BRIConfig0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0x12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работы полумостов - HB[2:1]</w:t>
            </w:r>
          </w:p>
        </w:tc>
      </w:tr>
      <w:tr>
        <w:tc>
          <w:p>
            <w:pPr>
              <w:pStyle w:val="Compact"/>
              <w:jc w:val="left"/>
            </w:pPr>
            <w:hyperlink w:anchor="igndiagconfig">
              <w:r>
                <w:rPr>
                  <w:rStyle w:val="a7"/>
                </w:rPr>
                <w:t xml:space="preserve">IgnDiagConfig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0x13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OL-диагностики - IGN[4:1]</w:t>
            </w:r>
          </w:p>
        </w:tc>
      </w:tr>
      <w:tr>
        <w:tc>
          <w:p>
            <w:pPr>
              <w:pStyle w:val="Compact"/>
              <w:jc w:val="left"/>
            </w:pPr>
            <w:hyperlink w:anchor="outdiagconfig0">
              <w:r>
                <w:rPr>
                  <w:rStyle w:val="a7"/>
                </w:rPr>
                <w:t xml:space="preserve">OutDiagConfig0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0x14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конфигурации диагностик силовых драйверов - INJ[4:1]</w:t>
            </w:r>
          </w:p>
        </w:tc>
      </w:tr>
      <w:tr>
        <w:tc>
          <w:p>
            <w:pPr>
              <w:pStyle w:val="Compact"/>
              <w:jc w:val="left"/>
            </w:pPr>
            <w:hyperlink w:anchor="outdiagconfig1">
              <w:r>
                <w:rPr>
                  <w:rStyle w:val="a7"/>
                </w:rPr>
                <w:t xml:space="preserve">OutDiagConfig1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0x15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конфигурации диагностик силовых драйверов - RLY[4:1]</w:t>
            </w:r>
          </w:p>
        </w:tc>
      </w:tr>
      <w:tr>
        <w:tc>
          <w:p>
            <w:pPr>
              <w:pStyle w:val="Compact"/>
              <w:jc w:val="left"/>
            </w:pPr>
            <w:hyperlink w:anchor="outdiagconfig2">
              <w:r>
                <w:rPr>
                  <w:rStyle w:val="a7"/>
                </w:rPr>
                <w:t xml:space="preserve">OutDiagConfig2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0x16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конфигурации диагностик силовых драйверов - RLY[8:5]</w:t>
            </w:r>
          </w:p>
        </w:tc>
      </w:tr>
      <w:tr>
        <w:tc>
          <w:p>
            <w:pPr>
              <w:pStyle w:val="Compact"/>
              <w:jc w:val="left"/>
            </w:pPr>
            <w:hyperlink w:anchor="outdiagconfig3">
              <w:r>
                <w:rPr>
                  <w:rStyle w:val="a7"/>
                </w:rPr>
                <w:t xml:space="preserve">OutDiagConfig3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0x17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конфигурации диагностик силовых драйверов - RLY[9], VLV[3:1]</w:t>
            </w:r>
          </w:p>
        </w:tc>
      </w:tr>
      <w:tr>
        <w:tc>
          <w:p>
            <w:pPr>
              <w:pStyle w:val="Compact"/>
              <w:jc w:val="left"/>
            </w:pPr>
            <w:hyperlink w:anchor="outdiagconfig4">
              <w:r>
                <w:rPr>
                  <w:rStyle w:val="a7"/>
                </w:rPr>
                <w:t xml:space="preserve">OutDiagConfig4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0x18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конфигурации диагностик силовых драйверов - HTR[2:1], HB[2:1]</w:t>
            </w:r>
          </w:p>
        </w:tc>
      </w:tr>
      <w:tr>
        <w:tc>
          <w:p>
            <w:pPr>
              <w:pStyle w:val="Compact"/>
              <w:jc w:val="left"/>
            </w:pPr>
            <w:hyperlink w:anchor="currlimconfig0">
              <w:r>
                <w:rPr>
                  <w:rStyle w:val="a7"/>
                </w:rPr>
                <w:t xml:space="preserve">CurrLimConfig0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0x19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режима ограничения по току силовых драйверов в случае OC - INJ[4:1]</w:t>
            </w:r>
          </w:p>
        </w:tc>
      </w:tr>
      <w:tr>
        <w:tc>
          <w:p>
            <w:pPr>
              <w:pStyle w:val="Compact"/>
              <w:jc w:val="left"/>
            </w:pPr>
            <w:hyperlink w:anchor="currlimconfig1">
              <w:r>
                <w:rPr>
                  <w:rStyle w:val="a7"/>
                </w:rPr>
                <w:t xml:space="preserve">CurrLimConfig1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0x1a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режима ограничения по току силовых драйверов в случае OC - RLY[8:1]</w:t>
            </w:r>
          </w:p>
        </w:tc>
      </w:tr>
      <w:tr>
        <w:tc>
          <w:p>
            <w:pPr>
              <w:pStyle w:val="Compact"/>
              <w:jc w:val="left"/>
            </w:pPr>
            <w:hyperlink w:anchor="currlimconfig2">
              <w:r>
                <w:rPr>
                  <w:rStyle w:val="a7"/>
                </w:rPr>
                <w:t xml:space="preserve">CurrLimConfig2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0x1b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режима ограничения по току силовых драйверов в случае OC - RLY[9], VLV[3:1], HTR[2:1], HB[2:1]</w:t>
            </w:r>
          </w:p>
        </w:tc>
      </w:tr>
      <w:tr>
        <w:tc>
          <w:p>
            <w:pPr>
              <w:pStyle w:val="Compact"/>
              <w:jc w:val="left"/>
            </w:pPr>
            <w:hyperlink w:anchor="dlyoffconfig">
              <w:r>
                <w:rPr>
                  <w:rStyle w:val="a7"/>
                </w:rPr>
                <w:t xml:space="preserve">DlyOffConfig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0x1c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режима позднего отключения силовых драйверов в случае VDD5_UV, VDD5_OV, WD_FAIL, RSTb=0</w:t>
            </w:r>
          </w:p>
        </w:tc>
      </w:tr>
      <w:tr>
        <w:tc>
          <w:p>
            <w:pPr>
              <w:pStyle w:val="Compact"/>
              <w:jc w:val="left"/>
            </w:pPr>
            <w:hyperlink w:anchor="dinconfig0">
              <w:r>
                <w:rPr>
                  <w:rStyle w:val="a7"/>
                </w:rPr>
                <w:t xml:space="preserve">DinConfig0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0x1d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INJ[2:1]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1">
              <w:r>
                <w:rPr>
                  <w:rStyle w:val="a7"/>
                </w:rPr>
                <w:t xml:space="preserve">DinConfig1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0x1e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INJ[4:3]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2">
              <w:r>
                <w:rPr>
                  <w:rStyle w:val="a7"/>
                </w:rPr>
                <w:t xml:space="preserve">DinConfig2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0x1f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IGN[2:1]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3">
              <w:r>
                <w:rPr>
                  <w:rStyle w:val="a7"/>
                </w:rPr>
                <w:t xml:space="preserve">DinConfig3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0x20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IGN[4:3]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4">
              <w:r>
                <w:rPr>
                  <w:rStyle w:val="a7"/>
                </w:rPr>
                <w:t xml:space="preserve">DinConfig4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0x21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HTR[2:1]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5">
              <w:r>
                <w:rPr>
                  <w:rStyle w:val="a7"/>
                </w:rPr>
                <w:t xml:space="preserve">DinConfig5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0x22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HB[2:1]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6">
              <w:r>
                <w:rPr>
                  <w:rStyle w:val="a7"/>
                </w:rPr>
                <w:t xml:space="preserve">DinConfig6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0x23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RLY[2:1]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7">
              <w:r>
                <w:rPr>
                  <w:rStyle w:val="a7"/>
                </w:rPr>
                <w:t xml:space="preserve">DinConfig7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0x24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RLY[4:3]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8">
              <w:r>
                <w:rPr>
                  <w:rStyle w:val="a7"/>
                </w:rPr>
                <w:t xml:space="preserve">DinConfig8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0x25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RLY[6:5]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9">
              <w:r>
                <w:rPr>
                  <w:rStyle w:val="a7"/>
                </w:rPr>
                <w:t xml:space="preserve">DinConfig9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0x26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RLY[8:7]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10">
              <w:r>
                <w:rPr>
                  <w:rStyle w:val="a7"/>
                </w:rPr>
                <w:t xml:space="preserve">DinConfig10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0x27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RLY[9], VLV[1]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11">
              <w:r>
                <w:rPr>
                  <w:rStyle w:val="a7"/>
                </w:rPr>
                <w:t xml:space="preserve">DinConfig11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0x28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VLV[3:2]</w:t>
            </w:r>
          </w:p>
        </w:tc>
      </w:tr>
      <w:tr>
        <w:tc>
          <w:p>
            <w:pPr>
              <w:pStyle w:val="Compact"/>
              <w:jc w:val="left"/>
            </w:pPr>
            <w:hyperlink w:anchor="wdconfig0">
              <w:r>
                <w:rPr>
                  <w:rStyle w:val="a7"/>
                </w:rPr>
                <w:t xml:space="preserve">WDConfig0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0x29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Настройки Сторожевых Таймеров (WatchDog)</w:t>
            </w:r>
          </w:p>
        </w:tc>
      </w:tr>
      <w:tr>
        <w:tc>
          <w:p>
            <w:pPr>
              <w:pStyle w:val="Compact"/>
              <w:jc w:val="left"/>
            </w:pPr>
            <w:hyperlink w:anchor="wdconfig1">
              <w:r>
                <w:rPr>
                  <w:rStyle w:val="a7"/>
                </w:rPr>
                <w:t xml:space="preserve">WDConfig1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0x2a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Настройки SPI WatchDog</w:t>
            </w:r>
          </w:p>
        </w:tc>
      </w:tr>
      <w:tr>
        <w:tc>
          <w:p>
            <w:pPr>
              <w:pStyle w:val="Compact"/>
              <w:jc w:val="left"/>
            </w:pPr>
            <w:hyperlink w:anchor="vrsconfig0">
              <w:r>
                <w:rPr>
                  <w:rStyle w:val="a7"/>
                </w:rPr>
                <w:t xml:space="preserve">VrsConfig0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0x2b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VR Сенсора</w:t>
            </w:r>
          </w:p>
        </w:tc>
      </w:tr>
      <w:tr>
        <w:tc>
          <w:p>
            <w:pPr>
              <w:pStyle w:val="Compact"/>
              <w:jc w:val="left"/>
            </w:pPr>
            <w:hyperlink w:anchor="vrsconfig1">
              <w:r>
                <w:rPr>
                  <w:rStyle w:val="a7"/>
                </w:rPr>
                <w:t xml:space="preserve">VrsConfig1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0x2c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VR Сенсора</w:t>
            </w:r>
          </w:p>
        </w:tc>
      </w:tr>
      <w:tr>
        <w:tc>
          <w:p>
            <w:pPr>
              <w:pStyle w:val="Compact"/>
              <w:jc w:val="left"/>
            </w:pPr>
            <w:hyperlink w:anchor="vrsconfig2">
              <w:r>
                <w:rPr>
                  <w:rStyle w:val="a7"/>
                </w:rPr>
                <w:t xml:space="preserve">VrsConfig2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0x2d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VR Сенсора</w:t>
            </w:r>
          </w:p>
        </w:tc>
      </w:tr>
      <w:tr>
        <w:tc>
          <w:p>
            <w:pPr>
              <w:pStyle w:val="Compact"/>
              <w:jc w:val="left"/>
            </w:pPr>
            <w:hyperlink w:anchor="mscconfig0">
              <w:r>
                <w:rPr>
                  <w:rStyle w:val="a7"/>
                </w:rPr>
                <w:t xml:space="preserve">MscConfig0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0x2e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MSC Интерфейса</w:t>
            </w:r>
          </w:p>
        </w:tc>
      </w:tr>
      <w:tr>
        <w:tc>
          <w:p>
            <w:pPr>
              <w:pStyle w:val="Compact"/>
              <w:jc w:val="left"/>
            </w:pPr>
            <w:hyperlink w:anchor="mscconfig1">
              <w:r>
                <w:rPr>
                  <w:rStyle w:val="a7"/>
                </w:rPr>
                <w:t xml:space="preserve">MscConfig1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0x2f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MSC Интерфейса</w:t>
            </w:r>
          </w:p>
        </w:tc>
      </w:tr>
      <w:tr>
        <w:tc>
          <w:p>
            <w:pPr>
              <w:pStyle w:val="Compact"/>
              <w:jc w:val="left"/>
            </w:pPr>
            <w:hyperlink w:anchor="aoutconfig">
              <w:r>
                <w:rPr>
                  <w:rStyle w:val="a7"/>
                </w:rPr>
                <w:t xml:space="preserve">AoutConfig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0x30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AOUT буфера</w:t>
            </w:r>
          </w:p>
        </w:tc>
      </w:tr>
      <w:tr>
        <w:tc>
          <w:p>
            <w:pPr>
              <w:pStyle w:val="Compact"/>
              <w:jc w:val="left"/>
            </w:pPr>
            <w:hyperlink w:anchor="rstbconfig">
              <w:r>
                <w:rPr>
                  <w:rStyle w:val="a7"/>
                </w:rPr>
                <w:t xml:space="preserve">RstbConfig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0x31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сброса цифровой логики</w:t>
            </w:r>
          </w:p>
        </w:tc>
      </w:tr>
      <w:tr>
        <w:tc>
          <w:p>
            <w:pPr>
              <w:pStyle w:val="Compact"/>
              <w:jc w:val="left"/>
            </w:pPr>
            <w:hyperlink w:anchor="faultbconfig0">
              <w:r>
                <w:rPr>
                  <w:rStyle w:val="a7"/>
                </w:rPr>
                <w:t xml:space="preserve">FaultbConfig0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0x32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FAULTb вывода</w:t>
            </w:r>
          </w:p>
        </w:tc>
      </w:tr>
      <w:tr>
        <w:tc>
          <w:p>
            <w:pPr>
              <w:pStyle w:val="Compact"/>
              <w:jc w:val="left"/>
            </w:pPr>
            <w:hyperlink w:anchor="faultbconfig1">
              <w:r>
                <w:rPr>
                  <w:rStyle w:val="a7"/>
                </w:rPr>
                <w:t xml:space="preserve">FaultbConfig1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0x33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FAULTb вывода</w:t>
            </w:r>
          </w:p>
        </w:tc>
      </w:tr>
      <w:tr>
        <w:tc>
          <w:p>
            <w:pPr>
              <w:pStyle w:val="Compact"/>
              <w:jc w:val="left"/>
            </w:pPr>
            <w:hyperlink w:anchor="faultbconfig2">
              <w:r>
                <w:rPr>
                  <w:rStyle w:val="a7"/>
                </w:rPr>
                <w:t xml:space="preserve">FaultbConfig2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0x34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FAULTb вывода</w:t>
            </w:r>
          </w:p>
        </w:tc>
      </w:tr>
      <w:tr>
        <w:tc>
          <w:p>
            <w:pPr>
              <w:pStyle w:val="Compact"/>
              <w:jc w:val="left"/>
            </w:pPr>
            <w:hyperlink w:anchor="vrsdiag">
              <w:r>
                <w:rPr>
                  <w:rStyle w:val="a7"/>
                </w:rPr>
                <w:t xml:space="preserve">VrsDiag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0x35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VR Сенсора</w:t>
            </w:r>
          </w:p>
        </w:tc>
      </w:tr>
      <w:tr>
        <w:tc>
          <w:p>
            <w:pPr>
              <w:pStyle w:val="Compact"/>
              <w:jc w:val="left"/>
            </w:pPr>
            <w:hyperlink w:anchor="supdiag">
              <w:r>
                <w:rPr>
                  <w:rStyle w:val="a7"/>
                </w:rPr>
                <w:t xml:space="preserve">SupDiag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0x36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Мониторов питаний</w:t>
            </w:r>
          </w:p>
        </w:tc>
      </w:tr>
      <w:tr>
        <w:tc>
          <w:p>
            <w:pPr>
              <w:pStyle w:val="Compact"/>
              <w:jc w:val="left"/>
            </w:pPr>
            <w:hyperlink w:anchor="extdiag0">
              <w:r>
                <w:rPr>
                  <w:rStyle w:val="a7"/>
                </w:rPr>
                <w:t xml:space="preserve">ExtDiag0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0x37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внутренних ошибок цифровых функций</w:t>
            </w:r>
          </w:p>
        </w:tc>
      </w:tr>
      <w:tr>
        <w:tc>
          <w:p>
            <w:pPr>
              <w:pStyle w:val="Compact"/>
              <w:jc w:val="left"/>
            </w:pPr>
            <w:hyperlink w:anchor="extdiag1">
              <w:r>
                <w:rPr>
                  <w:rStyle w:val="a7"/>
                </w:rPr>
                <w:t xml:space="preserve">ExtDiag1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0x38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внутренних ошибок - потеря земли, OV/UV внутренних регуляторов</w:t>
            </w:r>
          </w:p>
        </w:tc>
      </w:tr>
      <w:tr>
        <w:tc>
          <w:p>
            <w:pPr>
              <w:pStyle w:val="Compact"/>
              <w:jc w:val="left"/>
            </w:pPr>
            <w:hyperlink w:anchor="injdiag0">
              <w:r>
                <w:rPr>
                  <w:rStyle w:val="a7"/>
                </w:rPr>
                <w:t xml:space="preserve">InjDiag0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0x39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INJ[2:1]</w:t>
            </w:r>
          </w:p>
        </w:tc>
      </w:tr>
      <w:tr>
        <w:tc>
          <w:p>
            <w:pPr>
              <w:pStyle w:val="Compact"/>
              <w:jc w:val="left"/>
            </w:pPr>
            <w:hyperlink w:anchor="injdiag1">
              <w:r>
                <w:rPr>
                  <w:rStyle w:val="a7"/>
                </w:rPr>
                <w:t xml:space="preserve">InjDiag1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0x3a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INJ[4:3]</w:t>
            </w:r>
          </w:p>
        </w:tc>
      </w:tr>
      <w:tr>
        <w:tc>
          <w:p>
            <w:pPr>
              <w:pStyle w:val="Compact"/>
              <w:jc w:val="left"/>
            </w:pPr>
            <w:hyperlink w:anchor="igndiag0">
              <w:r>
                <w:rPr>
                  <w:rStyle w:val="a7"/>
                </w:rPr>
                <w:t xml:space="preserve">IgnDiag0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0x3b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IGN[2:1]</w:t>
            </w:r>
          </w:p>
        </w:tc>
      </w:tr>
      <w:tr>
        <w:tc>
          <w:p>
            <w:pPr>
              <w:pStyle w:val="Compact"/>
              <w:jc w:val="left"/>
            </w:pPr>
            <w:hyperlink w:anchor="igndiag1">
              <w:r>
                <w:rPr>
                  <w:rStyle w:val="a7"/>
                </w:rPr>
                <w:t xml:space="preserve">IgnDiag1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0x3c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IGN[4:3]</w:t>
            </w:r>
          </w:p>
        </w:tc>
      </w:tr>
      <w:tr>
        <w:tc>
          <w:p>
            <w:pPr>
              <w:pStyle w:val="Compact"/>
              <w:jc w:val="left"/>
            </w:pPr>
            <w:hyperlink w:anchor="htrdiag0">
              <w:r>
                <w:rPr>
                  <w:rStyle w:val="a7"/>
                </w:rPr>
                <w:t xml:space="preserve">HtrDiag0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0x3d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HTR[2:1]</w:t>
            </w:r>
          </w:p>
        </w:tc>
      </w:tr>
      <w:tr>
        <w:tc>
          <w:p>
            <w:pPr>
              <w:pStyle w:val="Compact"/>
              <w:jc w:val="left"/>
            </w:pPr>
            <w:hyperlink w:anchor="rlydiag0">
              <w:r>
                <w:rPr>
                  <w:rStyle w:val="a7"/>
                </w:rPr>
                <w:t xml:space="preserve">RlyDiag0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0x3e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RLY[2:1]</w:t>
            </w:r>
          </w:p>
        </w:tc>
      </w:tr>
      <w:tr>
        <w:tc>
          <w:p>
            <w:pPr>
              <w:pStyle w:val="Compact"/>
              <w:jc w:val="left"/>
            </w:pPr>
            <w:hyperlink w:anchor="rlydiag1">
              <w:r>
                <w:rPr>
                  <w:rStyle w:val="a7"/>
                </w:rPr>
                <w:t xml:space="preserve">RlyDiag1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0x3f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RLY[4:3]</w:t>
            </w:r>
          </w:p>
        </w:tc>
      </w:tr>
      <w:tr>
        <w:tc>
          <w:p>
            <w:pPr>
              <w:pStyle w:val="Compact"/>
              <w:jc w:val="left"/>
            </w:pPr>
            <w:hyperlink w:anchor="rlydiag2">
              <w:r>
                <w:rPr>
                  <w:rStyle w:val="a7"/>
                </w:rPr>
                <w:t xml:space="preserve">RlyDiag2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0x40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RLY[6:5]</w:t>
            </w:r>
          </w:p>
        </w:tc>
      </w:tr>
      <w:tr>
        <w:tc>
          <w:p>
            <w:pPr>
              <w:pStyle w:val="Compact"/>
              <w:jc w:val="left"/>
            </w:pPr>
            <w:hyperlink w:anchor="rlydiag3">
              <w:r>
                <w:rPr>
                  <w:rStyle w:val="a7"/>
                </w:rPr>
                <w:t xml:space="preserve">RlyDiag3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0x41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RLY[8:7]</w:t>
            </w:r>
          </w:p>
        </w:tc>
      </w:tr>
      <w:tr>
        <w:tc>
          <w:p>
            <w:pPr>
              <w:pStyle w:val="Compact"/>
              <w:jc w:val="left"/>
            </w:pPr>
            <w:hyperlink w:anchor="rlydiag4">
              <w:r>
                <w:rPr>
                  <w:rStyle w:val="a7"/>
                </w:rPr>
                <w:t xml:space="preserve">RlyDiag4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0x42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RLY[9], VLV[1]</w:t>
            </w:r>
          </w:p>
        </w:tc>
      </w:tr>
      <w:tr>
        <w:tc>
          <w:p>
            <w:pPr>
              <w:pStyle w:val="Compact"/>
              <w:jc w:val="left"/>
            </w:pPr>
            <w:hyperlink w:anchor="vlvdiag">
              <w:r>
                <w:rPr>
                  <w:rStyle w:val="a7"/>
                </w:rPr>
                <w:t xml:space="preserve">VlvDiag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0x43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VLV[3:2]</w:t>
            </w:r>
          </w:p>
        </w:tc>
      </w:tr>
      <w:tr>
        <w:tc>
          <w:p>
            <w:pPr>
              <w:pStyle w:val="Compact"/>
              <w:jc w:val="left"/>
            </w:pPr>
            <w:hyperlink w:anchor="hbdiag0">
              <w:r>
                <w:rPr>
                  <w:rStyle w:val="a7"/>
                </w:rPr>
                <w:t xml:space="preserve">HbDiag0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0x44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HB[1]</w:t>
            </w:r>
          </w:p>
        </w:tc>
      </w:tr>
      <w:tr>
        <w:tc>
          <w:p>
            <w:pPr>
              <w:pStyle w:val="Compact"/>
              <w:jc w:val="left"/>
            </w:pPr>
            <w:hyperlink w:anchor="hbdiag1">
              <w:r>
                <w:rPr>
                  <w:rStyle w:val="a7"/>
                </w:rPr>
                <w:t xml:space="preserve">HbDiag1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0x45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HB[2]</w:t>
            </w:r>
          </w:p>
        </w:tc>
      </w:tr>
      <w:tr>
        <w:tc>
          <w:p>
            <w:pPr>
              <w:pStyle w:val="Compact"/>
              <w:jc w:val="left"/>
            </w:pPr>
            <w:hyperlink w:anchor="rstdiag">
              <w:r>
                <w:rPr>
                  <w:rStyle w:val="a7"/>
                </w:rPr>
                <w:t xml:space="preserve">RstDiag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0x46</w:t>
            </w:r>
          </w:p>
        </w:tc>
        <w:tc>
          <w:p>
            <w:pPr>
              <w:pStyle w:val="Compact"/>
              <w:jc w:val="left"/>
            </w:pPr>
            <w:r>
              <w:t xml:space="preserve">Статус причины сброса (reset) цифровой логики</w:t>
            </w:r>
          </w:p>
        </w:tc>
      </w:tr>
      <w:tr>
        <w:tc>
          <w:p>
            <w:pPr>
              <w:pStyle w:val="Compact"/>
              <w:jc w:val="left"/>
            </w:pPr>
            <w:hyperlink w:anchor="glbstatus">
              <w:r>
                <w:rPr>
                  <w:rStyle w:val="a7"/>
                </w:rPr>
                <w:t xml:space="preserve">GLBStatus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0x47</w:t>
            </w:r>
          </w:p>
        </w:tc>
        <w:tc>
          <w:p>
            <w:pPr>
              <w:pStyle w:val="Compact"/>
              <w:jc w:val="left"/>
            </w:pPr>
            <w:r>
              <w:t xml:space="preserve">Общий диагностический регистр цифровых функций</w:t>
            </w:r>
          </w:p>
        </w:tc>
      </w:tr>
      <w:tr>
        <w:tc>
          <w:p>
            <w:pPr>
              <w:pStyle w:val="Compact"/>
              <w:jc w:val="left"/>
            </w:pPr>
            <w:hyperlink w:anchor="wdquestion">
              <w:r>
                <w:rPr>
                  <w:rStyle w:val="a7"/>
                </w:rPr>
                <w:t xml:space="preserve">WdQuestion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0x48</w:t>
            </w:r>
          </w:p>
        </w:tc>
        <w:tc>
          <w:p>
            <w:pPr>
              <w:pStyle w:val="Compact"/>
              <w:jc w:val="left"/>
            </w:pPr>
            <w:r>
              <w:t xml:space="preserve">Статус актуального вопроса WD</w:t>
            </w:r>
          </w:p>
        </w:tc>
      </w:tr>
      <w:tr>
        <w:tc>
          <w:p>
            <w:pPr>
              <w:pStyle w:val="Compact"/>
              <w:jc w:val="left"/>
            </w:pPr>
            <w:hyperlink w:anchor="wdpasscnt">
              <w:r>
                <w:rPr>
                  <w:rStyle w:val="a7"/>
                </w:rPr>
                <w:t xml:space="preserve">WdPassCnt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0x49</w:t>
            </w:r>
          </w:p>
        </w:tc>
        <w:tc>
          <w:p>
            <w:pPr>
              <w:pStyle w:val="Compact"/>
              <w:jc w:val="left"/>
            </w:pPr>
            <w:r>
              <w:t xml:space="preserve">Статус refresh-счётчика WD</w:t>
            </w:r>
          </w:p>
        </w:tc>
      </w:tr>
      <w:tr>
        <w:tc>
          <w:p>
            <w:pPr>
              <w:pStyle w:val="Compact"/>
              <w:jc w:val="left"/>
            </w:pPr>
            <w:hyperlink w:anchor="wdfailcnt">
              <w:r>
                <w:rPr>
                  <w:rStyle w:val="a7"/>
                </w:rPr>
                <w:t xml:space="preserve">WdFailCnt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0x4a</w:t>
            </w:r>
          </w:p>
        </w:tc>
        <w:tc>
          <w:p>
            <w:pPr>
              <w:pStyle w:val="Compact"/>
              <w:jc w:val="left"/>
            </w:pPr>
            <w:r>
              <w:t xml:space="preserve">Статус счётчика ошибок и reset-счёстчика WD</w:t>
            </w:r>
          </w:p>
        </w:tc>
      </w:tr>
      <w:tr>
        <w:tc>
          <w:p>
            <w:pPr>
              <w:pStyle w:val="Compact"/>
              <w:jc w:val="left"/>
            </w:pPr>
            <w:hyperlink w:anchor="psstate0">
              <w:r>
                <w:rPr>
                  <w:rStyle w:val="a7"/>
                </w:rPr>
                <w:t xml:space="preserve">PSState0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0x4b</w:t>
            </w:r>
          </w:p>
        </w:tc>
        <w:tc>
          <w:p>
            <w:pPr>
              <w:pStyle w:val="Compact"/>
              <w:jc w:val="left"/>
            </w:pPr>
            <w:r>
              <w:t xml:space="preserve">Статусный регистр выходов силовых драйверов - IGN[4:1], INJ[4:1]</w:t>
            </w:r>
          </w:p>
        </w:tc>
      </w:tr>
      <w:tr>
        <w:tc>
          <w:p>
            <w:pPr>
              <w:pStyle w:val="Compact"/>
              <w:jc w:val="left"/>
            </w:pPr>
            <w:hyperlink w:anchor="psstate1">
              <w:r>
                <w:rPr>
                  <w:rStyle w:val="a7"/>
                </w:rPr>
                <w:t xml:space="preserve">PSState1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0x4c</w:t>
            </w:r>
          </w:p>
        </w:tc>
        <w:tc>
          <w:p>
            <w:pPr>
              <w:pStyle w:val="Compact"/>
              <w:jc w:val="left"/>
            </w:pPr>
            <w:r>
              <w:t xml:space="preserve">Статусный регистр выходов силовых драйверов - RLY[8:1]</w:t>
            </w:r>
          </w:p>
        </w:tc>
      </w:tr>
      <w:tr>
        <w:tc>
          <w:p>
            <w:pPr>
              <w:pStyle w:val="Compact"/>
              <w:jc w:val="left"/>
            </w:pPr>
            <w:hyperlink w:anchor="psstate2">
              <w:r>
                <w:rPr>
                  <w:rStyle w:val="a7"/>
                </w:rPr>
                <w:t xml:space="preserve">PSState2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0x4d</w:t>
            </w:r>
          </w:p>
        </w:tc>
        <w:tc>
          <w:p>
            <w:pPr>
              <w:pStyle w:val="Compact"/>
              <w:jc w:val="left"/>
            </w:pPr>
            <w:r>
              <w:t xml:space="preserve">Статусный регистр выходов силовых драйверов - RLY[9], HTR[2:1], VLV[3:1]</w:t>
            </w:r>
          </w:p>
        </w:tc>
      </w:tr>
      <w:tr>
        <w:tc>
          <w:p>
            <w:pPr>
              <w:pStyle w:val="Compact"/>
              <w:jc w:val="left"/>
            </w:pPr>
            <w:hyperlink w:anchor="psstate3">
              <w:r>
                <w:rPr>
                  <w:rStyle w:val="a7"/>
                </w:rPr>
                <w:t xml:space="preserve">PSState3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0x4e</w:t>
            </w:r>
          </w:p>
        </w:tc>
        <w:tc>
          <w:p>
            <w:pPr>
              <w:pStyle w:val="Compact"/>
              <w:jc w:val="left"/>
            </w:pPr>
            <w:r>
              <w:t xml:space="preserve">Статусный регистр выходов силовых драйверов - HB[2:1]</w:t>
            </w:r>
          </w:p>
        </w:tc>
      </w:tr>
      <w:tr>
        <w:tc>
          <w:p>
            <w:pPr>
              <w:pStyle w:val="Compact"/>
              <w:jc w:val="left"/>
            </w:pPr>
            <w:hyperlink w:anchor="instate0">
              <w:r>
                <w:rPr>
                  <w:rStyle w:val="a7"/>
                </w:rPr>
                <w:t xml:space="preserve">InState0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0x4f</w:t>
            </w:r>
          </w:p>
        </w:tc>
        <w:tc>
          <w:p>
            <w:pPr>
              <w:pStyle w:val="Compact"/>
              <w:jc w:val="left"/>
            </w:pPr>
            <w:r>
              <w:t xml:space="preserve">Статусный регистр входов Непосредственного Управления - IN[8:1]</w:t>
            </w:r>
          </w:p>
        </w:tc>
      </w:tr>
      <w:tr>
        <w:tc>
          <w:p>
            <w:pPr>
              <w:pStyle w:val="Compact"/>
              <w:jc w:val="left"/>
            </w:pPr>
            <w:hyperlink w:anchor="instate1">
              <w:r>
                <w:rPr>
                  <w:rStyle w:val="a7"/>
                </w:rPr>
                <w:t xml:space="preserve">InState1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0x50</w:t>
            </w:r>
          </w:p>
        </w:tc>
        <w:tc>
          <w:p>
            <w:pPr>
              <w:pStyle w:val="Compact"/>
              <w:jc w:val="left"/>
            </w:pPr>
            <w:r>
              <w:t xml:space="preserve">Статусный регистр входов Непосредственного Управления - IN[13:9]</w:t>
            </w:r>
          </w:p>
        </w:tc>
      </w:tr>
      <w:tr>
        <w:tc>
          <w:p>
            <w:pPr>
              <w:pStyle w:val="Compact"/>
              <w:jc w:val="left"/>
            </w:pPr>
            <w:hyperlink w:anchor="enstate0">
              <w:r>
                <w:rPr>
                  <w:rStyle w:val="a7"/>
                </w:rPr>
                <w:t xml:space="preserve">EnState0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0x51</w:t>
            </w:r>
          </w:p>
        </w:tc>
        <w:tc>
          <w:p>
            <w:pPr>
              <w:pStyle w:val="Compact"/>
              <w:jc w:val="left"/>
            </w:pPr>
            <w:r>
              <w:t xml:space="preserve">Статусный регистр цифровых входов и глобальной команды OE</w:t>
            </w:r>
          </w:p>
        </w:tc>
      </w:tr>
      <w:tr>
        <w:tc>
          <w:p>
            <w:pPr>
              <w:pStyle w:val="Compact"/>
              <w:jc w:val="left"/>
            </w:pPr>
            <w:hyperlink w:anchor="maskid">
              <w:r>
                <w:rPr>
                  <w:rStyle w:val="a7"/>
                </w:rPr>
                <w:t xml:space="preserve">MaskID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0x52</w:t>
            </w:r>
          </w:p>
        </w:tc>
        <w:tc>
          <w:p>
            <w:pPr>
              <w:pStyle w:val="Compact"/>
              <w:jc w:val="left"/>
            </w:pPr>
            <w:r>
              <w:t xml:space="preserve">Mask ID статус</w:t>
            </w:r>
          </w:p>
        </w:tc>
      </w:tr>
      <w:tr>
        <w:tc>
          <w:p>
            <w:pPr>
              <w:pStyle w:val="Compact"/>
              <w:jc w:val="left"/>
            </w:pPr>
            <w:hyperlink w:anchor="cmd0">
              <w:r>
                <w:rPr>
                  <w:rStyle w:val="a7"/>
                </w:rPr>
                <w:t xml:space="preserve">Cmd0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0x53</w:t>
            </w:r>
          </w:p>
        </w:tc>
        <w:tc>
          <w:p>
            <w:pPr>
              <w:pStyle w:val="Compact"/>
              <w:jc w:val="left"/>
            </w:pPr>
            <w:r>
              <w:t xml:space="preserve">Общие команды управления</w:t>
            </w:r>
          </w:p>
        </w:tc>
      </w:tr>
      <w:tr>
        <w:tc>
          <w:p>
            <w:pPr>
              <w:pStyle w:val="Compact"/>
              <w:jc w:val="left"/>
            </w:pPr>
            <w:hyperlink w:anchor="cmdwdcheck">
              <w:r>
                <w:rPr>
                  <w:rStyle w:val="a7"/>
                </w:rPr>
                <w:t xml:space="preserve">CmdWdCheck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0x54</w:t>
            </w:r>
          </w:p>
        </w:tc>
        <w:tc>
          <w:p>
            <w:pPr>
              <w:pStyle w:val="Compact"/>
              <w:jc w:val="left"/>
            </w:pPr>
            <w:r>
              <w:t xml:space="preserve">Посылка-ответ от MCU для WD</w:t>
            </w:r>
          </w:p>
        </w:tc>
      </w:tr>
      <w:tr>
        <w:tc>
          <w:p>
            <w:pPr>
              <w:pStyle w:val="Compact"/>
              <w:jc w:val="left"/>
            </w:pPr>
            <w:hyperlink w:anchor="cmdwdldsd">
              <w:r>
                <w:rPr>
                  <w:rStyle w:val="a7"/>
                </w:rPr>
                <w:t xml:space="preserve">CmdWdLdSd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0x55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WD вопроса</w:t>
            </w:r>
          </w:p>
        </w:tc>
      </w:tr>
      <w:tr>
        <w:tc>
          <w:p>
            <w:pPr>
              <w:pStyle w:val="Compact"/>
              <w:jc w:val="left"/>
            </w:pPr>
            <w:hyperlink w:anchor="cmdsoftrst">
              <w:r>
                <w:rPr>
                  <w:rStyle w:val="a7"/>
                </w:rPr>
                <w:t xml:space="preserve">CmdSoftRst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0x56</w:t>
            </w:r>
          </w:p>
        </w:tc>
        <w:tc>
          <w:p>
            <w:pPr>
              <w:pStyle w:val="Compact"/>
              <w:jc w:val="left"/>
            </w:pPr>
            <w:r>
              <w:t xml:space="preserve">Команда с кодовыми посылками для активации soft-reset</w:t>
            </w:r>
          </w:p>
        </w:tc>
      </w:tr>
      <w:tr>
        <w:tc>
          <w:p>
            <w:pPr>
              <w:pStyle w:val="Compact"/>
              <w:jc w:val="left"/>
            </w:pPr>
            <w:hyperlink w:anchor="mscrcmd0">
              <w:r>
                <w:rPr>
                  <w:rStyle w:val="a7"/>
                </w:rPr>
                <w:t xml:space="preserve">MscRCmd0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0x57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1">
              <w:r>
                <w:rPr>
                  <w:rStyle w:val="a7"/>
                </w:rPr>
                <w:t xml:space="preserve">MscRCmd1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0x58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2">
              <w:r>
                <w:rPr>
                  <w:rStyle w:val="a7"/>
                </w:rPr>
                <w:t xml:space="preserve">MscRCmd2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0x59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3">
              <w:r>
                <w:rPr>
                  <w:rStyle w:val="a7"/>
                </w:rPr>
                <w:t xml:space="preserve">MscRCmd3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0x5a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4">
              <w:r>
                <w:rPr>
                  <w:rStyle w:val="a7"/>
                </w:rPr>
                <w:t xml:space="preserve">MscRCmd4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0x5b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5">
              <w:r>
                <w:rPr>
                  <w:rStyle w:val="a7"/>
                </w:rPr>
                <w:t xml:space="preserve">MscRCmd5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0x5c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6">
              <w:r>
                <w:rPr>
                  <w:rStyle w:val="a7"/>
                </w:rPr>
                <w:t xml:space="preserve">MscRCmd6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0x5d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7">
              <w:r>
                <w:rPr>
                  <w:rStyle w:val="a7"/>
                </w:rPr>
                <w:t xml:space="preserve">MscRCmd7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0x5e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8">
              <w:r>
                <w:rPr>
                  <w:rStyle w:val="a7"/>
                </w:rPr>
                <w:t xml:space="preserve">MscRCmd8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0x5f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9">
              <w:r>
                <w:rPr>
                  <w:rStyle w:val="a7"/>
                </w:rPr>
                <w:t xml:space="preserve">MscRCmd9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0x60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10">
              <w:r>
                <w:rPr>
                  <w:rStyle w:val="a7"/>
                </w:rPr>
                <w:t xml:space="preserve">MscRCmd10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0x61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11">
              <w:r>
                <w:rPr>
                  <w:rStyle w:val="a7"/>
                </w:rPr>
                <w:t xml:space="preserve">MscRCmd11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0x62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cmdspecialmode">
              <w:r>
                <w:rPr>
                  <w:rStyle w:val="a7"/>
                </w:rPr>
                <w:t xml:space="preserve">CmdSpecialMode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0x7d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специальных режимов - запись 8-битной кодовой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cmdtm">
              <w:r>
                <w:rPr>
                  <w:rStyle w:val="a7"/>
                </w:rPr>
                <w:t xml:space="preserve">CmdTM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0x7e</w:t>
            </w:r>
          </w:p>
        </w:tc>
        <w:tc>
          <w:p>
            <w:pPr>
              <w:pStyle w:val="Compact"/>
              <w:jc w:val="left"/>
            </w:pPr>
            <w:r>
              <w:t xml:space="preserve">Команда с кодовыми посылками для активации тестового режима</w:t>
            </w:r>
          </w:p>
        </w:tc>
      </w:tr>
      <w:tr>
        <w:tc>
          <w:p>
            <w:pPr>
              <w:pStyle w:val="Compact"/>
              <w:jc w:val="left"/>
            </w:pPr>
            <w:hyperlink w:anchor="pagevrb">
              <w:r>
                <w:rPr>
                  <w:rStyle w:val="a7"/>
                </w:rPr>
                <w:t xml:space="preserve">PageVrb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0x7f</w:t>
            </w:r>
          </w:p>
        </w:tc>
        <w:tc>
          <w:p>
            <w:pPr>
              <w:pStyle w:val="Compact"/>
              <w:jc w:val="left"/>
            </w:pPr>
            <w:r>
              <w:t xml:space="preserve">Команда с кодовой посылкой для переключения страницы карты регистров</w:t>
            </w:r>
          </w:p>
        </w:tc>
      </w:tr>
    </w:tbl>
    <w:p>
      <w:r>
        <w:br w:type="page"/>
      </w:r>
    </w:p>
    <w:p>
      <w:pPr>
        <w:pStyle w:val="3"/>
      </w:pPr>
      <w:bookmarkStart w:id="22" w:name="disdrvconfig0"/>
      <w:r>
        <w:rPr>
          <w:b/>
        </w:rPr>
        <w:t xml:space="preserve">DisDrvConfig0</w:t>
      </w:r>
      <w:bookmarkEnd w:id="2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чувствительности силовых драйверов к DIS_DRVb - INJ[4:1], IGN[4:1]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0x00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0xff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sdrv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</w:t>
      </w:r>
      <w:r>
        <w:t xml:space="preserve"> </w:t>
      </w:r>
      <w:r>
        <w:t xml:space="preserve">- Описание полей регистра DisDrvConfig0</w:t>
      </w:r>
    </w:p>
    <w:tbl>
      <w:tblPr>
        <w:tblStyle w:val="Table"/>
        <w:tblW w:type="pct" w:w="5000.0"/>
        <w:tblLook w:firstRow="1"/>
        <w:tblCaption w:val="Таблица 1 - Описание полей регистра DisDrv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DDIS_DRVB_CFG_IGN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0xf</w:t>
            </w:r>
          </w:p>
        </w:tc>
        <w:tc>
          <w:p>
            <w:pPr>
              <w:pStyle w:val="Compact"/>
              <w:jc w:val="left"/>
            </w:pPr>
            <w:r>
              <w:t xml:space="preserve">Для IGN[4:1]: 0 - силовой драйвер не отключается при DIS_DRVb=0, 1 - силовой драйвер отключается при DIS_DRVb=0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DDIS_DRVB_CFG_INJ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0xf</w:t>
            </w:r>
          </w:p>
        </w:tc>
        <w:tc>
          <w:p>
            <w:pPr>
              <w:pStyle w:val="Compact"/>
              <w:jc w:val="left"/>
            </w:pPr>
            <w:r>
              <w:t xml:space="preserve">Для INJ[4:1]: 0 - силовой драйвер не отключается при DIS_DRVb=0, 1 - силовой драйвер отключается при DIS_DRVb=0</w:t>
            </w:r>
          </w:p>
        </w:tc>
      </w:tr>
    </w:tbl>
    <w:p>
      <w:r>
        <w:br w:type="page"/>
      </w:r>
    </w:p>
    <w:p>
      <w:pPr>
        <w:pStyle w:val="3"/>
      </w:pPr>
      <w:bookmarkStart w:id="24" w:name="disdrvconfig1"/>
      <w:r>
        <w:rPr>
          <w:b/>
        </w:rPr>
        <w:t xml:space="preserve">DisDrvConfig1</w:t>
      </w:r>
      <w:bookmarkEnd w:id="2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чувствительности силовых драйверов к DIS_DRVb - RLY[8:1]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0x01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0xff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sdrv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</w:t>
      </w:r>
      <w:r>
        <w:t xml:space="preserve"> </w:t>
      </w:r>
      <w:r>
        <w:t xml:space="preserve">- Описание полей регистра DisDrvConfig1</w:t>
      </w:r>
    </w:p>
    <w:tbl>
      <w:tblPr>
        <w:tblStyle w:val="Table"/>
        <w:tblW w:type="pct" w:w="5000.0"/>
        <w:tblLook w:firstRow="1"/>
        <w:tblCaption w:val="Таблица 2 - Описание полей регистра DisDrv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DDIS_DRVB_CFG_RLY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0xff</w:t>
            </w:r>
          </w:p>
        </w:tc>
        <w:tc>
          <w:p>
            <w:pPr>
              <w:pStyle w:val="Compact"/>
              <w:jc w:val="left"/>
            </w:pPr>
            <w:r>
              <w:t xml:space="preserve">Для RLY[8:1]: 0 - силовой драйвер не отключается при DIS_DRVb=0 1 - силовой драйвер отключается при DIS_DRVb=0</w:t>
            </w:r>
          </w:p>
        </w:tc>
      </w:tr>
    </w:tbl>
    <w:p>
      <w:r>
        <w:br w:type="page"/>
      </w:r>
    </w:p>
    <w:p>
      <w:pPr>
        <w:pStyle w:val="3"/>
      </w:pPr>
      <w:bookmarkStart w:id="26" w:name="disdrvconfig2"/>
      <w:r>
        <w:rPr>
          <w:b/>
        </w:rPr>
        <w:t xml:space="preserve">DisDrvConfig2</w:t>
      </w:r>
      <w:bookmarkEnd w:id="2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чувствительности силовых драйверов к DIS_DRVb - RLY[9], VLV[3:1], HTR[2:1],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0x02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0xff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sdrvconfi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</w:t>
      </w:r>
      <w:r>
        <w:t xml:space="preserve"> </w:t>
      </w:r>
      <w:r>
        <w:t xml:space="preserve">- Описание полей регистра DisDrvConfig2</w:t>
      </w:r>
    </w:p>
    <w:tbl>
      <w:tblPr>
        <w:tblStyle w:val="Table"/>
        <w:tblW w:type="pct" w:w="5000.0"/>
        <w:tblLook w:firstRow="1"/>
        <w:tblCaption w:val="Таблица 3 - Описание полей регистра DisDrvConfig2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DDIS_DRVB_CFG_HB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HB[2:1]: 0 - силовой драйвер не отключается при DIS_DRVb=0 1 - силовой драйвер отключается при DIS_DRVb=0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DDIS_DRVB_CFG_HTR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HTR[2:1]: 0 - силовой драйвер не отключается при DIS_DRVb=0 1 - силовой драйвер отключается при DIS_DRVb=0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DDIS_DRVB_CFG_VLV</w:t>
            </w:r>
          </w:p>
        </w:tc>
        <w:tc>
          <w:p>
            <w:pPr>
              <w:pStyle w:val="Compact"/>
              <w:jc w:val="left"/>
            </w:pPr>
            <w:r>
              <w:t xml:space="preserve">3:1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0x7</w:t>
            </w:r>
          </w:p>
        </w:tc>
        <w:tc>
          <w:p>
            <w:pPr>
              <w:pStyle w:val="Compact"/>
              <w:jc w:val="left"/>
            </w:pPr>
            <w:r>
              <w:t xml:space="preserve">Для VLV[3:1]: 0 - силовой драйвер не отключается при DIS_DRVb=0 1 - силовой драйвер отключается при DIS_DRVb=0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DDIS_DRVB_CFG_RLY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Для RLY[9]: 0 - силовой драйвер не отключается при DIS_DRVb=0 1 - силовой драйвер отключается при DIS_DRVb=0</w:t>
            </w:r>
          </w:p>
        </w:tc>
      </w:tr>
    </w:tbl>
    <w:p>
      <w:r>
        <w:br w:type="page"/>
      </w:r>
    </w:p>
    <w:p>
      <w:pPr>
        <w:pStyle w:val="3"/>
      </w:pPr>
      <w:bookmarkStart w:id="28" w:name="denconfig0"/>
      <w:r>
        <w:rPr>
          <w:b/>
        </w:rPr>
        <w:t xml:space="preserve">DenConfig0</w:t>
      </w:r>
      <w:bookmarkEnd w:id="2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чувствительности силовых драйверов к EN_DRV - IGN[4:1]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0x03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en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</w:t>
      </w:r>
      <w:r>
        <w:t xml:space="preserve"> </w:t>
      </w:r>
      <w:r>
        <w:t xml:space="preserve">- Описание полей регистра DenConfig0</w:t>
      </w:r>
    </w:p>
    <w:tbl>
      <w:tblPr>
        <w:tblStyle w:val="Table"/>
        <w:tblW w:type="pct" w:w="5000.0"/>
        <w:tblLook w:firstRow="1"/>
        <w:tblCaption w:val="Таблица 4 - Описание полей регистра Den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DEN_DRV_CFG_IGN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0xf</w:t>
            </w:r>
          </w:p>
        </w:tc>
        <w:tc>
          <w:p>
            <w:pPr>
              <w:pStyle w:val="Compact"/>
              <w:jc w:val="left"/>
            </w:pPr>
            <w:r>
              <w:t xml:space="preserve">Для IGN[4:1]: 0 - силовой драйвер не отключается при EN_DRV=0 1 - силовой драйвер отключается при EN_DRV=0</w:t>
            </w:r>
          </w:p>
        </w:tc>
      </w:tr>
    </w:tbl>
    <w:p>
      <w:r>
        <w:br w:type="page"/>
      </w:r>
    </w:p>
    <w:p>
      <w:pPr>
        <w:pStyle w:val="3"/>
      </w:pPr>
      <w:bookmarkStart w:id="30" w:name="denconfig1"/>
      <w:r>
        <w:rPr>
          <w:b/>
        </w:rPr>
        <w:t xml:space="preserve">DenConfig1</w:t>
      </w:r>
      <w:bookmarkEnd w:id="3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чувствительности силовых драйвер к EN_DRV и EN_RLY12 - RLY[4:1]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0x04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0x1f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en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</w:t>
      </w:r>
      <w:r>
        <w:t xml:space="preserve"> </w:t>
      </w:r>
      <w:r>
        <w:t xml:space="preserve">- Описание полей регистра DenConfig1</w:t>
      </w:r>
    </w:p>
    <w:tbl>
      <w:tblPr>
        <w:tblStyle w:val="Table"/>
        <w:tblW w:type="pct" w:w="5000.0"/>
        <w:tblLook w:firstRow="1"/>
        <w:tblCaption w:val="Таблица 5 - Описание полей регистра Den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DEN_RLY_CFG_RLY4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RLY[4]: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DEN_DRV_CFG_RLY4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RLY[4]: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DEN_RLY_CFG_RLY3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RLY[3]: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DEN_DRV_CFG_RLY3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Для RLY[3]: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DEN_RLY_CFG_RLY2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Для RLY[2]: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DEN_DRV_CFG_RLY2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Для RLY[2]: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DEN_RLY_CFG_RLY1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Для RLY[1]: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DEN_DRV_CFG_RLY1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Для RLY[1]: 0 - силовой драйвер не отключается при EN_DRV=0 1 - силовой драйвер отключается при EN_DRV=0</w:t>
            </w:r>
          </w:p>
        </w:tc>
      </w:tr>
    </w:tbl>
    <w:p>
      <w:r>
        <w:br w:type="page"/>
      </w:r>
    </w:p>
    <w:p>
      <w:pPr>
        <w:pStyle w:val="3"/>
      </w:pPr>
      <w:bookmarkStart w:id="32" w:name="denconfig2"/>
      <w:r>
        <w:rPr>
          <w:b/>
        </w:rPr>
        <w:t xml:space="preserve">DenConfig2</w:t>
      </w:r>
      <w:bookmarkEnd w:id="3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чувствительности силовых драйвер к EN_DRV и EN_RLY12 - RLY[8:5]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0x05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enconfi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</w:t>
      </w:r>
      <w:r>
        <w:t xml:space="preserve"> </w:t>
      </w:r>
      <w:r>
        <w:t xml:space="preserve">- Описание полей регистра DenConfig2</w:t>
      </w:r>
    </w:p>
    <w:tbl>
      <w:tblPr>
        <w:tblStyle w:val="Table"/>
        <w:tblW w:type="pct" w:w="5000.0"/>
        <w:tblLook w:firstRow="1"/>
        <w:tblCaption w:val="Таблица 6 - Описание полей регистра DenConfig2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DEN_RLY_CFG_RLY8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RLY[8]: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DEN_DRV_CFG_RLY8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RLY[8]: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DEN_RLY_CFG_RLY7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RLY[7]: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DEN_DRV_CFG_RLY7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RLY[7]: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DEN_RLY_CFG_RLY6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RLY[6]: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DEN_DRV_CFG_RLY6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RLY[6]: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DEN_RLY_CFG_RLY5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RLY[5]: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DEN_DRV_CFG_RLY5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RLY[5]: 0 - силовой драйвер не отключается при EN_DRV=0 1 - силовой драйвер отключается при EN_DRV=0</w:t>
            </w:r>
          </w:p>
        </w:tc>
      </w:tr>
    </w:tbl>
    <w:p>
      <w:r>
        <w:br w:type="page"/>
      </w:r>
    </w:p>
    <w:p>
      <w:pPr>
        <w:pStyle w:val="3"/>
      </w:pPr>
      <w:bookmarkStart w:id="34" w:name="denconfig3"/>
      <w:r>
        <w:rPr>
          <w:b/>
        </w:rPr>
        <w:t xml:space="preserve">DenConfig3</w:t>
      </w:r>
      <w:bookmarkEnd w:id="3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чувствительности силовых драйвер к EN_DRV и EN_RLY12 - RLY[9], VLV[3:1]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0x06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enconfig3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</w:t>
      </w:r>
      <w:r>
        <w:t xml:space="preserve"> </w:t>
      </w:r>
      <w:r>
        <w:t xml:space="preserve">- Описание полей регистра DenConfig3</w:t>
      </w:r>
    </w:p>
    <w:tbl>
      <w:tblPr>
        <w:tblStyle w:val="Table"/>
        <w:tblW w:type="pct" w:w="5000.0"/>
        <w:tblLook w:firstRow="1"/>
        <w:tblCaption w:val="Таблица 7 - Описание полей регистра DenConfig3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DEN_RLY_CFG_VLV3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VLV[3]: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DEN_DRV_CFG_VLV3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VLV[3]: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DEN_RLY_CFG_VLV2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VLV[2]: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DEN_DRV_CFG_VLV2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VLV[2]: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DEN_RLY_CFG_VLV1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VLV[1]: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DEN_DRV_CFG_VLV1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VLV[1]: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DEN_RLY_CFG_RLY9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RLY[9]: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DEN_DRV_CFG_RLY9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RLY[9]: 0 - силовой драйвер не отключается при EN_DRV=0 1 - силовой драйвер отключается при EN_DRV=0</w:t>
            </w:r>
          </w:p>
        </w:tc>
      </w:tr>
    </w:tbl>
    <w:p>
      <w:r>
        <w:br w:type="page"/>
      </w:r>
    </w:p>
    <w:p>
      <w:pPr>
        <w:pStyle w:val="3"/>
      </w:pPr>
      <w:bookmarkStart w:id="36" w:name="denconfig4"/>
      <w:r>
        <w:rPr>
          <w:b/>
        </w:rPr>
        <w:t xml:space="preserve">DenConfig4</w:t>
      </w:r>
      <w:bookmarkEnd w:id="3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чувствительности силовых драйверов к EN_DRV и EN_RLY12 - HTR[2:1],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0x07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enconfig4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</w:t>
      </w:r>
      <w:r>
        <w:t xml:space="preserve"> </w:t>
      </w:r>
      <w:r>
        <w:t xml:space="preserve">- Описание полей регистра DenConfig4</w:t>
      </w:r>
    </w:p>
    <w:tbl>
      <w:tblPr>
        <w:tblStyle w:val="Table"/>
        <w:tblW w:type="pct" w:w="5000.0"/>
        <w:tblLook w:firstRow="1"/>
        <w:tblCaption w:val="Таблица 8 - Описание полей регистра DenConfig4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DEN_RLY_CFG_HB2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HB[2]: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DEN_DRV_CFG_HB2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HB[2]: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DEN_RLY_CFG_HB1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HB[1]: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DEN_DRV_CFG_HB1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HB[1]: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DEN_RLY_CFG_HTR2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HTR[2]: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DEN_DRV_CFG_HTR2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HTR[2]: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DEN_RLY_CFG_HTR1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HTR[1]: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DEN_DRV_CFG_HTR1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HTR[1]: 0 - силовой драйвер не отключается при EN_DRV=0 1 - силовой драйвер отключается при EN_DRV=0</w:t>
            </w:r>
          </w:p>
        </w:tc>
      </w:tr>
    </w:tbl>
    <w:p>
      <w:r>
        <w:br w:type="page"/>
      </w:r>
    </w:p>
    <w:p>
      <w:pPr>
        <w:pStyle w:val="3"/>
      </w:pPr>
      <w:bookmarkStart w:id="38" w:name="oeconfig0"/>
      <w:r>
        <w:rPr>
          <w:b/>
        </w:rPr>
        <w:t xml:space="preserve">OEConfig0</w:t>
      </w:r>
      <w:bookmarkEnd w:id="3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Активация управления силовыми драйверами - IGN[4:1], INJ[4:1]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0x08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oe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</w:t>
      </w:r>
      <w:r>
        <w:t xml:space="preserve"> </w:t>
      </w:r>
      <w:r>
        <w:t xml:space="preserve">- Описание полей регистра OEConfig0</w:t>
      </w:r>
    </w:p>
    <w:tbl>
      <w:tblPr>
        <w:tblStyle w:val="Table"/>
        <w:tblW w:type="pct" w:w="5000.0"/>
        <w:tblLook w:firstRow="1"/>
        <w:tblCaption w:val="Таблица 9 - Описание полей регистра OE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INJ_OE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INJ[4:1]:</w:t>
            </w:r>
            <w:r>
              <w:t xml:space="preserve"> </w:t>
            </w:r>
            <w:r>
              <w:t xml:space="preserve">“</w:t>
            </w:r>
            <w:r>
              <w:t xml:space="preserve">0</w:t>
            </w:r>
            <w:r>
              <w:t xml:space="preserve">”</w:t>
            </w:r>
            <w:r>
              <w:t xml:space="preserve"> </w:t>
            </w:r>
            <w:r>
              <w:t xml:space="preserve">- управление деактивировано</w:t>
            </w:r>
            <w:r>
              <w:t xml:space="preserve"> </w:t>
            </w:r>
            <w:r>
              <w:t xml:space="preserve">“</w:t>
            </w:r>
            <w:r>
              <w:t xml:space="preserve">1</w:t>
            </w:r>
            <w:r>
              <w:t xml:space="preserve">”</w:t>
            </w:r>
            <w:r>
              <w:t xml:space="preserve"> </w:t>
            </w:r>
            <w:r>
              <w:t xml:space="preserve">- управление активировано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IGN_OE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IGN[4:1]: 0 - управление деактивировано 1 - управление активировано</w:t>
            </w:r>
          </w:p>
        </w:tc>
      </w:tr>
    </w:tbl>
    <w:p>
      <w:r>
        <w:br w:type="page"/>
      </w:r>
    </w:p>
    <w:p>
      <w:pPr>
        <w:pStyle w:val="3"/>
      </w:pPr>
      <w:bookmarkStart w:id="40" w:name="oeconfig1"/>
      <w:r>
        <w:rPr>
          <w:b/>
        </w:rPr>
        <w:t xml:space="preserve">OEConfig1</w:t>
      </w:r>
      <w:bookmarkEnd w:id="4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Активация управления силовыми драйверами - RLY[8:1]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0x09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oe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10</w:t>
      </w:r>
      <w:r>
        <w:t xml:space="preserve"> </w:t>
      </w:r>
      <w:r>
        <w:t xml:space="preserve">- Описание полей регистра OEConfig1</w:t>
      </w:r>
    </w:p>
    <w:tbl>
      <w:tblPr>
        <w:tblStyle w:val="Table"/>
        <w:tblW w:type="pct" w:w="5000.0"/>
        <w:tblLook w:firstRow="1"/>
        <w:tblCaption w:val="Таблица 10 - Описание полей регистра OE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RLY_OE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Для RLY[8:1]: 0 - управление деактивировано 1 - управление активировано</w:t>
            </w:r>
          </w:p>
        </w:tc>
      </w:tr>
    </w:tbl>
    <w:p>
      <w:r>
        <w:br w:type="page"/>
      </w:r>
    </w:p>
    <w:p>
      <w:pPr>
        <w:pStyle w:val="3"/>
      </w:pPr>
      <w:bookmarkStart w:id="42" w:name="oeconfig2"/>
      <w:r>
        <w:rPr>
          <w:b/>
        </w:rPr>
        <w:t xml:space="preserve">OEConfig2</w:t>
      </w:r>
      <w:bookmarkEnd w:id="4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Активация управления силовыми драйверами - RLY[9], HTR[2:1], VLV[3:1]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0x0a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oeconfi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11</w:t>
      </w:r>
      <w:r>
        <w:t xml:space="preserve"> </w:t>
      </w:r>
      <w:r>
        <w:t xml:space="preserve">- Описание полей регистра OEConfig2</w:t>
      </w:r>
    </w:p>
    <w:tbl>
      <w:tblPr>
        <w:tblStyle w:val="Table"/>
        <w:tblW w:type="pct" w:w="5000.0"/>
        <w:tblLook w:firstRow="1"/>
        <w:tblCaption w:val="Таблица 11 - Описание полей регистра OEConfig2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VLV_OE</w:t>
            </w:r>
          </w:p>
        </w:tc>
        <w:tc>
          <w:p>
            <w:pPr>
              <w:pStyle w:val="Compact"/>
              <w:jc w:val="left"/>
            </w:pPr>
            <w:r>
              <w:t xml:space="preserve">5:3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VLV[3:1]: 0 - управление деактивировано 1 - управление активировано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HTR_OE</w:t>
            </w:r>
          </w:p>
        </w:tc>
        <w:tc>
          <w:p>
            <w:pPr>
              <w:pStyle w:val="Compact"/>
              <w:jc w:val="left"/>
            </w:pPr>
            <w:r>
              <w:t xml:space="preserve">2:1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HTR[2:1]:</w:t>
            </w:r>
            <w:r>
              <w:t xml:space="preserve"> </w:t>
            </w:r>
            <w:r>
              <w:t xml:space="preserve">“</w:t>
            </w:r>
            <w:r>
              <w:t xml:space="preserve">0</w:t>
            </w:r>
            <w:r>
              <w:t xml:space="preserve">”</w:t>
            </w:r>
            <w:r>
              <w:t xml:space="preserve"> </w:t>
            </w:r>
            <w:r>
              <w:t xml:space="preserve">- управление деактивировано</w:t>
            </w:r>
            <w:r>
              <w:t xml:space="preserve"> </w:t>
            </w:r>
            <w:r>
              <w:t xml:space="preserve">“</w:t>
            </w:r>
            <w:r>
              <w:t xml:space="preserve">1</w:t>
            </w:r>
            <w:r>
              <w:t xml:space="preserve">”</w:t>
            </w:r>
            <w:r>
              <w:t xml:space="preserve"> </w:t>
            </w:r>
            <w:r>
              <w:t xml:space="preserve">- управление активировано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RLY_OE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RLY[9]: 0 - управление деактивировано 1 - управление активировано</w:t>
            </w:r>
          </w:p>
        </w:tc>
      </w:tr>
    </w:tbl>
    <w:p>
      <w:r>
        <w:br w:type="page"/>
      </w:r>
    </w:p>
    <w:p>
      <w:pPr>
        <w:pStyle w:val="3"/>
      </w:pPr>
      <w:bookmarkStart w:id="44" w:name="oeconfig3"/>
      <w:r>
        <w:rPr>
          <w:b/>
        </w:rPr>
        <w:t xml:space="preserve">OEConfig3</w:t>
      </w:r>
      <w:bookmarkEnd w:id="4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Активация</w:t>
      </w:r>
      <w:r>
        <w:t xml:space="preserve">управления силовыми драйверами -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0x0b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oeconfig3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12</w:t>
      </w:r>
      <w:r>
        <w:t xml:space="preserve"> </w:t>
      </w:r>
      <w:r>
        <w:t xml:space="preserve">- Описание полей регистра OEConfig3</w:t>
      </w:r>
    </w:p>
    <w:tbl>
      <w:tblPr>
        <w:tblStyle w:val="Table"/>
        <w:tblW w:type="pct" w:w="5000.0"/>
        <w:tblLook w:firstRow="1"/>
        <w:tblCaption w:val="Таблица 12 - Описание полей регистра OEConfig3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LS_OE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LS[2:1]: 0 - управление деактивировано 1 - управление активировано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HS_OE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HS[2:1]: 0 - управление деактивировано 1 - управление активировано</w:t>
            </w:r>
          </w:p>
        </w:tc>
      </w:tr>
    </w:tbl>
    <w:p>
      <w:r>
        <w:br w:type="page"/>
      </w:r>
    </w:p>
    <w:p>
      <w:pPr>
        <w:pStyle w:val="3"/>
      </w:pPr>
      <w:bookmarkStart w:id="46" w:name="ddconfig0"/>
      <w:r>
        <w:rPr>
          <w:b/>
        </w:rPr>
        <w:t xml:space="preserve">DDConfig0</w:t>
      </w:r>
      <w:bookmarkEnd w:id="4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способа управления силовыми драйверами - IGN[4:1], INJ[4:1]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0x0c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d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13</w:t>
      </w:r>
      <w:r>
        <w:t xml:space="preserve"> </w:t>
      </w:r>
      <w:r>
        <w:t xml:space="preserve">- Описание полей регистра DDConfig0</w:t>
      </w:r>
    </w:p>
    <w:tbl>
      <w:tblPr>
        <w:tblStyle w:val="Table"/>
        <w:tblW w:type="pct" w:w="5000.0"/>
        <w:tblLook w:firstRow="1"/>
        <w:tblCaption w:val="Таблица 13 - Описание полей регистра DD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INJ_DD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INJ[4:1]: 0 - управление осуществляется через SPI 1 - управление осуществляется через Входы Непосредственного Управления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IGN_DD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IGN[4:1]: 0 - управление осуществляется через SPI 1 - управление осуществляется через Входы Непосредственного Управления</w:t>
            </w:r>
          </w:p>
        </w:tc>
      </w:tr>
    </w:tbl>
    <w:p>
      <w:r>
        <w:br w:type="page"/>
      </w:r>
    </w:p>
    <w:p>
      <w:pPr>
        <w:pStyle w:val="3"/>
      </w:pPr>
      <w:bookmarkStart w:id="48" w:name="ddconfig1"/>
      <w:r>
        <w:rPr>
          <w:b/>
        </w:rPr>
        <w:t xml:space="preserve">DDConfig1</w:t>
      </w:r>
      <w:bookmarkEnd w:id="4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способа управления силовыми драйверами - RLY[8:1]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0x0d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d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14</w:t>
      </w:r>
      <w:r>
        <w:t xml:space="preserve"> </w:t>
      </w:r>
      <w:r>
        <w:t xml:space="preserve">- Описание полей регистра DDConfig1</w:t>
      </w:r>
    </w:p>
    <w:tbl>
      <w:tblPr>
        <w:tblStyle w:val="Table"/>
        <w:tblW w:type="pct" w:w="5000.0"/>
        <w:tblLook w:firstRow="1"/>
        <w:tblCaption w:val="Таблица 14 - Описание полей регистра DD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RLY_DD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Для RLY[8:1]: 0 - управление осуществляется через SPI 1 - управление осуществляется через Входы Непосредственного Управления</w:t>
            </w:r>
          </w:p>
        </w:tc>
      </w:tr>
    </w:tbl>
    <w:p>
      <w:r>
        <w:br w:type="page"/>
      </w:r>
    </w:p>
    <w:p>
      <w:pPr>
        <w:pStyle w:val="3"/>
      </w:pPr>
      <w:bookmarkStart w:id="50" w:name="ddconfig2"/>
      <w:r>
        <w:rPr>
          <w:b/>
        </w:rPr>
        <w:t xml:space="preserve">DDConfig2</w:t>
      </w:r>
      <w:bookmarkEnd w:id="5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способа управления силовыми драйверами - RLY[9], HTR[2:1], VLV[3:1],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0x0e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dconfi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15</w:t>
      </w:r>
      <w:r>
        <w:t xml:space="preserve"> </w:t>
      </w:r>
      <w:r>
        <w:t xml:space="preserve">- Описание полей регистра DDConfig2</w:t>
      </w:r>
    </w:p>
    <w:tbl>
      <w:tblPr>
        <w:tblStyle w:val="Table"/>
        <w:tblW w:type="pct" w:w="5000.0"/>
        <w:tblLook w:firstRow="1"/>
        <w:tblCaption w:val="Таблица 15 - Описание полей регистра DDConfig2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HB_DD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HB[2:1]:</w:t>
            </w:r>
            <w:r>
              <w:t xml:space="preserve"> </w:t>
            </w:r>
            <w:r>
              <w:t xml:space="preserve">“</w:t>
            </w:r>
            <w:r>
              <w:t xml:space="preserve">0</w:t>
            </w:r>
            <w:r>
              <w:t xml:space="preserve">”</w:t>
            </w:r>
            <w:r>
              <w:t xml:space="preserve"> </w:t>
            </w:r>
            <w:r>
              <w:t xml:space="preserve">- управление осуществляется через SPI</w:t>
            </w:r>
            <w:r>
              <w:t xml:space="preserve"> </w:t>
            </w:r>
            <w:r>
              <w:t xml:space="preserve">“</w:t>
            </w:r>
            <w:r>
              <w:t xml:space="preserve">1</w:t>
            </w:r>
            <w:r>
              <w:t xml:space="preserve">”</w:t>
            </w:r>
            <w:r>
              <w:t xml:space="preserve"> </w:t>
            </w:r>
            <w:r>
              <w:t xml:space="preserve">- управление осуществляется через Входы Непосредственного Управления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VLV_DD</w:t>
            </w:r>
          </w:p>
        </w:tc>
        <w:tc>
          <w:p>
            <w:pPr>
              <w:pStyle w:val="Compact"/>
              <w:jc w:val="left"/>
            </w:pPr>
            <w:r>
              <w:t xml:space="preserve">5:3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VLV[3:1]: 0 - управление осуществляется через SPI 1 - управление осуществляется через Входы Непосредственного Управления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HTR_DD</w:t>
            </w:r>
          </w:p>
        </w:tc>
        <w:tc>
          <w:p>
            <w:pPr>
              <w:pStyle w:val="Compact"/>
              <w:jc w:val="left"/>
            </w:pPr>
            <w:r>
              <w:t xml:space="preserve">2:1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HTR[2:1]: 0 - управление осуществляется через SPI 1 - управление осуществляется через Входы Непосредственного Управления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RLY_DD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RLY[9]: 0 - управление осуществляется через SPI 1 - управление осуществляется через Входы Непосредственного Управления</w:t>
            </w:r>
          </w:p>
        </w:tc>
      </w:tr>
    </w:tbl>
    <w:p>
      <w:r>
        <w:br w:type="page"/>
      </w:r>
    </w:p>
    <w:p>
      <w:pPr>
        <w:pStyle w:val="3"/>
      </w:pPr>
      <w:bookmarkStart w:id="52" w:name="cont0"/>
      <w:r>
        <w:rPr>
          <w:b/>
        </w:rPr>
        <w:t xml:space="preserve">Cont0</w:t>
      </w:r>
      <w:bookmarkEnd w:id="5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SPI-управление ctrl-сигналом силовых драйверов - IGN[4:1], INJ[4:1]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0x0f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ont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16</w:t>
      </w:r>
      <w:r>
        <w:t xml:space="preserve"> </w:t>
      </w:r>
      <w:r>
        <w:t xml:space="preserve">- Описание полей регистра Cont0</w:t>
      </w:r>
    </w:p>
    <w:tbl>
      <w:tblPr>
        <w:tblStyle w:val="Table"/>
        <w:tblW w:type="pct" w:w="5000.0"/>
        <w:tblLook w:firstRow="1"/>
        <w:tblCaption w:val="Таблица 16 - Описание полей регистра Cont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INJ_ON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INJ[4:1]:</w:t>
            </w:r>
            <w:r>
              <w:t xml:space="preserve"> </w:t>
            </w:r>
            <w:r>
              <w:t xml:space="preserve">“</w:t>
            </w:r>
            <w:r>
              <w:t xml:space="preserve">0</w:t>
            </w:r>
            <w:r>
              <w:t xml:space="preserve">”</w:t>
            </w:r>
            <w:r>
              <w:t xml:space="preserve"> </w:t>
            </w:r>
            <w:r>
              <w:t xml:space="preserve">- силовой драйвер ВЫКЛ.</w:t>
            </w:r>
            <w:r>
              <w:t xml:space="preserve"> </w:t>
            </w:r>
            <w:r>
              <w:t xml:space="preserve">“</w:t>
            </w:r>
            <w:r>
              <w:t xml:space="preserve">1</w:t>
            </w:r>
            <w:r>
              <w:t xml:space="preserve">”</w:t>
            </w:r>
            <w:r>
              <w:t xml:space="preserve"> </w:t>
            </w:r>
            <w:r>
              <w:t xml:space="preserve">- силовой драйвер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IGN_ON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IGN[4:1]: 0 - силовой драйвер ВЫКЛ. 1 - силовой драйвер ВКЛ.</w:t>
            </w:r>
          </w:p>
        </w:tc>
      </w:tr>
    </w:tbl>
    <w:p>
      <w:r>
        <w:br w:type="page"/>
      </w:r>
    </w:p>
    <w:p>
      <w:pPr>
        <w:pStyle w:val="3"/>
      </w:pPr>
      <w:bookmarkStart w:id="54" w:name="cont1"/>
      <w:r>
        <w:rPr>
          <w:b/>
        </w:rPr>
        <w:t xml:space="preserve">Cont1</w:t>
      </w:r>
      <w:bookmarkEnd w:id="5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SPI-управление ctrl-сигналом силовых драйверов - RLY[8:1]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0x10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ont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17</w:t>
      </w:r>
      <w:r>
        <w:t xml:space="preserve"> </w:t>
      </w:r>
      <w:r>
        <w:t xml:space="preserve">- Описание полей регистра Cont1</w:t>
      </w:r>
    </w:p>
    <w:tbl>
      <w:tblPr>
        <w:tblStyle w:val="Table"/>
        <w:tblW w:type="pct" w:w="5000.0"/>
        <w:tblLook w:firstRow="1"/>
        <w:tblCaption w:val="Таблица 17 - Описание полей регистра Cont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RLY_ON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Для RLY[8:1]: 0 - силовой драйвер ВЫКЛ. 1 - силовой драйвер ВКЛ.</w:t>
            </w:r>
          </w:p>
        </w:tc>
      </w:tr>
    </w:tbl>
    <w:p>
      <w:r>
        <w:br w:type="page"/>
      </w:r>
    </w:p>
    <w:p>
      <w:pPr>
        <w:pStyle w:val="3"/>
      </w:pPr>
      <w:bookmarkStart w:id="56" w:name="cont2"/>
      <w:r>
        <w:rPr>
          <w:b/>
        </w:rPr>
        <w:t xml:space="preserve">Cont2</w:t>
      </w:r>
      <w:bookmarkEnd w:id="5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SPI-управление ctrl-сигналом силовых драйверов - RLY[9], HTR[2:1], VLV[3:1],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0x11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ont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18</w:t>
      </w:r>
      <w:r>
        <w:t xml:space="preserve"> </w:t>
      </w:r>
      <w:r>
        <w:t xml:space="preserve">- Описание полей регистра Cont2</w:t>
      </w:r>
    </w:p>
    <w:tbl>
      <w:tblPr>
        <w:tblStyle w:val="Table"/>
        <w:tblW w:type="pct" w:w="5000.0"/>
        <w:tblLook w:firstRow="1"/>
        <w:tblCaption w:val="Таблица 18 - Описание полей регистра Cont2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HB_ON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HB[2:1]: 0 - силовой драйвер ВЫКЛ. 1 - силовой драйвер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VLV_ON</w:t>
            </w:r>
          </w:p>
        </w:tc>
        <w:tc>
          <w:p>
            <w:pPr>
              <w:pStyle w:val="Compact"/>
              <w:jc w:val="left"/>
            </w:pPr>
            <w:r>
              <w:t xml:space="preserve">5:3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VLV[3:1]: 0 - силовой драйвер ВЫКЛ. 1 - силовой драйвер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HTR_ON</w:t>
            </w:r>
          </w:p>
        </w:tc>
        <w:tc>
          <w:p>
            <w:pPr>
              <w:pStyle w:val="Compact"/>
              <w:jc w:val="left"/>
            </w:pPr>
            <w:r>
              <w:t xml:space="preserve">2:1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HTR[2:1]: 0 - силовой драйвер ВЫКЛ. 1 - силовой драйвер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RLY_ON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RLY[9]: 0 - силовой драйвер ВЫКЛ. 1 - силовой драйвер ВКЛ.</w:t>
            </w:r>
          </w:p>
        </w:tc>
      </w:tr>
    </w:tbl>
    <w:p>
      <w:r>
        <w:br w:type="page"/>
      </w:r>
    </w:p>
    <w:p>
      <w:pPr>
        <w:pStyle w:val="3"/>
      </w:pPr>
      <w:bookmarkStart w:id="58" w:name="briconfig0"/>
      <w:r>
        <w:rPr>
          <w:b/>
        </w:rPr>
        <w:t xml:space="preserve">BRIConfig0</w:t>
      </w:r>
      <w:bookmarkEnd w:id="5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работы полумостов -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0x12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bri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19</w:t>
      </w:r>
      <w:r>
        <w:t xml:space="preserve"> </w:t>
      </w:r>
      <w:r>
        <w:t xml:space="preserve">- Описание полей регистра BRIConfig0</w:t>
      </w:r>
    </w:p>
    <w:tbl>
      <w:tblPr>
        <w:tblStyle w:val="Table"/>
        <w:tblW w:type="pct" w:w="5000.0"/>
        <w:tblLook w:firstRow="1"/>
        <w:tblCaption w:val="Таблица 19 - Описание полей регистра BRI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HS_LS_MODE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ctrl-сигнала для HB[2:1]: 0 - ctrl-сигнал идёт на LS 1 - ctrl-сигнал идёт на HS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FW_MODE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Режим Free Wheeling для HB[2:1]: 0 - ВЫКЛ. 1 - ВКЛ.</w:t>
            </w:r>
          </w:p>
        </w:tc>
      </w:tr>
    </w:tbl>
    <w:p>
      <w:r>
        <w:br w:type="page"/>
      </w:r>
    </w:p>
    <w:p>
      <w:pPr>
        <w:pStyle w:val="3"/>
      </w:pPr>
      <w:bookmarkStart w:id="60" w:name="igndiagconfig"/>
      <w:r>
        <w:rPr>
          <w:b/>
        </w:rPr>
        <w:t xml:space="preserve">IgnDiagConfig</w:t>
      </w:r>
      <w:bookmarkEnd w:id="6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OL-диагностики - IGN[4:1]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0x13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0x05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igndiagconfig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20</w:t>
      </w:r>
      <w:r>
        <w:t xml:space="preserve"> </w:t>
      </w:r>
      <w:r>
        <w:t xml:space="preserve">- Описание полей регистра IgnDiagConfig</w:t>
      </w:r>
    </w:p>
    <w:tbl>
      <w:tblPr>
        <w:tblStyle w:val="Table"/>
        <w:tblW w:type="pct" w:w="5000.0"/>
        <w:tblLook w:firstRow="1"/>
        <w:tblCaption w:val="Таблица 20 - Описание полей регистра IgnDiagConfig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7:3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SEL_OL_TH_IGN</w:t>
            </w:r>
          </w:p>
        </w:tc>
        <w:tc>
          <w:p>
            <w:pPr>
              <w:pStyle w:val="Compact"/>
              <w:jc w:val="left"/>
            </w:pPr>
            <w:r>
              <w:t xml:space="preserve">2:1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0x2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порога OL-диагностики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EN_DIAG_OL_IGN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OL-диагностики: 0 - диагностика ВЫКЛ. 1 - диагностика ВКЛ.</w:t>
            </w:r>
          </w:p>
        </w:tc>
      </w:tr>
    </w:tbl>
    <w:p>
      <w:r>
        <w:br w:type="page"/>
      </w:r>
    </w:p>
    <w:p>
      <w:pPr>
        <w:pStyle w:val="3"/>
      </w:pPr>
      <w:bookmarkStart w:id="62" w:name="outdiagconfig0"/>
      <w:r>
        <w:rPr>
          <w:b/>
        </w:rPr>
        <w:t xml:space="preserve">OutDiagConfig0</w:t>
      </w:r>
      <w:bookmarkEnd w:id="6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конфигурации диагностик силовых драйверов - INJ[4:1]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0x14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0xff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outdiag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21</w:t>
      </w:r>
      <w:r>
        <w:t xml:space="preserve"> </w:t>
      </w:r>
      <w:r>
        <w:t xml:space="preserve">- Описание полей регистра OutDiagConfig0</w:t>
      </w:r>
    </w:p>
    <w:tbl>
      <w:tblPr>
        <w:tblStyle w:val="Table"/>
        <w:tblW w:type="pct" w:w="5000.0"/>
        <w:tblLook w:firstRow="1"/>
        <w:tblCaption w:val="Таблица 21 - Описание полей регистра OutDiag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DIAG_INJ4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INJ[4]: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DIAG_INJ3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INJ[3]: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DIAG_INJ2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INJ[2]: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DIAG_INJ1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INJ[1]: 0x0 - все диагностики ВЫКЛ. 0x1 - все диагностики ВЫКЛ. 0x2 -только SCG/SCB диагностика ВКЛ. 0x3 - SCG/SCB и OL диагностика ВКЛ.</w:t>
            </w:r>
          </w:p>
        </w:tc>
      </w:tr>
    </w:tbl>
    <w:p>
      <w:r>
        <w:br w:type="page"/>
      </w:r>
    </w:p>
    <w:p>
      <w:pPr>
        <w:pStyle w:val="3"/>
      </w:pPr>
      <w:bookmarkStart w:id="64" w:name="outdiagconfig1"/>
      <w:r>
        <w:rPr>
          <w:b/>
        </w:rPr>
        <w:t xml:space="preserve">OutDiagConfig1</w:t>
      </w:r>
      <w:bookmarkEnd w:id="6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конфигурации диагностик силовых драйверов - RLY[4:1]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0x15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0xff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outdiag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22</w:t>
      </w:r>
      <w:r>
        <w:t xml:space="preserve"> </w:t>
      </w:r>
      <w:r>
        <w:t xml:space="preserve">- Описание полей регистра OutDiagConfig1</w:t>
      </w:r>
    </w:p>
    <w:tbl>
      <w:tblPr>
        <w:tblStyle w:val="Table"/>
        <w:tblW w:type="pct" w:w="5000.0"/>
        <w:tblLook w:firstRow="1"/>
        <w:tblCaption w:val="Таблица 22 - Описание полей регистра OutDiag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DIAG_RLY4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RLY[4]: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DIAG_RLY3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RLY[3]: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DIAG_RLY2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RLY[2]: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DIAG_RLY1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RLY[1]: 0x0 - все диагностики ВЫКЛ. 0x1 - все диагностики ВЫКЛ. 0x2 -только SCG/SCB диагностика ВКЛ. 0x3 - SCG/SCB и OL диагностика ВКЛ.</w:t>
            </w:r>
          </w:p>
        </w:tc>
      </w:tr>
    </w:tbl>
    <w:p>
      <w:r>
        <w:br w:type="page"/>
      </w:r>
    </w:p>
    <w:p>
      <w:pPr>
        <w:pStyle w:val="3"/>
      </w:pPr>
      <w:bookmarkStart w:id="66" w:name="outdiagconfig2"/>
      <w:r>
        <w:rPr>
          <w:b/>
        </w:rPr>
        <w:t xml:space="preserve">OutDiagConfig2</w:t>
      </w:r>
      <w:bookmarkEnd w:id="6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конфигурации диагностик силовых драйверов - RLY[8:5]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0x16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0xff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outdiagconfi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23</w:t>
      </w:r>
      <w:r>
        <w:t xml:space="preserve"> </w:t>
      </w:r>
      <w:r>
        <w:t xml:space="preserve">- Описание полей регистра OutDiagConfig2</w:t>
      </w:r>
    </w:p>
    <w:tbl>
      <w:tblPr>
        <w:tblStyle w:val="Table"/>
        <w:tblW w:type="pct" w:w="5000.0"/>
        <w:tblLook w:firstRow="1"/>
        <w:tblCaption w:val="Таблица 23 - Описание полей регистра OutDiagConfig2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DIAG_RLY8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RLY[8]: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DIAG_RLY7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RLY[7]: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DIAG_RLY6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RLY[6]: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DIAG_RLY5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RLY[5]: 0x0 - все диагностики ВЫКЛ. 0x1 - все диагностики ВЫКЛ. 0x2 -только SCG/SCB диагностика ВКЛ. 0x3 - SCG/SCB и OL диагностика ВКЛ.</w:t>
            </w:r>
          </w:p>
        </w:tc>
      </w:tr>
    </w:tbl>
    <w:p>
      <w:r>
        <w:br w:type="page"/>
      </w:r>
    </w:p>
    <w:p>
      <w:pPr>
        <w:pStyle w:val="3"/>
      </w:pPr>
      <w:bookmarkStart w:id="68" w:name="outdiagconfig3"/>
      <w:r>
        <w:rPr>
          <w:b/>
        </w:rPr>
        <w:t xml:space="preserve">OutDiagConfig3</w:t>
      </w:r>
      <w:bookmarkEnd w:id="6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конфигурации диагностик силовых драйверов - RLY[9], VLV[3:1]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0x17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0xff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outdiagconfig3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24</w:t>
      </w:r>
      <w:r>
        <w:t xml:space="preserve"> </w:t>
      </w:r>
      <w:r>
        <w:t xml:space="preserve">- Описание полей регистра OutDiagConfig3</w:t>
      </w:r>
    </w:p>
    <w:tbl>
      <w:tblPr>
        <w:tblStyle w:val="Table"/>
        <w:tblW w:type="pct" w:w="5000.0"/>
        <w:tblLook w:firstRow="1"/>
        <w:tblCaption w:val="Таблица 24 - Описание полей регистра OutDiagConfig3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DIAG_VLV3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VLV[3]: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DIAG_VLV2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VLV[2]: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DIAG_VLV1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VLV[1]: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DIAG_RLY9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RLY[9]: 0x0 - все диагностики ВЫКЛ. 0x1 - все диагностики ВЫКЛ. 0x2 -только SCG/SCB диагностика ВКЛ. 0x3 - SCG/SCB и OL диагностика ВКЛ.</w:t>
            </w:r>
          </w:p>
        </w:tc>
      </w:tr>
    </w:tbl>
    <w:p>
      <w:r>
        <w:br w:type="page"/>
      </w:r>
    </w:p>
    <w:p>
      <w:pPr>
        <w:pStyle w:val="3"/>
      </w:pPr>
      <w:bookmarkStart w:id="70" w:name="outdiagconfig4"/>
      <w:r>
        <w:rPr>
          <w:b/>
        </w:rPr>
        <w:t xml:space="preserve">OutDiagConfig4</w:t>
      </w:r>
      <w:bookmarkEnd w:id="7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конфигурации диагностик силовых драйверов - HTR[2:1],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0x18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0xff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outdiagconfig4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25</w:t>
      </w:r>
      <w:r>
        <w:t xml:space="preserve"> </w:t>
      </w:r>
      <w:r>
        <w:t xml:space="preserve">- Описание полей регистра OutDiagConfig4</w:t>
      </w:r>
    </w:p>
    <w:tbl>
      <w:tblPr>
        <w:tblStyle w:val="Table"/>
        <w:tblW w:type="pct" w:w="5000.0"/>
        <w:tblLook w:firstRow="1"/>
        <w:tblCaption w:val="Таблица 25 - Описание полей регистра OutDiagConfig4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DIAG_HB2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HB[2]: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DIAG_HB1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HB[1]: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DIAG_HTR2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HTR[2]: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DIAG_HTR1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HTR[1]: 0x0 - все диагностики ВЫКЛ. 0x1 - все диагностики ВЫКЛ. 0x2 -только SCG/SCB диагностика ВКЛ. 0x3 - SCG/SCB и OL диагностика ВКЛ.</w:t>
            </w:r>
          </w:p>
        </w:tc>
      </w:tr>
    </w:tbl>
    <w:p>
      <w:r>
        <w:br w:type="page"/>
      </w:r>
    </w:p>
    <w:p>
      <w:pPr>
        <w:pStyle w:val="3"/>
      </w:pPr>
      <w:bookmarkStart w:id="72" w:name="currlimconfig0"/>
      <w:r>
        <w:rPr>
          <w:b/>
        </w:rPr>
        <w:t xml:space="preserve">CurrLimConfig0</w:t>
      </w:r>
      <w:bookmarkEnd w:id="7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Активация режима ограничения по току силовых драйверов в случае OC - INJ[4:1]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0x19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urrlim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26</w:t>
      </w:r>
      <w:r>
        <w:t xml:space="preserve"> </w:t>
      </w:r>
      <w:r>
        <w:t xml:space="preserve">- Описание полей регистра CurrLimConfig0</w:t>
      </w:r>
    </w:p>
    <w:tbl>
      <w:tblPr>
        <w:tblStyle w:val="Table"/>
        <w:tblW w:type="pct" w:w="0.0"/>
        <w:tblLook w:firstRow="1"/>
        <w:tblCaption w:val="Таблица 26 - Описание полей регистра CurrLimConfig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CURR_LIM_INJ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INJ[4:1]: 0 - режим ВЫКЛ. 1 - режим ВКЛ.</w:t>
            </w:r>
          </w:p>
        </w:tc>
      </w:tr>
    </w:tbl>
    <w:p>
      <w:r>
        <w:br w:type="page"/>
      </w:r>
    </w:p>
    <w:p>
      <w:pPr>
        <w:pStyle w:val="3"/>
      </w:pPr>
      <w:bookmarkStart w:id="74" w:name="currlimconfig1"/>
      <w:r>
        <w:rPr>
          <w:b/>
        </w:rPr>
        <w:t xml:space="preserve">CurrLimConfig1</w:t>
      </w:r>
      <w:bookmarkEnd w:id="7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Активация режима ограничения по току силовых драйверов в случае OC - RLY[8:1]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0x1a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urrlim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27</w:t>
      </w:r>
      <w:r>
        <w:t xml:space="preserve"> </w:t>
      </w:r>
      <w:r>
        <w:t xml:space="preserve">- Описание полей регистра CurrLimConfig1</w:t>
      </w:r>
    </w:p>
    <w:tbl>
      <w:tblPr>
        <w:tblStyle w:val="Table"/>
        <w:tblW w:type="pct" w:w="0.0"/>
        <w:tblLook w:firstRow="1"/>
        <w:tblCaption w:val="Таблица 27 - Описание полей регистра CurrLimConfig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CURR_LIM_RLY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Для RLY[8:1]: 0 - режим ВЫКЛ. 1 - режим ВКЛ.</w:t>
            </w:r>
          </w:p>
        </w:tc>
      </w:tr>
    </w:tbl>
    <w:p>
      <w:r>
        <w:br w:type="page"/>
      </w:r>
    </w:p>
    <w:p>
      <w:pPr>
        <w:pStyle w:val="3"/>
      </w:pPr>
      <w:bookmarkStart w:id="76" w:name="currlimconfig2"/>
      <w:r>
        <w:rPr>
          <w:b/>
        </w:rPr>
        <w:t xml:space="preserve">CurrLimConfig2</w:t>
      </w:r>
      <w:bookmarkEnd w:id="7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Активация режима ограничения по току силовых драйверов в случае OC - RLY[9], VLV[3:1], HTR[2:1],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0x1b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urrlimconfi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28</w:t>
      </w:r>
      <w:r>
        <w:t xml:space="preserve"> </w:t>
      </w:r>
      <w:r>
        <w:t xml:space="preserve">- Описание полей регистра CurrLimConfig2</w:t>
      </w:r>
    </w:p>
    <w:tbl>
      <w:tblPr>
        <w:tblStyle w:val="Table"/>
        <w:tblW w:type="pct" w:w="0.0"/>
        <w:tblLook w:firstRow="1"/>
        <w:tblCaption w:val="Таблица 28 - Описание полей регистра CurrLimConfig2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CURR_LIM_HB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HB[2:1]: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CURR_LIM_HTR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HTR[2:1]: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CURR_LIM_VLV</w:t>
            </w:r>
          </w:p>
        </w:tc>
        <w:tc>
          <w:p>
            <w:pPr>
              <w:pStyle w:val="Compact"/>
              <w:jc w:val="left"/>
            </w:pPr>
            <w:r>
              <w:t xml:space="preserve">3:1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VLV[3:1]: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CURR_LIM_RLY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RLY[9]: 0 - режим ВЫКЛ. 1 - режим ВКЛ.</w:t>
            </w:r>
          </w:p>
        </w:tc>
      </w:tr>
    </w:tbl>
    <w:p>
      <w:r>
        <w:br w:type="page"/>
      </w:r>
    </w:p>
    <w:p>
      <w:pPr>
        <w:pStyle w:val="3"/>
      </w:pPr>
      <w:bookmarkStart w:id="78" w:name="dlyoffconfig"/>
      <w:r>
        <w:rPr>
          <w:b/>
        </w:rPr>
        <w:t xml:space="preserve">DlyOffConfig</w:t>
      </w:r>
      <w:bookmarkEnd w:id="7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Активация режима позднего отключения силовых драйверов в случае VDD5_UV, VDD5_OV, WD_FAIL, RSTb=0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0x1c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lyoffconfig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29</w:t>
      </w:r>
      <w:r>
        <w:t xml:space="preserve"> </w:t>
      </w:r>
      <w:r>
        <w:t xml:space="preserve">- Описание полей регистра DlyOffConfig</w:t>
      </w:r>
    </w:p>
    <w:tbl>
      <w:tblPr>
        <w:tblStyle w:val="Table"/>
        <w:tblW w:type="pct" w:w="0.0"/>
        <w:tblLook w:firstRow="1"/>
        <w:tblCaption w:val="Таблица 29 - Описание полей регистра DlyOffConfig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7:5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DEL_OFF_HB</w:t>
            </w:r>
          </w:p>
        </w:tc>
        <w:tc>
          <w:p>
            <w:pPr>
              <w:pStyle w:val="Compact"/>
              <w:jc w:val="left"/>
            </w:pPr>
            <w:r>
              <w:t xml:space="preserve">4:3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HB[2:1]: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DEL_OFF_RLY</w:t>
            </w:r>
          </w:p>
        </w:tc>
        <w:tc>
          <w:p>
            <w:pPr>
              <w:pStyle w:val="Compact"/>
              <w:jc w:val="left"/>
            </w:pPr>
            <w:r>
              <w:t xml:space="preserve">2:0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RLY[3:1]: 0 - режим ВЫКЛ. 1 - режим ВКЛ.</w:t>
            </w:r>
          </w:p>
        </w:tc>
      </w:tr>
    </w:tbl>
    <w:p>
      <w:r>
        <w:br w:type="page"/>
      </w:r>
    </w:p>
    <w:p>
      <w:pPr>
        <w:pStyle w:val="3"/>
      </w:pPr>
      <w:bookmarkStart w:id="80" w:name="dinconfig0"/>
      <w:r>
        <w:rPr>
          <w:b/>
        </w:rPr>
        <w:t xml:space="preserve">DinConfig0</w:t>
      </w:r>
      <w:bookmarkEnd w:id="8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INJ[2:1]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0x1d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0x21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30</w:t>
      </w:r>
      <w:r>
        <w:t xml:space="preserve"> </w:t>
      </w:r>
      <w:r>
        <w:t xml:space="preserve">- Описание полей регистра DinConfig0</w:t>
      </w:r>
    </w:p>
    <w:tbl>
      <w:tblPr>
        <w:tblStyle w:val="Table"/>
        <w:tblW w:type="pct" w:w="5000.0"/>
        <w:tblLook w:firstRow="1"/>
        <w:tblCaption w:val="Таблица 30 - Описание полей регистра Din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INJ_IN2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0x2</w:t>
            </w:r>
          </w:p>
        </w:tc>
        <w:tc>
          <w:p>
            <w:pPr>
              <w:pStyle w:val="Compact"/>
              <w:jc w:val="left"/>
            </w:pPr>
            <w:r>
              <w:t xml:space="preserve">Для INJ[2]: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INJ_IN1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Для INJ[1]: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82" w:name="dinconfig1"/>
      <w:r>
        <w:rPr>
          <w:b/>
        </w:rPr>
        <w:t xml:space="preserve">DinConfig1</w:t>
      </w:r>
      <w:bookmarkEnd w:id="8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INJ[4:3]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0x1e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0x43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31</w:t>
      </w:r>
      <w:r>
        <w:t xml:space="preserve"> </w:t>
      </w:r>
      <w:r>
        <w:t xml:space="preserve">- Описание полей регистра DinConfig1</w:t>
      </w:r>
    </w:p>
    <w:tbl>
      <w:tblPr>
        <w:tblStyle w:val="Table"/>
        <w:tblW w:type="pct" w:w="5000.0"/>
        <w:tblLook w:firstRow="1"/>
        <w:tblCaption w:val="Таблица 31 - Описание полей регистра Din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INJ_IN4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0x4</w:t>
            </w:r>
          </w:p>
        </w:tc>
        <w:tc>
          <w:p>
            <w:pPr>
              <w:pStyle w:val="Compact"/>
              <w:jc w:val="left"/>
            </w:pPr>
            <w:r>
              <w:t xml:space="preserve">Для INJ[4]: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INJ_IN3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INJ[3]: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84" w:name="dinconfig2"/>
      <w:r>
        <w:rPr>
          <w:b/>
        </w:rPr>
        <w:t xml:space="preserve">DinConfig2</w:t>
      </w:r>
      <w:bookmarkEnd w:id="8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IGN[2:1]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0x1f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0xba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32</w:t>
      </w:r>
      <w:r>
        <w:t xml:space="preserve"> </w:t>
      </w:r>
      <w:r>
        <w:t xml:space="preserve">- Описание полей регистра DinConfig2</w:t>
      </w:r>
    </w:p>
    <w:tbl>
      <w:tblPr>
        <w:tblStyle w:val="Table"/>
        <w:tblW w:type="pct" w:w="5000.0"/>
        <w:tblLook w:firstRow="1"/>
        <w:tblCaption w:val="Таблица 32 - Описание полей регистра DinConfig2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IGN_IN2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0xb</w:t>
            </w:r>
          </w:p>
        </w:tc>
        <w:tc>
          <w:p>
            <w:pPr>
              <w:pStyle w:val="Compact"/>
              <w:jc w:val="left"/>
            </w:pPr>
            <w:r>
              <w:t xml:space="preserve">Для IGN[2]: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IGN_IN1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0xa</w:t>
            </w:r>
          </w:p>
        </w:tc>
        <w:tc>
          <w:p>
            <w:pPr>
              <w:pStyle w:val="Compact"/>
              <w:jc w:val="left"/>
            </w:pPr>
            <w:r>
              <w:t xml:space="preserve">Для IGN[1]: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86" w:name="dinconfig3"/>
      <w:r>
        <w:rPr>
          <w:b/>
        </w:rPr>
        <w:t xml:space="preserve">DinConfig3</w:t>
      </w:r>
      <w:bookmarkEnd w:id="8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IGN[4:3]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0x20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0xdc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3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33</w:t>
      </w:r>
      <w:r>
        <w:t xml:space="preserve"> </w:t>
      </w:r>
      <w:r>
        <w:t xml:space="preserve">- Описание полей регистра DinConfig3</w:t>
      </w:r>
    </w:p>
    <w:tbl>
      <w:tblPr>
        <w:tblStyle w:val="Table"/>
        <w:tblW w:type="pct" w:w="5000.0"/>
        <w:tblLook w:firstRow="1"/>
        <w:tblCaption w:val="Таблица 33 - Описание полей регистра DinConfig3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IGN_IN4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0xd</w:t>
            </w:r>
          </w:p>
        </w:tc>
        <w:tc>
          <w:p>
            <w:pPr>
              <w:pStyle w:val="Compact"/>
              <w:jc w:val="left"/>
            </w:pPr>
            <w:r>
              <w:t xml:space="preserve">Для IGN[4]: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IGN_IN3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0xc</w:t>
            </w:r>
          </w:p>
        </w:tc>
        <w:tc>
          <w:p>
            <w:pPr>
              <w:pStyle w:val="Compact"/>
              <w:jc w:val="left"/>
            </w:pPr>
            <w:r>
              <w:t xml:space="preserve">Для IGN[3]: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88" w:name="dinconfig4"/>
      <w:r>
        <w:rPr>
          <w:b/>
        </w:rPr>
        <w:t xml:space="preserve">DinConfig4</w:t>
      </w:r>
      <w:bookmarkEnd w:id="8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HTR[2:1]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0x21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4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34</w:t>
      </w:r>
      <w:r>
        <w:t xml:space="preserve"> </w:t>
      </w:r>
      <w:r>
        <w:t xml:space="preserve">- Описание полей регистра DinConfig4</w:t>
      </w:r>
    </w:p>
    <w:tbl>
      <w:tblPr>
        <w:tblStyle w:val="Table"/>
        <w:tblW w:type="pct" w:w="5000.0"/>
        <w:tblLook w:firstRow="1"/>
        <w:tblCaption w:val="Таблица 34 - Описание полей регистра DinConfig4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HTR_IN2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HTR[2]: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HTR_IN1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HTR[1]: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90" w:name="dinconfig5"/>
      <w:r>
        <w:rPr>
          <w:b/>
        </w:rPr>
        <w:t xml:space="preserve">DinConfig5</w:t>
      </w:r>
      <w:bookmarkEnd w:id="9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0x22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5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35</w:t>
      </w:r>
      <w:r>
        <w:t xml:space="preserve"> </w:t>
      </w:r>
      <w:r>
        <w:t xml:space="preserve">- Описание полей регистра DinConfig5</w:t>
      </w:r>
    </w:p>
    <w:tbl>
      <w:tblPr>
        <w:tblStyle w:val="Table"/>
        <w:tblW w:type="pct" w:w="5000.0"/>
        <w:tblLook w:firstRow="1"/>
        <w:tblCaption w:val="Таблица 35 - Описание полей регистра DinConfig5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HB_IN2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HB[2]: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HB_IN1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HB[1]: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92" w:name="dinconfig6"/>
      <w:r>
        <w:rPr>
          <w:b/>
        </w:rPr>
        <w:t xml:space="preserve">DinConfig6</w:t>
      </w:r>
      <w:bookmarkEnd w:id="9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RLY[2:1]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0x23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6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36</w:t>
      </w:r>
      <w:r>
        <w:t xml:space="preserve"> </w:t>
      </w:r>
      <w:r>
        <w:t xml:space="preserve">- Описание полей регистра DinConfig6</w:t>
      </w:r>
    </w:p>
    <w:tbl>
      <w:tblPr>
        <w:tblStyle w:val="Table"/>
        <w:tblW w:type="pct" w:w="5000.0"/>
        <w:tblLook w:firstRow="1"/>
        <w:tblCaption w:val="Таблица 36 - Описание полей регистра DinConfig6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RLY_IN2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RLY[2]: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RLY_IN1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RLY[1]: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94" w:name="dinconfig7"/>
      <w:r>
        <w:rPr>
          <w:b/>
        </w:rPr>
        <w:t xml:space="preserve">DinConfig7</w:t>
      </w:r>
      <w:bookmarkEnd w:id="9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RLY[4:3]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0x24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7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37</w:t>
      </w:r>
      <w:r>
        <w:t xml:space="preserve"> </w:t>
      </w:r>
      <w:r>
        <w:t xml:space="preserve">- Описание полей регистра DinConfig7</w:t>
      </w:r>
    </w:p>
    <w:tbl>
      <w:tblPr>
        <w:tblStyle w:val="Table"/>
        <w:tblW w:type="pct" w:w="5000.0"/>
        <w:tblLook w:firstRow="1"/>
        <w:tblCaption w:val="Таблица 37 - Описание полей регистра DinConfig7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RLY_IN4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RLY[4]: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RLY_IN3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RLY[3]: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96" w:name="dinconfig8"/>
      <w:r>
        <w:rPr>
          <w:b/>
        </w:rPr>
        <w:t xml:space="preserve">DinConfig8</w:t>
      </w:r>
      <w:bookmarkEnd w:id="9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RLY[6:5]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0x25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8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38</w:t>
      </w:r>
      <w:r>
        <w:t xml:space="preserve"> </w:t>
      </w:r>
      <w:r>
        <w:t xml:space="preserve">- Описание полей регистра DinConfig8</w:t>
      </w:r>
    </w:p>
    <w:tbl>
      <w:tblPr>
        <w:tblStyle w:val="Table"/>
        <w:tblW w:type="pct" w:w="5000.0"/>
        <w:tblLook w:firstRow="1"/>
        <w:tblCaption w:val="Таблица 38 - Описание полей регистра DinConfig8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RLY_IN6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RLY[6]: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RLY_IN5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RLY[5]: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98" w:name="dinconfig9"/>
      <w:r>
        <w:rPr>
          <w:b/>
        </w:rPr>
        <w:t xml:space="preserve">DinConfig9</w:t>
      </w:r>
      <w:bookmarkEnd w:id="9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RLY[8:7]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0x26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0x80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9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39</w:t>
      </w:r>
      <w:r>
        <w:t xml:space="preserve"> </w:t>
      </w:r>
      <w:r>
        <w:t xml:space="preserve">- Описание полей регистра DinConfig9</w:t>
      </w:r>
    </w:p>
    <w:tbl>
      <w:tblPr>
        <w:tblStyle w:val="Table"/>
        <w:tblW w:type="pct" w:w="5000.0"/>
        <w:tblLook w:firstRow="1"/>
        <w:tblCaption w:val="Таблица 39 - Описание полей регистра DinConfig9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RLY_IN8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0x8</w:t>
            </w:r>
          </w:p>
        </w:tc>
        <w:tc>
          <w:p>
            <w:pPr>
              <w:pStyle w:val="Compact"/>
              <w:jc w:val="left"/>
            </w:pPr>
            <w:r>
              <w:t xml:space="preserve">Для RLY[8]: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RLY_IN7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RLY[7]: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100" w:name="dinconfig10"/>
      <w:r>
        <w:rPr>
          <w:b/>
        </w:rPr>
        <w:t xml:space="preserve">DinConfig10</w:t>
      </w:r>
      <w:bookmarkEnd w:id="10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RLY[9], VLV[1]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0x27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0x59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1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40</w:t>
      </w:r>
      <w:r>
        <w:t xml:space="preserve"> </w:t>
      </w:r>
      <w:r>
        <w:t xml:space="preserve">- Описание полей регистра DinConfig10</w:t>
      </w:r>
    </w:p>
    <w:tbl>
      <w:tblPr>
        <w:tblStyle w:val="Table"/>
        <w:tblW w:type="pct" w:w="5000.0"/>
        <w:tblLook w:firstRow="1"/>
        <w:tblCaption w:val="Таблица 40 - Описание полей регистра DinConfig1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VLV_IN1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0x5</w:t>
            </w:r>
          </w:p>
        </w:tc>
        <w:tc>
          <w:p>
            <w:pPr>
              <w:pStyle w:val="Compact"/>
              <w:jc w:val="left"/>
            </w:pPr>
            <w:r>
              <w:t xml:space="preserve">Для VLV[1]: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RLY_IN9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0x9</w:t>
            </w:r>
          </w:p>
        </w:tc>
        <w:tc>
          <w:p>
            <w:pPr>
              <w:pStyle w:val="Compact"/>
              <w:jc w:val="left"/>
            </w:pPr>
            <w:r>
              <w:t xml:space="preserve">Для RLY[9]: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102" w:name="dinconfig11"/>
      <w:r>
        <w:rPr>
          <w:b/>
        </w:rPr>
        <w:t xml:space="preserve">DinConfig11</w:t>
      </w:r>
      <w:bookmarkEnd w:id="10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VLV[3:2]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0x28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0x76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1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41</w:t>
      </w:r>
      <w:r>
        <w:t xml:space="preserve"> </w:t>
      </w:r>
      <w:r>
        <w:t xml:space="preserve">- Описание полей регистра DinConfig11</w:t>
      </w:r>
    </w:p>
    <w:tbl>
      <w:tblPr>
        <w:tblStyle w:val="Table"/>
        <w:tblW w:type="pct" w:w="5000.0"/>
        <w:tblLook w:firstRow="1"/>
        <w:tblCaption w:val="Таблица 41 - Описание полей регистра DinConfig1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VLV_IN3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0x7</w:t>
            </w:r>
          </w:p>
        </w:tc>
        <w:tc>
          <w:p>
            <w:pPr>
              <w:pStyle w:val="Compact"/>
              <w:jc w:val="left"/>
            </w:pPr>
            <w:r>
              <w:t xml:space="preserve">Для VLV[3]: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VLV_IN2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0x6</w:t>
            </w:r>
          </w:p>
        </w:tc>
        <w:tc>
          <w:p>
            <w:pPr>
              <w:pStyle w:val="Compact"/>
              <w:jc w:val="left"/>
            </w:pPr>
            <w:r>
              <w:t xml:space="preserve">Для VLV[2]: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104" w:name="wdconfig0"/>
      <w:r>
        <w:rPr>
          <w:b/>
        </w:rPr>
        <w:t xml:space="preserve">WDConfig0</w:t>
      </w:r>
      <w:bookmarkEnd w:id="10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Настройки Сторожевых Таймеров (WatchDog)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0x29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0x20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wd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42</w:t>
      </w:r>
      <w:r>
        <w:t xml:space="preserve"> </w:t>
      </w:r>
      <w:r>
        <w:t xml:space="preserve">- Описание полей регистра WDConfig0</w:t>
      </w:r>
    </w:p>
    <w:tbl>
      <w:tblPr>
        <w:tblStyle w:val="Table"/>
        <w:tblW w:type="pct" w:w="5000.0"/>
        <w:tblLook w:firstRow="1"/>
        <w:tblCaption w:val="Таблица 42 - Описание полей регистра WD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VRS_WD_EN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VRS WatchDog: 0 - ВЫКЛ. 1 -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VRS_WD_DURATION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0x2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порога VRS WatchDog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WD_DURATION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длительности ожидания</w:t>
            </w:r>
            <w:r>
              <w:t xml:space="preserve"> </w:t>
            </w:r>
            <w:r>
              <w:t xml:space="preserve">“</w:t>
            </w:r>
            <w:r>
              <w:t xml:space="preserve">посылки-ответа</w:t>
            </w:r>
            <w:r>
              <w:t xml:space="preserve">”</w:t>
            </w:r>
            <w:r>
              <w:t xml:space="preserve"> </w:t>
            </w:r>
            <w:r>
              <w:t xml:space="preserve">SPI WatchDog</w:t>
            </w:r>
          </w:p>
        </w:tc>
      </w:tr>
    </w:tbl>
    <w:p>
      <w:r>
        <w:br w:type="page"/>
      </w:r>
    </w:p>
    <w:p>
      <w:pPr>
        <w:pStyle w:val="3"/>
      </w:pPr>
      <w:bookmarkStart w:id="106" w:name="wdconfig1"/>
      <w:r>
        <w:rPr>
          <w:b/>
        </w:rPr>
        <w:t xml:space="preserve">WDConfig1</w:t>
      </w:r>
      <w:bookmarkEnd w:id="10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Настройки SPI WatchDog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0x2a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wd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43</w:t>
      </w:r>
      <w:r>
        <w:t xml:space="preserve"> </w:t>
      </w:r>
      <w:r>
        <w:t xml:space="preserve">- Описание полей регистра WDConfig1</w:t>
      </w:r>
    </w:p>
    <w:tbl>
      <w:tblPr>
        <w:tblStyle w:val="Table"/>
        <w:tblW w:type="pct" w:w="5000.0"/>
        <w:tblLook w:firstRow="1"/>
        <w:tblCaption w:val="Таблица 43 - Описание полей регистра WD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7:5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SPI_RST_ERR_FS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порога генерации FAULTb, RSTb: 0 - стандартный порог 1 - уменьшенный в два раза порог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SPI_RFH_CNT_CFG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порога счетчика успехов: 0x0 - 6 успехов 0x1 - 6 успехов 0x2 - 4 успеха 0x3 - 2 успеха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SPI_ERR_CNT_CFG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порога счетчика ошибок: 0x0 - 6 ошибок 0x1 - 6 ошибок 0x2 - 4 ошибки 0x3 - 2 ошибки</w:t>
            </w:r>
          </w:p>
        </w:tc>
      </w:tr>
    </w:tbl>
    <w:p>
      <w:r>
        <w:br w:type="page"/>
      </w:r>
    </w:p>
    <w:p>
      <w:pPr>
        <w:pStyle w:val="3"/>
      </w:pPr>
      <w:bookmarkStart w:id="108" w:name="vrsconfig0"/>
      <w:r>
        <w:rPr>
          <w:b/>
        </w:rPr>
        <w:t xml:space="preserve">VrsConfig0</w:t>
      </w:r>
      <w:bookmarkEnd w:id="10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VR Сенсора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0x2b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0x02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vrs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44</w:t>
      </w:r>
      <w:r>
        <w:t xml:space="preserve"> </w:t>
      </w:r>
      <w:r>
        <w:t xml:space="preserve">- Описание полей регистра VrsConfig0</w:t>
      </w:r>
    </w:p>
    <w:tbl>
      <w:tblPr>
        <w:tblStyle w:val="Table"/>
        <w:tblW w:type="pct" w:w="5000.0"/>
        <w:tblLook w:firstRow="1"/>
        <w:tblCaption w:val="Таблица 44 - Описание полей регистра Vrs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VRSO_SPI_CTRL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Сигнал установки значения на VRS_OUT в режиме прямого управления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VRSO_SPI_CTRL_MODE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режима прямого управления управления VRS_OUT: 0 - ВЫКЛ. 1 -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VRS_TEST_CFG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режима тестирования: 0x0 - все тесты 0x1 - SCG 0x2 - SCB 0x3 - OL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VRS_REF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значения vrs_ref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VRS_MODE_CFG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0x2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режима vrs_mode: 0x0 - ручной 0x1 - Hall-сенсор 0x2 - автоматический 0x3 - pre diag</w:t>
            </w:r>
          </w:p>
        </w:tc>
      </w:tr>
    </w:tbl>
    <w:p>
      <w:r>
        <w:br w:type="page"/>
      </w:r>
    </w:p>
    <w:p>
      <w:pPr>
        <w:pStyle w:val="3"/>
      </w:pPr>
      <w:bookmarkStart w:id="110" w:name="vrsconfig1"/>
      <w:r>
        <w:rPr>
          <w:b/>
        </w:rPr>
        <w:t xml:space="preserve">VrsConfig1</w:t>
      </w:r>
      <w:bookmarkEnd w:id="11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VR Сенсора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0x2c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0x78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vrs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45</w:t>
      </w:r>
      <w:r>
        <w:t xml:space="preserve"> </w:t>
      </w:r>
      <w:r>
        <w:t xml:space="preserve">- Описание полей регистра VrsConfig1</w:t>
      </w:r>
    </w:p>
    <w:tbl>
      <w:tblPr>
        <w:tblStyle w:val="Table"/>
        <w:tblW w:type="pct" w:w="5000.0"/>
        <w:tblLook w:firstRow="1"/>
        <w:tblCaption w:val="Таблица 45 - Описание полей регистра Vrs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VRSO_EN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Активация/деактивация VROUT-буфера: 0 - ВЫКЛ. 1 -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VRSEFF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Активация/деактивация маскирования по Falling Edge: 0 - ВЫКЛ. 1 -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VRSFF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Активация/деактивация фильтрации по Falling Edge: 0 - ВЫКЛ. 1 -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VRSRF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Активация/деактивация фильтрации по Rising Edge: 0 - ВЫКЛ. 1 -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VRSM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режима фильтации: 0 - адаптивный 1 - ручной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VRSF</w:t>
            </w:r>
          </w:p>
        </w:tc>
        <w:tc>
          <w:p>
            <w:pPr>
              <w:pStyle w:val="Compact"/>
              <w:jc w:val="left"/>
            </w:pPr>
            <w:r>
              <w:t xml:space="preserve">2:0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времени фильтрации в ручном режиме: 0x0 - 2мкс 0x1 - 4мкс 0x2 - 8мкс 0x3 - 16мкс 0x4 - 32мкс 0x5 - 64мкс 0x6 - 128мкс 0x7 - 200мкс</w:t>
            </w:r>
          </w:p>
        </w:tc>
      </w:tr>
    </w:tbl>
    <w:p>
      <w:r>
        <w:br w:type="page"/>
      </w:r>
    </w:p>
    <w:p>
      <w:pPr>
        <w:pStyle w:val="3"/>
      </w:pPr>
      <w:bookmarkStart w:id="112" w:name="vrsconfig2"/>
      <w:r>
        <w:rPr>
          <w:b/>
        </w:rPr>
        <w:t xml:space="preserve">VrsConfig2</w:t>
      </w:r>
      <w:bookmarkEnd w:id="11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VR Сенсора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0x2d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vrsconfi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46</w:t>
      </w:r>
      <w:r>
        <w:t xml:space="preserve"> </w:t>
      </w:r>
      <w:r>
        <w:t xml:space="preserve">- Описание полей регистра VrsConfig2</w:t>
      </w:r>
    </w:p>
    <w:tbl>
      <w:tblPr>
        <w:tblStyle w:val="Table"/>
        <w:tblW w:type="pct" w:w="0.0"/>
        <w:tblLook w:firstRow="1"/>
        <w:tblCaption w:val="Таблица 46 - Описание полей регистра VrsConfig2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VRS_OL_DIAG</w:t>
            </w:r>
          </w:p>
        </w:tc>
        <w:tc>
          <w:p>
            <w:pPr>
              <w:pStyle w:val="Compact"/>
              <w:jc w:val="left"/>
            </w:pPr>
            <w:r>
              <w:t xml:space="preserve">6:0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OL-диагностики VR Сенсора</w:t>
            </w:r>
          </w:p>
        </w:tc>
      </w:tr>
    </w:tbl>
    <w:p>
      <w:r>
        <w:br w:type="page"/>
      </w:r>
    </w:p>
    <w:p>
      <w:pPr>
        <w:pStyle w:val="3"/>
      </w:pPr>
      <w:bookmarkStart w:id="114" w:name="mscconfig0"/>
      <w:r>
        <w:rPr>
          <w:b/>
        </w:rPr>
        <w:t xml:space="preserve">MscConfig0</w:t>
      </w:r>
      <w:bookmarkEnd w:id="11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MSC Интерфейса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0x2e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47</w:t>
      </w:r>
      <w:r>
        <w:t xml:space="preserve"> </w:t>
      </w:r>
      <w:r>
        <w:t xml:space="preserve">- Описание полей регистра MscConfig0</w:t>
      </w:r>
    </w:p>
    <w:tbl>
      <w:tblPr>
        <w:tblStyle w:val="Table"/>
        <w:tblW w:type="pct" w:w="5000.0"/>
        <w:tblLook w:firstRow="1"/>
        <w:tblCaption w:val="Таблица 47 - Описание полей регистра Msc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MSC_SV_EN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Активация/деактивация SuperVision функции: 0 - ВЫКЛ. 1 -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MSC_CLK_DIV_CFG</w:t>
            </w:r>
          </w:p>
        </w:tc>
        <w:tc>
          <w:p>
            <w:pPr>
              <w:pStyle w:val="Compact"/>
              <w:jc w:val="left"/>
            </w:pPr>
            <w:r>
              <w:t xml:space="preserve">2:0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делителя частоты SCLK для Upstream-посылок: 0x0 - 64 0x1 - 4 0x2 - 8 0x3 - 16 0x4 - 32 0x5 - 64 0x6 - 128 0x7 - 256</w:t>
            </w:r>
          </w:p>
        </w:tc>
      </w:tr>
    </w:tbl>
    <w:p>
      <w:r>
        <w:br w:type="page"/>
      </w:r>
    </w:p>
    <w:p>
      <w:pPr>
        <w:pStyle w:val="3"/>
      </w:pPr>
      <w:bookmarkStart w:id="116" w:name="mscconfig1"/>
      <w:r>
        <w:rPr>
          <w:b/>
        </w:rPr>
        <w:t xml:space="preserve">MscConfig1</w:t>
      </w:r>
      <w:bookmarkEnd w:id="11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MSC Интерфейса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0x2f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0x01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48</w:t>
      </w:r>
      <w:r>
        <w:t xml:space="preserve"> </w:t>
      </w:r>
      <w:r>
        <w:t xml:space="preserve">- Описание полей регистра MscConfig1</w:t>
      </w:r>
    </w:p>
    <w:tbl>
      <w:tblPr>
        <w:tblStyle w:val="Table"/>
        <w:tblW w:type="pct" w:w="5000.0"/>
        <w:tblLook w:firstRow="1"/>
        <w:tblCaption w:val="Таблица 48 - Описание полей регистра Msc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OD_MISO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режима OpenDrain для MSC: 0 - ВЫКЛ. 1 -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MSC_ADDR_CFG</w:t>
            </w:r>
          </w:p>
        </w:tc>
        <w:tc>
          <w:p>
            <w:pPr>
              <w:pStyle w:val="Compact"/>
              <w:jc w:val="left"/>
            </w:pPr>
            <w:r>
              <w:t xml:space="preserve">6:3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Значения адресного поля в случае выбора фиксированного адреса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MSC_ADDR_MODE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режима установки адресного поля: 0 - автоматический подбор 1 - фиксированный MSC_ADDR_CFG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MSC_UP_FRAME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типа Upstream кадра: 0 - без адресного поля 1 - с адресным полем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MSC_CRC_CFG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Тип бита четности: 0 - нечётный 1 - чётный</w:t>
            </w:r>
          </w:p>
        </w:tc>
      </w:tr>
    </w:tbl>
    <w:p>
      <w:r>
        <w:br w:type="page"/>
      </w:r>
    </w:p>
    <w:p>
      <w:pPr>
        <w:pStyle w:val="3"/>
      </w:pPr>
      <w:bookmarkStart w:id="118" w:name="aoutconfig"/>
      <w:r>
        <w:rPr>
          <w:b/>
        </w:rPr>
        <w:t xml:space="preserve">AoutConfig</w:t>
      </w:r>
      <w:bookmarkEnd w:id="11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AOUT буфера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0x30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0x10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aoutconfig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49</w:t>
      </w:r>
      <w:r>
        <w:t xml:space="preserve"> </w:t>
      </w:r>
      <w:r>
        <w:t xml:space="preserve">- Описание полей регистра AoutConfig</w:t>
      </w:r>
    </w:p>
    <w:tbl>
      <w:tblPr>
        <w:tblStyle w:val="Table"/>
        <w:tblW w:type="pct" w:w="5000.0"/>
        <w:tblLook w:firstRow="1"/>
        <w:tblCaption w:val="Таблица 49 - Описание полей регистра AoutConfig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VPWR_RNG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порогов VPWR-монитора: 0 - sel_vpwr_ov_th=0 - 12В 1 - sel_vpwr_ov_th=1 - 24В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VDDIO_RNG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порогов VDDIO-монитора: 0x0 - sel_vddio_uv_th=0, sel_vddio_ov_th=0 - 3.3В 0x1 - sel_vddio_uv_th=0, sel_vddio_ov_th=1 - широкий диапазон 0x2 - sel_vddio_uv_th=1, sel_vddio_ov_th=0 - узкий диапазон 0x3 - sel_vddio_uv_th=1, sel_vddio_ov_th=1 - 5В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AMUX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AOUT-буфера: 0x0 - en_aout=0 0x1 - en_aout=1, sel_aout_vrs_amp=1 - выводится дифф. напряжения усилителя VRS 0x2 - en_aout=1, sel_aout_vdd5_sns=1 - выводится VDD5 0x3 - en_aout=1, sel_aout_vddio_sns=1 - выводится VDDIO 0x4 - en_aout=1, sel_aout_vpwr_sns=1 - выводится VPWR 0x5 - en_aout=1, sel_aout_vtemp_sns=1 - выводится напряжения температурного датчика any: en_aout=0</w:t>
            </w:r>
          </w:p>
        </w:tc>
      </w:tr>
    </w:tbl>
    <w:p>
      <w:r>
        <w:br w:type="page"/>
      </w:r>
    </w:p>
    <w:p>
      <w:pPr>
        <w:pStyle w:val="3"/>
      </w:pPr>
      <w:bookmarkStart w:id="120" w:name="rstbconfig"/>
      <w:r>
        <w:rPr>
          <w:b/>
        </w:rPr>
        <w:t xml:space="preserve">RstbConfig</w:t>
      </w:r>
      <w:bookmarkEnd w:id="12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сброса цифровой логики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0x31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0x07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rstbconfig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50</w:t>
      </w:r>
      <w:r>
        <w:t xml:space="preserve"> </w:t>
      </w:r>
      <w:r>
        <w:t xml:space="preserve">- Описание полей регистра RstbConfig</w:t>
      </w:r>
    </w:p>
    <w:tbl>
      <w:tblPr>
        <w:tblStyle w:val="Table"/>
        <w:tblW w:type="pct" w:w="5000.0"/>
        <w:tblLook w:firstRow="1"/>
        <w:tblCaption w:val="Таблица 50 - Описание полей регистра RstbConfig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7:3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WD_RSTB_CFG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Сброс цифрвой логики по переполнению WD счетчика ошибок: 0 - reset не происходит 1 - reset происходит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VDD5_OV_RSTB_CFG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Сброс цифрвой логики по VDD5_OV: 0 - reset не происходит 1 - reset происходит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VDD5_UV_RSTB_CFG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Сброс цифррвой логики по VDD5_UV: 0 - reset не происходит 1 - reset происходит</w:t>
            </w:r>
          </w:p>
        </w:tc>
      </w:tr>
    </w:tbl>
    <w:p>
      <w:r>
        <w:br w:type="page"/>
      </w:r>
    </w:p>
    <w:p>
      <w:pPr>
        <w:pStyle w:val="3"/>
      </w:pPr>
      <w:bookmarkStart w:id="122" w:name="faultbconfig0"/>
      <w:r>
        <w:rPr>
          <w:b/>
        </w:rPr>
        <w:t xml:space="preserve">FaultbConfig0</w:t>
      </w:r>
      <w:bookmarkEnd w:id="12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FAULTb вывода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0x32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0x3f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faultb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51</w:t>
      </w:r>
      <w:r>
        <w:t xml:space="preserve"> </w:t>
      </w:r>
      <w:r>
        <w:t xml:space="preserve">- Описание полей регистра FaultbConfig0</w:t>
      </w:r>
    </w:p>
    <w:tbl>
      <w:tblPr>
        <w:tblStyle w:val="Table"/>
        <w:tblW w:type="pct" w:w="5000.0"/>
        <w:tblLook w:firstRow="1"/>
        <w:tblCaption w:val="Таблица 51 - Описание полей регистра Faultb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FAULTB_LATCH_DATA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Режим репортирования ошибок: 0 - репортируются актуальные ошибки 1 - репортируются ошибки, хранящиеся в диагностических регистрах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GND_FAIL_DIAG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ошибки потери земли (AGND/PGND/GNDIO_LOSS):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VRS_OL_SC_DIAG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ошибки диагностик VRS (OL, SCG, SCB):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FAULT_VRS_WD_DIAG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ошибку по VRS WD: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OTP_FAIL_DIAG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OTP-ошибку (ошибка коммуникации OTP, обращение к занятому контроллеру, ошибка чтения OTP, ошибка tm тестов margin off, margin1, margin2, selftest):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SPI_MSC_FAIL_DIAG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обращения по SPI/MSC к неверному адресу: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WD_SV_FAIL_DIAG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ошибки по WD и SV функциям: 0 - игнорирурет 1 - репортирует</w:t>
            </w:r>
          </w:p>
        </w:tc>
      </w:tr>
    </w:tbl>
    <w:p>
      <w:r>
        <w:br w:type="page"/>
      </w:r>
    </w:p>
    <w:p>
      <w:pPr>
        <w:pStyle w:val="3"/>
      </w:pPr>
      <w:bookmarkStart w:id="124" w:name="faultbconfig1"/>
      <w:r>
        <w:rPr>
          <w:b/>
        </w:rPr>
        <w:t xml:space="preserve">FaultbConfig1</w:t>
      </w:r>
      <w:bookmarkEnd w:id="12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FAULTb вывода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0x33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0xff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faultb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52</w:t>
      </w:r>
      <w:r>
        <w:t xml:space="preserve"> </w:t>
      </w:r>
      <w:r>
        <w:t xml:space="preserve">- Описание полей регистра FaultbConfig1</w:t>
      </w:r>
    </w:p>
    <w:tbl>
      <w:tblPr>
        <w:tblStyle w:val="Table"/>
        <w:tblW w:type="pct" w:w="5000.0"/>
        <w:tblLook w:firstRow="1"/>
        <w:tblCaption w:val="Таблица 52 - Описание полей регистра Faultb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VDD5_OV_DIAG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OV по VDD5: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VDD5_UV_DIAG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UV по VDD5: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VPWR_OV_DIAG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OV по VPWR: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VPWR_UV_DIAG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UV по VPWR: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VDDIO_OV_DIAG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OV по VDDIO: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VDDIO_UV_DIAG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UV по VDDIO: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CP_UV_DIAG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UV по CP: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SUP_REGL_DIAG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OV/UV по vdig_1p5v, vana_1p5v: 0 - игнорирурет 1 - репортирует</w:t>
            </w:r>
          </w:p>
        </w:tc>
      </w:tr>
    </w:tbl>
    <w:p>
      <w:r>
        <w:br w:type="page"/>
      </w:r>
    </w:p>
    <w:p>
      <w:pPr>
        <w:pStyle w:val="3"/>
      </w:pPr>
      <w:bookmarkStart w:id="126" w:name="faultbconfig2"/>
      <w:r>
        <w:rPr>
          <w:b/>
        </w:rPr>
        <w:t xml:space="preserve">FaultbConfig2</w:t>
      </w:r>
      <w:bookmarkEnd w:id="12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FAULTb вывода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0x34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0x3f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faultbconfi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53</w:t>
      </w:r>
      <w:r>
        <w:t xml:space="preserve"> </w:t>
      </w:r>
      <w:r>
        <w:t xml:space="preserve">- Описание полей регистра FaultbConfig2</w:t>
      </w:r>
    </w:p>
    <w:tbl>
      <w:tblPr>
        <w:tblStyle w:val="Table"/>
        <w:tblW w:type="pct" w:w="5000.0"/>
        <w:tblLook w:firstRow="1"/>
        <w:tblCaption w:val="Таблица 53 - Описание полей регистра FaultbConfig2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FAULTB_SPI_CTRL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Значение сигнала FAULTb в случае прямого управления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FAULTB_SPI_CTRL_MODE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Активация/деактивация режима прямого управления FAULTb: 0 - прямое управление ВЫКЛ. 1 - прямое управление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DNDIS_DRV_DIAG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DIS_DRVb=0: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OL_IGN_DIAG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ошибки OL-диагностики для IGN: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SC_IGN_DIAG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ошибки SCG/SCB-защиты для IGN: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OC_DIAG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ошибки OC-защиты для RLY/INJ/VLV/HTR/HB: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TSD_DIAG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ошибки TSD-защиты для RLY/INJ/VLV/HTR/HB/IGN: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OL_SC_DIAG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ошибки OL-диагностик для RLY/INJ/VLV/HTR/HB, SCG-диагностик для RLY/INJ/VLV/HTR/HB_LS, SCB-диагностики для HB_HS: 0 - игнорирурет 1 - репортирует</w:t>
            </w:r>
          </w:p>
        </w:tc>
      </w:tr>
    </w:tbl>
    <w:p>
      <w:r>
        <w:br w:type="page"/>
      </w:r>
    </w:p>
    <w:p>
      <w:pPr>
        <w:pStyle w:val="3"/>
      </w:pPr>
      <w:bookmarkStart w:id="128" w:name="vrsdiag"/>
      <w:r>
        <w:rPr>
          <w:b/>
        </w:rPr>
        <w:t xml:space="preserve">VrsDiag</w:t>
      </w:r>
      <w:bookmarkEnd w:id="12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VR Сенсора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0x35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vrsdiag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54</w:t>
      </w:r>
      <w:r>
        <w:t xml:space="preserve"> </w:t>
      </w:r>
      <w:r>
        <w:t xml:space="preserve">- Описание полей регистра VrsDiag</w:t>
      </w:r>
    </w:p>
    <w:tbl>
      <w:tblPr>
        <w:tblStyle w:val="Table"/>
        <w:tblW w:type="pct" w:w="0.0"/>
        <w:tblLook w:firstRow="1"/>
        <w:tblCaption w:val="Таблица 54 - Описание полей регистра VrsDiag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7:5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VRS_TH_FAULT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Нарушение порога компаратора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VRS_OL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Обрыв нагрузки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VRS_SCG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КЗ на землю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VRS_SCB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КЗ на питание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FAULT_VRS_WD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Многоскратный сбой по VRS WD</w:t>
            </w:r>
          </w:p>
        </w:tc>
      </w:tr>
    </w:tbl>
    <w:p>
      <w:r>
        <w:br w:type="page"/>
      </w:r>
    </w:p>
    <w:p>
      <w:pPr>
        <w:pStyle w:val="3"/>
      </w:pPr>
      <w:bookmarkStart w:id="130" w:name="supdiag"/>
      <w:r>
        <w:rPr>
          <w:b/>
        </w:rPr>
        <w:t xml:space="preserve">SupDiag</w:t>
      </w:r>
      <w:bookmarkEnd w:id="13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Мониторов питаний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0x36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supdiag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55</w:t>
      </w:r>
      <w:r>
        <w:t xml:space="preserve"> </w:t>
      </w:r>
      <w:r>
        <w:t xml:space="preserve">- Описание полей регистра SupDiag</w:t>
      </w:r>
    </w:p>
    <w:tbl>
      <w:tblPr>
        <w:tblStyle w:val="Table"/>
        <w:tblW w:type="pct" w:w="0.0"/>
        <w:tblLook w:firstRow="1"/>
        <w:tblCaption w:val="Таблица 55 - Описание полей регистра SupDiag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VDD5_OV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OverVoltage по VDD5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VDD5_UV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UnderVoltage по VDD5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VPWR_OV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OverVoltage по VPWR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VPWR_UV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UnderVoltage по VPWR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VDDIO_OV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OverVoltage по VDDIO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VDDIO_UV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UnderVoltage по VDDIO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CP_UV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UnderVoltage по CP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SUP_REGL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Нарушения по vana_1p5v, vdig_1p5v (см. регистр ExtDiag1)</w:t>
            </w:r>
          </w:p>
        </w:tc>
      </w:tr>
    </w:tbl>
    <w:p>
      <w:r>
        <w:br w:type="page"/>
      </w:r>
    </w:p>
    <w:p>
      <w:pPr>
        <w:pStyle w:val="3"/>
      </w:pPr>
      <w:bookmarkStart w:id="132" w:name="extdiag0"/>
      <w:r>
        <w:rPr>
          <w:b/>
        </w:rPr>
        <w:t xml:space="preserve">ExtDiag0</w:t>
      </w:r>
      <w:bookmarkEnd w:id="13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внутренних ошибок цифровых функций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0x37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extdia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56</w:t>
      </w:r>
      <w:r>
        <w:t xml:space="preserve"> </w:t>
      </w:r>
      <w:r>
        <w:t xml:space="preserve">- Описание полей регистра ExtDiag0</w:t>
      </w:r>
    </w:p>
    <w:tbl>
      <w:tblPr>
        <w:tblStyle w:val="Table"/>
        <w:tblW w:type="pct" w:w="5000.0"/>
        <w:tblLook w:firstRow="1"/>
        <w:tblCaption w:val="Таблица 56 - Описание полей регистра ExtDia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SELF_TEST_ERROR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сравнения данных при тестовых проверках (margin off, margine1, margin2, selftest)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OTP_USAGE_FAULT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Обращение к занятомму контроллеру или неправльная команда OTP контроллера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FUSE_CHECK_ERROR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При чтении OTP обнаружены неверные данные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WD_FAIL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Исчерпан лимит ошибок по WD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WD_WARN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Предупреждение о наличии множественных нарушений по WD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MSC_SV_ERROR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истечения SuperVision таймера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MSC_SPI_ERROR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обращения по SPI/MSC к неверному адресу</w:t>
            </w:r>
          </w:p>
        </w:tc>
      </w:tr>
    </w:tbl>
    <w:p>
      <w:r>
        <w:br w:type="page"/>
      </w:r>
    </w:p>
    <w:p>
      <w:pPr>
        <w:pStyle w:val="3"/>
      </w:pPr>
      <w:bookmarkStart w:id="134" w:name="extdiag1"/>
      <w:r>
        <w:rPr>
          <w:b/>
        </w:rPr>
        <w:t xml:space="preserve">ExtDiag1</w:t>
      </w:r>
      <w:bookmarkEnd w:id="13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внутренних ошибок - потеря земли, OV/UV внутренних регуляторов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0x38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extdia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57</w:t>
      </w:r>
      <w:r>
        <w:t xml:space="preserve"> </w:t>
      </w:r>
      <w:r>
        <w:t xml:space="preserve">- Описание полей регистра ExtDiag1</w:t>
      </w:r>
    </w:p>
    <w:tbl>
      <w:tblPr>
        <w:tblStyle w:val="Table"/>
        <w:tblW w:type="pct" w:w="0.0"/>
        <w:tblLook w:firstRow="1"/>
        <w:tblCaption w:val="Таблица 57 - Описание полей регистра ExtDiag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DIS_DRV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Статус DIS_DRVb=0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VANA_1P5V_OV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OverVoltage по vana_1p5v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VANA_1P5V_UV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UnderVoltage по vana_1p5v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VDIG_1P5V_UV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UnderVoltage по vdig_1p5v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VDIG_1P5V_OV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OverVoltage по vdig_1p5v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GNDIO_LOSS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обрыва земли GNDIO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AGND_LOSS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обрыва земли AGND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PGND_LOSS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обрыва земли PGND</w:t>
            </w:r>
          </w:p>
        </w:tc>
      </w:tr>
    </w:tbl>
    <w:p>
      <w:r>
        <w:br w:type="page"/>
      </w:r>
    </w:p>
    <w:p>
      <w:pPr>
        <w:pStyle w:val="3"/>
      </w:pPr>
      <w:bookmarkStart w:id="136" w:name="injdiag0"/>
      <w:r>
        <w:rPr>
          <w:b/>
        </w:rPr>
        <w:t xml:space="preserve">InjDiag0</w:t>
      </w:r>
      <w:bookmarkEnd w:id="13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INJ[2:1]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0x39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injdia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58</w:t>
      </w:r>
      <w:r>
        <w:t xml:space="preserve"> </w:t>
      </w:r>
      <w:r>
        <w:t xml:space="preserve">- Описание полей регистра InjDiag0</w:t>
      </w:r>
    </w:p>
    <w:tbl>
      <w:tblPr>
        <w:tblStyle w:val="Table"/>
        <w:tblW w:type="pct" w:w="0.0"/>
        <w:tblLook w:firstRow="1"/>
        <w:tblCaption w:val="Таблица 58 - Описание полей регистра InjDiag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OC_INJ2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INJ[2]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TSD_INJ2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INJ[2]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OL_INJ2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INJ[2]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SCG_INJ2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INJ[2]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OC_INJ1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INJ[1]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TSD_INJ1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INJ[1]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OL_INJ1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INJ[1]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SCG_INJ1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INJ[1]</w:t>
            </w:r>
          </w:p>
        </w:tc>
      </w:tr>
    </w:tbl>
    <w:p>
      <w:r>
        <w:br w:type="page"/>
      </w:r>
    </w:p>
    <w:p>
      <w:pPr>
        <w:pStyle w:val="3"/>
      </w:pPr>
      <w:bookmarkStart w:id="138" w:name="injdiag1"/>
      <w:r>
        <w:rPr>
          <w:b/>
        </w:rPr>
        <w:t xml:space="preserve">InjDiag1</w:t>
      </w:r>
      <w:bookmarkEnd w:id="13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INJ[4:3]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0x3a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injdia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59</w:t>
      </w:r>
      <w:r>
        <w:t xml:space="preserve"> </w:t>
      </w:r>
      <w:r>
        <w:t xml:space="preserve">- Описание полей регистра InjDiag1</w:t>
      </w:r>
    </w:p>
    <w:tbl>
      <w:tblPr>
        <w:tblStyle w:val="Table"/>
        <w:tblW w:type="pct" w:w="0.0"/>
        <w:tblLook w:firstRow="1"/>
        <w:tblCaption w:val="Таблица 59 - Описание полей регистра InjDiag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OC_INJ4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INJ[4]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TSD_INJ4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INJ[4]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OL_INJ4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INJ[4]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SCG_INJ4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INJ[4]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OC_INJ3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INJ[3]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TSD_INJ3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INJ[3]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OL_INJ3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INJ[3]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SCG_INJ3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INJ[3]</w:t>
            </w:r>
          </w:p>
        </w:tc>
      </w:tr>
    </w:tbl>
    <w:p>
      <w:r>
        <w:br w:type="page"/>
      </w:r>
    </w:p>
    <w:p>
      <w:pPr>
        <w:pStyle w:val="3"/>
      </w:pPr>
      <w:bookmarkStart w:id="140" w:name="igndiag0"/>
      <w:r>
        <w:rPr>
          <w:b/>
        </w:rPr>
        <w:t xml:space="preserve">IgnDiag0</w:t>
      </w:r>
      <w:bookmarkEnd w:id="14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IGN[2:1]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0x3b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igndia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60</w:t>
      </w:r>
      <w:r>
        <w:t xml:space="preserve"> </w:t>
      </w:r>
      <w:r>
        <w:t xml:space="preserve">- Описание полей регистра IgnDiag0</w:t>
      </w:r>
    </w:p>
    <w:tbl>
      <w:tblPr>
        <w:tblStyle w:val="Table"/>
        <w:tblW w:type="pct" w:w="0.0"/>
        <w:tblLook w:firstRow="1"/>
        <w:tblCaption w:val="Таблица 60 - Описание полей регистра IgnDiag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TSD_IGN1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IGN[1:2]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SCB_IGN2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SCB для IGN[2]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OL_IGN2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IGN[2]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SCG_IGN2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IGN[2]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SCB_IGN1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SCB для IGN[1]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OL_IGN1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IGN[1]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SCG_IGN1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IGN[1]</w:t>
            </w:r>
          </w:p>
        </w:tc>
      </w:tr>
    </w:tbl>
    <w:p>
      <w:r>
        <w:br w:type="page"/>
      </w:r>
    </w:p>
    <w:p>
      <w:pPr>
        <w:pStyle w:val="3"/>
      </w:pPr>
      <w:bookmarkStart w:id="142" w:name="igndiag1"/>
      <w:r>
        <w:rPr>
          <w:b/>
        </w:rPr>
        <w:t xml:space="preserve">IgnDiag1</w:t>
      </w:r>
      <w:bookmarkEnd w:id="14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IGN[4:3]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0x3c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igndia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61</w:t>
      </w:r>
      <w:r>
        <w:t xml:space="preserve"> </w:t>
      </w:r>
      <w:r>
        <w:t xml:space="preserve">- Описание полей регистра IgnDiag1</w:t>
      </w:r>
    </w:p>
    <w:tbl>
      <w:tblPr>
        <w:tblStyle w:val="Table"/>
        <w:tblW w:type="pct" w:w="0.0"/>
        <w:tblLook w:firstRow="1"/>
        <w:tblCaption w:val="Таблица 61 - Описание полей регистра IgnDiag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TSD_IGN2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IGN[3:4]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SCB_IGN4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SCB для IGN[4]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OL_IGN4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IGN[4]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SCG_IGN4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IGN[4]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SCB_IGN3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SCB для IGN[3]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OL_IGN3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IGN[3]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SCG_IGN3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IGN[3]</w:t>
            </w:r>
          </w:p>
        </w:tc>
      </w:tr>
    </w:tbl>
    <w:p>
      <w:r>
        <w:br w:type="page"/>
      </w:r>
    </w:p>
    <w:p>
      <w:pPr>
        <w:pStyle w:val="3"/>
      </w:pPr>
      <w:bookmarkStart w:id="144" w:name="htrdiag0"/>
      <w:r>
        <w:rPr>
          <w:b/>
        </w:rPr>
        <w:t xml:space="preserve">HtrDiag0</w:t>
      </w:r>
      <w:bookmarkEnd w:id="14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HTR[2:1]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0x3d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htrdia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62</w:t>
      </w:r>
      <w:r>
        <w:t xml:space="preserve"> </w:t>
      </w:r>
      <w:r>
        <w:t xml:space="preserve">- Описание полей регистра HtrDiag0</w:t>
      </w:r>
    </w:p>
    <w:tbl>
      <w:tblPr>
        <w:tblStyle w:val="Table"/>
        <w:tblW w:type="pct" w:w="0.0"/>
        <w:tblLook w:firstRow="1"/>
        <w:tblCaption w:val="Таблица 62 - Описание полей регистра HtrDiag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OC_HTR2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HTR[2]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TSD_HTR2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HTR[2]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OL_HTR2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HTR[2]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SCG_HTR2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HTR[2]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OC_HTR1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HTR[1]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TSD_HTR1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HTR[1]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OL_HTR1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HTR[1]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SCG_HTR1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HTR[1]</w:t>
            </w:r>
          </w:p>
        </w:tc>
      </w:tr>
    </w:tbl>
    <w:p>
      <w:r>
        <w:br w:type="page"/>
      </w:r>
    </w:p>
    <w:p>
      <w:pPr>
        <w:pStyle w:val="3"/>
      </w:pPr>
      <w:bookmarkStart w:id="146" w:name="rlydiag0"/>
      <w:r>
        <w:rPr>
          <w:b/>
        </w:rPr>
        <w:t xml:space="preserve">RlyDiag0</w:t>
      </w:r>
      <w:bookmarkEnd w:id="14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RLY[2:1]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0x3e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rlydia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63</w:t>
      </w:r>
      <w:r>
        <w:t xml:space="preserve"> </w:t>
      </w:r>
      <w:r>
        <w:t xml:space="preserve">- Описание полей регистра RlyDiag0</w:t>
      </w:r>
    </w:p>
    <w:tbl>
      <w:tblPr>
        <w:tblStyle w:val="Table"/>
        <w:tblW w:type="pct" w:w="0.0"/>
        <w:tblLook w:firstRow="1"/>
        <w:tblCaption w:val="Таблица 63 - Описание полей регистра RlyDiag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OC_RLY2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RLY[2]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TSD_RLY2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RLY[2]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OL_RLY2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RLY[2]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SCG_RLY2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RLY[2]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OC_RLY1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RLY[1]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TSD_RLY1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RLY[1]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OL_RLY1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RLY[1]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SCG_RLY1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RLY[1]</w:t>
            </w:r>
          </w:p>
        </w:tc>
      </w:tr>
    </w:tbl>
    <w:p>
      <w:r>
        <w:br w:type="page"/>
      </w:r>
    </w:p>
    <w:p>
      <w:pPr>
        <w:pStyle w:val="3"/>
      </w:pPr>
      <w:bookmarkStart w:id="148" w:name="rlydiag1"/>
      <w:r>
        <w:rPr>
          <w:b/>
        </w:rPr>
        <w:t xml:space="preserve">RlyDiag1</w:t>
      </w:r>
      <w:bookmarkEnd w:id="14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RLY[4:3]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0x3f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rlydia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64</w:t>
      </w:r>
      <w:r>
        <w:t xml:space="preserve"> </w:t>
      </w:r>
      <w:r>
        <w:t xml:space="preserve">- Описание полей регистра RlyDiag1</w:t>
      </w:r>
    </w:p>
    <w:tbl>
      <w:tblPr>
        <w:tblStyle w:val="Table"/>
        <w:tblW w:type="pct" w:w="0.0"/>
        <w:tblLook w:firstRow="1"/>
        <w:tblCaption w:val="Таблица 64 - Описание полей регистра RlyDiag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OC_RLY4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RLY[4]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TSD_RLY4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RLY[4]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OL_RLY4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RLY[4]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SCG_RLY4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RLY[4]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OC_RLY3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RLY[3]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TSD_RLY3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RLY[3]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OL_RLY3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RLY[3]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SCG_RLY3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RLY[3]</w:t>
            </w:r>
          </w:p>
        </w:tc>
      </w:tr>
    </w:tbl>
    <w:p>
      <w:r>
        <w:br w:type="page"/>
      </w:r>
    </w:p>
    <w:p>
      <w:pPr>
        <w:pStyle w:val="3"/>
      </w:pPr>
      <w:bookmarkStart w:id="150" w:name="rlydiag2"/>
      <w:r>
        <w:rPr>
          <w:b/>
        </w:rPr>
        <w:t xml:space="preserve">RlyDiag2</w:t>
      </w:r>
      <w:bookmarkEnd w:id="15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RLY[6:5]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0x40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rlydia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65</w:t>
      </w:r>
      <w:r>
        <w:t xml:space="preserve"> </w:t>
      </w:r>
      <w:r>
        <w:t xml:space="preserve">- Описание полей регистра RlyDiag2</w:t>
      </w:r>
    </w:p>
    <w:tbl>
      <w:tblPr>
        <w:tblStyle w:val="Table"/>
        <w:tblW w:type="pct" w:w="0.0"/>
        <w:tblLook w:firstRow="1"/>
        <w:tblCaption w:val="Таблица 65 - Описание полей регистра RlyDiag2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OC_RLY6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RLY[6]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TSD_RLY6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RLY[6]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OL_RLY6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RLY[6]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SCG_RLY6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RLY[6]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OC_RLY5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RLY[5]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TSD_RLY5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RLY[5]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OL_RLY5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RLY[5]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SCG_RLY5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RLY[5]</w:t>
            </w:r>
          </w:p>
        </w:tc>
      </w:tr>
    </w:tbl>
    <w:p>
      <w:r>
        <w:br w:type="page"/>
      </w:r>
    </w:p>
    <w:p>
      <w:pPr>
        <w:pStyle w:val="3"/>
      </w:pPr>
      <w:bookmarkStart w:id="152" w:name="rlydiag3"/>
      <w:r>
        <w:rPr>
          <w:b/>
        </w:rPr>
        <w:t xml:space="preserve">RlyDiag3</w:t>
      </w:r>
      <w:bookmarkEnd w:id="15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RLY[8:7]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0x41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rlydiag3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66</w:t>
      </w:r>
      <w:r>
        <w:t xml:space="preserve"> </w:t>
      </w:r>
      <w:r>
        <w:t xml:space="preserve">- Описание полей регистра RlyDiag3</w:t>
      </w:r>
    </w:p>
    <w:tbl>
      <w:tblPr>
        <w:tblStyle w:val="Table"/>
        <w:tblW w:type="pct" w:w="0.0"/>
        <w:tblLook w:firstRow="1"/>
        <w:tblCaption w:val="Таблица 66 - Описание полей регистра RlyDiag3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OC_RLY8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RLY[8]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TSD_RLY8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RLY[8]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OL_RLY8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RLY[8]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SCG_RLY8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RLY[8]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OC_RLY7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RLY[7]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TSD_RLY7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RLY[7]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OL_RLY7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RLY[7]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SCG_RLY7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RLY[7]</w:t>
            </w:r>
          </w:p>
        </w:tc>
      </w:tr>
    </w:tbl>
    <w:p>
      <w:r>
        <w:br w:type="page"/>
      </w:r>
    </w:p>
    <w:p>
      <w:pPr>
        <w:pStyle w:val="3"/>
      </w:pPr>
      <w:bookmarkStart w:id="154" w:name="rlydiag4"/>
      <w:r>
        <w:rPr>
          <w:b/>
        </w:rPr>
        <w:t xml:space="preserve">RlyDiag4</w:t>
      </w:r>
      <w:bookmarkEnd w:id="15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RLY[9], VLV[1]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0x42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rlydiag4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67</w:t>
      </w:r>
      <w:r>
        <w:t xml:space="preserve"> </w:t>
      </w:r>
      <w:r>
        <w:t xml:space="preserve">- Описание полей регистра RlyDiag4</w:t>
      </w:r>
    </w:p>
    <w:tbl>
      <w:tblPr>
        <w:tblStyle w:val="Table"/>
        <w:tblW w:type="pct" w:w="0.0"/>
        <w:tblLook w:firstRow="1"/>
        <w:tblCaption w:val="Таблица 67 - Описание полей регистра RlyDiag4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OC_VLV1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VLV[1]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TSD_VLV1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VLV[1]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OL_VLV1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VLV[1]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SCG_VLV1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VLV[1]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OC_RLY9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RLY[9]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TSD_RLY9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RLY[9]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OL_RLY9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RLY[9]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SCG_RLY9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RLY[9]</w:t>
            </w:r>
          </w:p>
        </w:tc>
      </w:tr>
    </w:tbl>
    <w:p>
      <w:r>
        <w:br w:type="page"/>
      </w:r>
    </w:p>
    <w:p>
      <w:pPr>
        <w:pStyle w:val="3"/>
      </w:pPr>
      <w:bookmarkStart w:id="156" w:name="vlvdiag"/>
      <w:r>
        <w:rPr>
          <w:b/>
        </w:rPr>
        <w:t xml:space="preserve">VlvDiag</w:t>
      </w:r>
      <w:bookmarkEnd w:id="15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VLV[3:2]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0x43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vlvdiag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68</w:t>
      </w:r>
      <w:r>
        <w:t xml:space="preserve"> </w:t>
      </w:r>
      <w:r>
        <w:t xml:space="preserve">- Описание полей регистра VlvDiag</w:t>
      </w:r>
    </w:p>
    <w:tbl>
      <w:tblPr>
        <w:tblStyle w:val="Table"/>
        <w:tblW w:type="pct" w:w="0.0"/>
        <w:tblLook w:firstRow="1"/>
        <w:tblCaption w:val="Таблица 68 - Описание полей регистра VlvDiag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OC_VLV3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VLV[3]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TSD_VLV3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VLV[3]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OL_VLV3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VLV[3]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SCG_VLV3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VLV[3]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OC_VLV2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VLV[2]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TSD_VLV2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VLV[2]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OL_VLV2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VLV[2]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SCG_VLV2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VLV[2]</w:t>
            </w:r>
          </w:p>
        </w:tc>
      </w:tr>
    </w:tbl>
    <w:p>
      <w:r>
        <w:br w:type="page"/>
      </w:r>
    </w:p>
    <w:p>
      <w:pPr>
        <w:pStyle w:val="3"/>
      </w:pPr>
      <w:bookmarkStart w:id="158" w:name="hbdiag0"/>
      <w:r>
        <w:rPr>
          <w:b/>
        </w:rPr>
        <w:t xml:space="preserve">HbDiag0</w:t>
      </w:r>
      <w:bookmarkEnd w:id="15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HB[1]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0x44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hbdia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69</w:t>
      </w:r>
      <w:r>
        <w:t xml:space="preserve"> </w:t>
      </w:r>
      <w:r>
        <w:t xml:space="preserve">- Описание полей регистра HbDiag0</w:t>
      </w:r>
    </w:p>
    <w:tbl>
      <w:tblPr>
        <w:tblStyle w:val="Table"/>
        <w:tblW w:type="pct" w:w="0.0"/>
        <w:tblLook w:firstRow="1"/>
        <w:tblCaption w:val="Таблица 69 - Описание полей регистра HbDiag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OL_HB1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HB[1]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SCB_HB1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SCB для HB[1]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SCG_HB1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HB[1]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OC_LS1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HB_LS[1]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TSD_LS1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HB_LS[1]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OC_HS1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HB_HS[1]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TSD_HS1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HB_HS[1]</w:t>
            </w:r>
          </w:p>
        </w:tc>
      </w:tr>
    </w:tbl>
    <w:p>
      <w:r>
        <w:br w:type="page"/>
      </w:r>
    </w:p>
    <w:p>
      <w:pPr>
        <w:pStyle w:val="3"/>
      </w:pPr>
      <w:bookmarkStart w:id="160" w:name="hbdiag1"/>
      <w:r>
        <w:rPr>
          <w:b/>
        </w:rPr>
        <w:t xml:space="preserve">HbDiag1</w:t>
      </w:r>
      <w:bookmarkEnd w:id="16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HB[2]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0x45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hbdia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70</w:t>
      </w:r>
      <w:r>
        <w:t xml:space="preserve"> </w:t>
      </w:r>
      <w:r>
        <w:t xml:space="preserve">- Описание полей регистра HbDiag1</w:t>
      </w:r>
    </w:p>
    <w:tbl>
      <w:tblPr>
        <w:tblStyle w:val="Table"/>
        <w:tblW w:type="pct" w:w="0.0"/>
        <w:tblLook w:firstRow="1"/>
        <w:tblCaption w:val="Таблица 70 - Описание полей регистра HbDiag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OL_HB2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HB[2]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SCB_HB2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SCB для HB[2]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SCG_HB2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HB[2]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OC_LS2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HB_LS[2]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TSD_LS2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HB_LS[2]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OC_HS2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HB_HS[2]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TSD_HS2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HB_HS[2]</w:t>
            </w:r>
          </w:p>
        </w:tc>
      </w:tr>
    </w:tbl>
    <w:p>
      <w:r>
        <w:br w:type="page"/>
      </w:r>
    </w:p>
    <w:p>
      <w:pPr>
        <w:pStyle w:val="3"/>
      </w:pPr>
      <w:bookmarkStart w:id="162" w:name="rstdiag"/>
      <w:r>
        <w:rPr>
          <w:b/>
        </w:rPr>
        <w:t xml:space="preserve">RstDiag</w:t>
      </w:r>
      <w:bookmarkEnd w:id="16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 причины сброса (reset) цифровой логики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0x46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rstdiag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71</w:t>
      </w:r>
      <w:r>
        <w:t xml:space="preserve"> </w:t>
      </w:r>
      <w:r>
        <w:t xml:space="preserve">- Описание полей регистра RstDiag</w:t>
      </w:r>
    </w:p>
    <w:tbl>
      <w:tblPr>
        <w:tblStyle w:val="Table"/>
        <w:tblW w:type="pct" w:w="5000.0"/>
        <w:tblLook w:firstRow="1"/>
        <w:tblCaption w:val="Таблица 71 - Описание полей регистра RstDiag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POR_EVENT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Происходил сброс по PoR (отключение внутреннего 1.8В питания)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VDD5_OV_RST_EVENT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OverColtage по VDD5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VDD5_UV_RST_EVENT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UnderVoltage по VDD5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SOFTWARE_RST_EVENT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Была оправлена SPI/MSC команда на сброс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WD_RST_EVENT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Многократный сбой по WD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RSTB_EVENT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Порт RSTb переводили в 0</w:t>
            </w:r>
          </w:p>
        </w:tc>
      </w:tr>
    </w:tbl>
    <w:p>
      <w:r>
        <w:br w:type="page"/>
      </w:r>
    </w:p>
    <w:p>
      <w:pPr>
        <w:pStyle w:val="3"/>
      </w:pPr>
      <w:bookmarkStart w:id="164" w:name="glbstatus"/>
      <w:r>
        <w:rPr>
          <w:b/>
        </w:rPr>
        <w:t xml:space="preserve">GLBStatus</w:t>
      </w:r>
      <w:bookmarkEnd w:id="16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Общий диагностический регистр цифровых функций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0x47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glbstatus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72</w:t>
      </w:r>
      <w:r>
        <w:t xml:space="preserve"> </w:t>
      </w:r>
      <w:r>
        <w:t xml:space="preserve">- Описание полей регистра GLBStatus</w:t>
      </w:r>
    </w:p>
    <w:tbl>
      <w:tblPr>
        <w:tblStyle w:val="Table"/>
        <w:tblW w:type="pct" w:w="5000.0"/>
        <w:tblLook w:firstRow="1"/>
        <w:tblCaption w:val="Таблица 72 - Описание полей регистра GLBStatus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GND_FAIL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Потеря земли (PGND_LOSS/AGND_LOSS/GNDIO_LOSS)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SPI_MSC_FAIL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коммуникации SPI/MSC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OTP_FAIL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в блоке VR Сенсора (OL/SCG/SCB/VRS WD)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VRS_FAIL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Одно и более нарушений по питаниям VDD5, VPWR, vdig_1p5v, vana_1p5v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SUP_FAIL_DIS_DRV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Нарушение по WD или MSC SV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WD_SV_FAIL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SCB/SCG/OL на одном или нескольких силовых транзисторах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SC_OL_FAIL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OC/TSD на одном или нескольких силовых транзисторах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TSD_OC_FAIL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в работе OTP (OTP_COMMUN_FAIL/OTP_USAGE_FAULT/FUSE_CHECK_ERROR/SELF_TEST_ERROR)</w:t>
            </w:r>
          </w:p>
        </w:tc>
      </w:tr>
    </w:tbl>
    <w:p>
      <w:r>
        <w:br w:type="page"/>
      </w:r>
    </w:p>
    <w:p>
      <w:pPr>
        <w:pStyle w:val="3"/>
      </w:pPr>
      <w:bookmarkStart w:id="166" w:name="wdquestion"/>
      <w:r>
        <w:rPr>
          <w:b/>
        </w:rPr>
        <w:t xml:space="preserve">WdQuestion</w:t>
      </w:r>
      <w:bookmarkEnd w:id="16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 актуального вопроса WD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0x48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wdquestion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73</w:t>
      </w:r>
      <w:r>
        <w:t xml:space="preserve"> </w:t>
      </w:r>
      <w:r>
        <w:t xml:space="preserve">- Описание полей регистра WdQuestion</w:t>
      </w:r>
    </w:p>
    <w:tbl>
      <w:tblPr>
        <w:tblStyle w:val="Table"/>
        <w:tblW w:type="pct" w:w="0.0"/>
        <w:tblLook w:firstRow="1"/>
        <w:tblCaption w:val="Таблица 73 - Описание полей регистра WdQuestion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LFSR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Статус актуального вопроса WD</w:t>
            </w:r>
          </w:p>
        </w:tc>
      </w:tr>
    </w:tbl>
    <w:p>
      <w:r>
        <w:br w:type="page"/>
      </w:r>
    </w:p>
    <w:p>
      <w:pPr>
        <w:pStyle w:val="3"/>
      </w:pPr>
      <w:bookmarkStart w:id="168" w:name="wdpasscnt"/>
      <w:r>
        <w:rPr>
          <w:b/>
        </w:rPr>
        <w:t xml:space="preserve">WdPassCnt</w:t>
      </w:r>
      <w:bookmarkEnd w:id="16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 refresh-счётчика WD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0x49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wdpasscnt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74</w:t>
      </w:r>
      <w:r>
        <w:t xml:space="preserve"> </w:t>
      </w:r>
      <w:r>
        <w:t xml:space="preserve">- Описание полей регистра WdPassCnt</w:t>
      </w:r>
    </w:p>
    <w:tbl>
      <w:tblPr>
        <w:tblStyle w:val="Table"/>
        <w:tblW w:type="pct" w:w="0.0"/>
        <w:tblLook w:firstRow="1"/>
        <w:tblCaption w:val="Таблица 74 - Описание полей регистра WdPassCnt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7:3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WD_RFH_CNT</w:t>
            </w:r>
          </w:p>
        </w:tc>
        <w:tc>
          <w:p>
            <w:pPr>
              <w:pStyle w:val="Compact"/>
              <w:jc w:val="left"/>
            </w:pPr>
            <w:r>
              <w:t xml:space="preserve">2:0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Статус refresh-счётчика WD</w:t>
            </w:r>
          </w:p>
        </w:tc>
      </w:tr>
    </w:tbl>
    <w:p>
      <w:r>
        <w:br w:type="page"/>
      </w:r>
    </w:p>
    <w:p>
      <w:pPr>
        <w:pStyle w:val="3"/>
      </w:pPr>
      <w:bookmarkStart w:id="170" w:name="wdfailcnt"/>
      <w:r>
        <w:rPr>
          <w:b/>
        </w:rPr>
        <w:t xml:space="preserve">WdFailCnt</w:t>
      </w:r>
      <w:bookmarkEnd w:id="17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 счётчика ошибок и reset-счёстчика WD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0x4a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wdfailcnt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75</w:t>
      </w:r>
      <w:r>
        <w:t xml:space="preserve"> </w:t>
      </w:r>
      <w:r>
        <w:t xml:space="preserve">- Описание полей регистра WdFailCnt</w:t>
      </w:r>
    </w:p>
    <w:tbl>
      <w:tblPr>
        <w:tblStyle w:val="Table"/>
        <w:tblW w:type="pct" w:w="0.0"/>
        <w:tblLook w:firstRow="1"/>
        <w:tblCaption w:val="Таблица 75 - Описание полей регистра WdFailCnt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RST_ERR_CNT</w:t>
            </w:r>
          </w:p>
        </w:tc>
        <w:tc>
          <w:p>
            <w:pPr>
              <w:pStyle w:val="Compact"/>
              <w:jc w:val="left"/>
            </w:pPr>
            <w:r>
              <w:t xml:space="preserve">5:3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Статус reset-счётчика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WD_ERR_CNT</w:t>
            </w:r>
          </w:p>
        </w:tc>
        <w:tc>
          <w:p>
            <w:pPr>
              <w:pStyle w:val="Compact"/>
              <w:jc w:val="left"/>
            </w:pPr>
            <w:r>
              <w:t xml:space="preserve">2:0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Статус счётчика ошибок</w:t>
            </w:r>
          </w:p>
        </w:tc>
      </w:tr>
    </w:tbl>
    <w:p>
      <w:r>
        <w:br w:type="page"/>
      </w:r>
    </w:p>
    <w:p>
      <w:pPr>
        <w:pStyle w:val="3"/>
      </w:pPr>
      <w:bookmarkStart w:id="172" w:name="psstate0"/>
      <w:r>
        <w:rPr>
          <w:b/>
        </w:rPr>
        <w:t xml:space="preserve">PSState0</w:t>
      </w:r>
      <w:bookmarkEnd w:id="17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Статусный регистр выходов силовых драйверов - IGN[4:1], INJ[4:1]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0x4b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psstate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76</w:t>
      </w:r>
      <w:r>
        <w:t xml:space="preserve"> </w:t>
      </w:r>
      <w:r>
        <w:t xml:space="preserve">- Описание полей регистра PSState0</w:t>
      </w:r>
    </w:p>
    <w:tbl>
      <w:tblPr>
        <w:tblStyle w:val="Table"/>
        <w:tblW w:type="pct" w:w="0.0"/>
        <w:tblLook w:firstRow="1"/>
        <w:tblCaption w:val="Таблица 76 - Описание полей регистра PSState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OUT_STATE_INJ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INJ[4:1]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OUT_STATE_IGN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IGN[4:1]</w:t>
            </w:r>
          </w:p>
        </w:tc>
      </w:tr>
    </w:tbl>
    <w:p>
      <w:r>
        <w:br w:type="page"/>
      </w:r>
    </w:p>
    <w:p>
      <w:pPr>
        <w:pStyle w:val="3"/>
      </w:pPr>
      <w:bookmarkStart w:id="174" w:name="psstate1"/>
      <w:r>
        <w:rPr>
          <w:b/>
        </w:rPr>
        <w:t xml:space="preserve">PSState1</w:t>
      </w:r>
      <w:bookmarkEnd w:id="17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Статусный регистр выходов силовых драйверов - RLY[8:1]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0x4c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psstate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77</w:t>
      </w:r>
      <w:r>
        <w:t xml:space="preserve"> </w:t>
      </w:r>
      <w:r>
        <w:t xml:space="preserve">- Описание полей регистра PSState1</w:t>
      </w:r>
    </w:p>
    <w:tbl>
      <w:tblPr>
        <w:tblStyle w:val="Table"/>
        <w:tblW w:type="pct" w:w="0.0"/>
        <w:tblLook w:firstRow="1"/>
        <w:tblCaption w:val="Таблица 77 - Описание полей регистра PSState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OUT_STATE_RLY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Для RLY[8:1]</w:t>
            </w:r>
          </w:p>
        </w:tc>
      </w:tr>
    </w:tbl>
    <w:p>
      <w:r>
        <w:br w:type="page"/>
      </w:r>
    </w:p>
    <w:p>
      <w:pPr>
        <w:pStyle w:val="3"/>
      </w:pPr>
      <w:bookmarkStart w:id="176" w:name="psstate2"/>
      <w:r>
        <w:rPr>
          <w:b/>
        </w:rPr>
        <w:t xml:space="preserve">PSState2</w:t>
      </w:r>
      <w:bookmarkEnd w:id="17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Статусный регистр выходов силовых драйверов - RLY[9], HTR[2:1], VLV[3:1]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0x4d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psstate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78</w:t>
      </w:r>
      <w:r>
        <w:t xml:space="preserve"> </w:t>
      </w:r>
      <w:r>
        <w:t xml:space="preserve">- Описание полей регистра PSState2</w:t>
      </w:r>
    </w:p>
    <w:tbl>
      <w:tblPr>
        <w:tblStyle w:val="Table"/>
        <w:tblW w:type="pct" w:w="0.0"/>
        <w:tblLook w:firstRow="1"/>
        <w:tblCaption w:val="Таблица 78 - Описание полей регистра PSState2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OUT_STATE_VLV</w:t>
            </w:r>
          </w:p>
        </w:tc>
        <w:tc>
          <w:p>
            <w:pPr>
              <w:pStyle w:val="Compact"/>
              <w:jc w:val="left"/>
            </w:pPr>
            <w:r>
              <w:t xml:space="preserve">5:3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VLV[3:1]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OUT_STATE_HTR</w:t>
            </w:r>
          </w:p>
        </w:tc>
        <w:tc>
          <w:p>
            <w:pPr>
              <w:pStyle w:val="Compact"/>
              <w:jc w:val="left"/>
            </w:pPr>
            <w:r>
              <w:t xml:space="preserve">2:1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HTR[2:1]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OUT_STATE_RLY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RLY[9]</w:t>
            </w:r>
          </w:p>
        </w:tc>
      </w:tr>
    </w:tbl>
    <w:p>
      <w:r>
        <w:br w:type="page"/>
      </w:r>
    </w:p>
    <w:p>
      <w:pPr>
        <w:pStyle w:val="3"/>
      </w:pPr>
      <w:bookmarkStart w:id="178" w:name="psstate3"/>
      <w:r>
        <w:rPr>
          <w:b/>
        </w:rPr>
        <w:t xml:space="preserve">PSState3</w:t>
      </w:r>
      <w:bookmarkEnd w:id="17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Статусный регистр выходов силовых драйверов -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0x4e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psstate3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79</w:t>
      </w:r>
      <w:r>
        <w:t xml:space="preserve"> </w:t>
      </w:r>
      <w:r>
        <w:t xml:space="preserve">- Описание полей регистра PSState3</w:t>
      </w:r>
    </w:p>
    <w:tbl>
      <w:tblPr>
        <w:tblStyle w:val="Table"/>
        <w:tblW w:type="pct" w:w="0.0"/>
        <w:tblLook w:firstRow="1"/>
        <w:tblCaption w:val="Таблица 79 - Описание полей регистра PSState3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OUT_STATE_LS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HB_LS[2:1]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OUT_STATE_HS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HB_HS[2:1]</w:t>
            </w:r>
          </w:p>
        </w:tc>
      </w:tr>
    </w:tbl>
    <w:p>
      <w:r>
        <w:br w:type="page"/>
      </w:r>
    </w:p>
    <w:p>
      <w:pPr>
        <w:pStyle w:val="3"/>
      </w:pPr>
      <w:bookmarkStart w:id="180" w:name="instate0"/>
      <w:r>
        <w:rPr>
          <w:b/>
        </w:rPr>
        <w:t xml:space="preserve">InState0</w:t>
      </w:r>
      <w:bookmarkEnd w:id="18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Статусный регистр входов Непосредственного Управления - IN[8:1]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0x4f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instate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80</w:t>
      </w:r>
      <w:r>
        <w:t xml:space="preserve"> </w:t>
      </w:r>
      <w:r>
        <w:t xml:space="preserve">- Описание полей регистра InState0</w:t>
      </w:r>
    </w:p>
    <w:tbl>
      <w:tblPr>
        <w:tblStyle w:val="Table"/>
        <w:tblW w:type="pct" w:w="0.0"/>
        <w:tblLook w:firstRow="1"/>
        <w:tblCaption w:val="Таблица 80 - Описание полей регистра InState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DIN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Для IN[8:1]</w:t>
            </w:r>
          </w:p>
        </w:tc>
      </w:tr>
    </w:tbl>
    <w:p>
      <w:r>
        <w:br w:type="page"/>
      </w:r>
    </w:p>
    <w:p>
      <w:pPr>
        <w:pStyle w:val="3"/>
      </w:pPr>
      <w:bookmarkStart w:id="182" w:name="instate1"/>
      <w:r>
        <w:rPr>
          <w:b/>
        </w:rPr>
        <w:t xml:space="preserve">InState1</w:t>
      </w:r>
      <w:bookmarkEnd w:id="18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Статусный регистр входов Непосредственного Управления - IN[13:9]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0x50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instate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81</w:t>
      </w:r>
      <w:r>
        <w:t xml:space="preserve"> </w:t>
      </w:r>
      <w:r>
        <w:t xml:space="preserve">- Описание полей регистра InState1</w:t>
      </w:r>
    </w:p>
    <w:tbl>
      <w:tblPr>
        <w:tblStyle w:val="Table"/>
        <w:tblW w:type="pct" w:w="0.0"/>
        <w:tblLook w:firstRow="1"/>
        <w:tblCaption w:val="Таблица 81 - Описание полей регистра InState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7:5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DIN</w:t>
            </w:r>
          </w:p>
        </w:tc>
        <w:tc>
          <w:p>
            <w:pPr>
              <w:pStyle w:val="Compact"/>
              <w:jc w:val="left"/>
            </w:pPr>
            <w:r>
              <w:t xml:space="preserve">4:0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IN[13:9]</w:t>
            </w:r>
          </w:p>
        </w:tc>
      </w:tr>
    </w:tbl>
    <w:p>
      <w:r>
        <w:br w:type="page"/>
      </w:r>
    </w:p>
    <w:p>
      <w:pPr>
        <w:pStyle w:val="3"/>
      </w:pPr>
      <w:bookmarkStart w:id="184" w:name="enstate0"/>
      <w:r>
        <w:rPr>
          <w:b/>
        </w:rPr>
        <w:t xml:space="preserve">EnState0</w:t>
      </w:r>
      <w:bookmarkEnd w:id="18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Статусный регистр цифровых входов и глобальной команды OE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0x51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enstate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82</w:t>
      </w:r>
      <w:r>
        <w:t xml:space="preserve"> </w:t>
      </w:r>
      <w:r>
        <w:t xml:space="preserve">- Описание полей регистра EnState0</w:t>
      </w:r>
    </w:p>
    <w:tbl>
      <w:tblPr>
        <w:tblStyle w:val="Table"/>
        <w:tblW w:type="pct" w:w="0.0"/>
        <w:tblLook w:firstRow="1"/>
        <w:tblCaption w:val="Таблица 82 - Описание полей регистра EnState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DNDIS_DRV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Статус входы DIS_DRVb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Статус входа EN_DRV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Статус входа EN_RLY12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OE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Статус глобальной команды OE</w:t>
            </w:r>
          </w:p>
        </w:tc>
      </w:tr>
    </w:tbl>
    <w:p>
      <w:r>
        <w:br w:type="page"/>
      </w:r>
    </w:p>
    <w:p>
      <w:pPr>
        <w:pStyle w:val="3"/>
      </w:pPr>
      <w:bookmarkStart w:id="186" w:name="maskid"/>
      <w:r>
        <w:rPr>
          <w:b/>
        </w:rPr>
        <w:t xml:space="preserve">MaskID</w:t>
      </w:r>
      <w:bookmarkEnd w:id="18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Mask ID статус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0x52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askid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83</w:t>
      </w:r>
      <w:r>
        <w:t xml:space="preserve"> </w:t>
      </w:r>
      <w:r>
        <w:t xml:space="preserve">- Описание полей регистра MaskID</w:t>
      </w:r>
    </w:p>
    <w:tbl>
      <w:tblPr>
        <w:tblStyle w:val="Table"/>
        <w:tblW w:type="pct" w:w="0.0"/>
        <w:tblLook w:firstRow="1"/>
        <w:tblCaption w:val="Таблица 83 - Описание полей регистра MaskID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7:5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MASK_ID</w:t>
            </w:r>
          </w:p>
        </w:tc>
        <w:tc>
          <w:p>
            <w:pPr>
              <w:pStyle w:val="Compact"/>
              <w:jc w:val="left"/>
            </w:pPr>
            <w:r>
              <w:t xml:space="preserve">4:0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Mask ID статус</w:t>
            </w:r>
          </w:p>
        </w:tc>
      </w:tr>
    </w:tbl>
    <w:p>
      <w:r>
        <w:br w:type="page"/>
      </w:r>
    </w:p>
    <w:p>
      <w:pPr>
        <w:pStyle w:val="3"/>
      </w:pPr>
      <w:bookmarkStart w:id="188" w:name="cmd0"/>
      <w:r>
        <w:rPr>
          <w:b/>
        </w:rPr>
        <w:t xml:space="preserve">Cmd0</w:t>
      </w:r>
      <w:bookmarkEnd w:id="18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Общие команды управления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0x53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md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84</w:t>
      </w:r>
      <w:r>
        <w:t xml:space="preserve"> </w:t>
      </w:r>
      <w:r>
        <w:t xml:space="preserve">- Описание полей регистра Cmd0</w:t>
      </w:r>
    </w:p>
    <w:tbl>
      <w:tblPr>
        <w:tblStyle w:val="Table"/>
        <w:tblW w:type="pct" w:w="5000.0"/>
        <w:tblLook w:firstRow="1"/>
        <w:tblCaption w:val="Таблица 84 - Описание полей регистра Cmd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0x0 - комманда блокировки управления всех силовых транзисторов (все OE=0) 0x1 - комманда на активацию управления всех силовых транзисторов (все OE=1) 0x2 - комманда на блокировку частотной модуляции осцилятора CP 0x3 - комманда на активацию частотной модуляции осцилятора CP 0x4 - комманда на старт диагностики VRS 0x5 - комманда на прерывание MSC UPSTREAM посылки 0x6 - комманда на сброс DELAY OFF таймера</w:t>
            </w:r>
          </w:p>
        </w:tc>
      </w:tr>
    </w:tbl>
    <w:p>
      <w:r>
        <w:br w:type="page"/>
      </w:r>
    </w:p>
    <w:p>
      <w:pPr>
        <w:pStyle w:val="3"/>
      </w:pPr>
      <w:bookmarkStart w:id="190" w:name="cmdwdcheck"/>
      <w:r>
        <w:rPr>
          <w:b/>
        </w:rPr>
        <w:t xml:space="preserve">CmdWdCheck</w:t>
      </w:r>
      <w:bookmarkEnd w:id="19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Посылка-ответ от MCU для WD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0x54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mdwdcheck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85</w:t>
      </w:r>
      <w:r>
        <w:t xml:space="preserve"> </w:t>
      </w:r>
      <w:r>
        <w:t xml:space="preserve">- Описание полей регистра CmdWdCheck</w:t>
      </w:r>
    </w:p>
    <w:tbl>
      <w:tblPr>
        <w:tblStyle w:val="Table"/>
        <w:tblW w:type="pct" w:w="0.0"/>
        <w:tblLook w:firstRow="1"/>
        <w:tblCaption w:val="Таблица 85 - Описание полей регистра CmdWdCheck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MCU_REPLY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Посылка-ответ от MCU для WD</w:t>
            </w:r>
          </w:p>
        </w:tc>
      </w:tr>
    </w:tbl>
    <w:p>
      <w:r>
        <w:br w:type="page"/>
      </w:r>
    </w:p>
    <w:p>
      <w:pPr>
        <w:pStyle w:val="3"/>
      </w:pPr>
      <w:bookmarkStart w:id="192" w:name="cmdwdldsd"/>
      <w:r>
        <w:rPr>
          <w:b/>
        </w:rPr>
        <w:t xml:space="preserve">CmdWdLdSd</w:t>
      </w:r>
      <w:bookmarkEnd w:id="19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WD вопроса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0x55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mdwdldsd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86</w:t>
      </w:r>
      <w:r>
        <w:t xml:space="preserve"> </w:t>
      </w:r>
      <w:r>
        <w:t xml:space="preserve">- Описание полей регистра CmdWdLdSd</w:t>
      </w:r>
    </w:p>
    <w:tbl>
      <w:tblPr>
        <w:tblStyle w:val="Table"/>
        <w:tblW w:type="pct" w:w="0.0"/>
        <w:tblLook w:firstRow="1"/>
        <w:tblCaption w:val="Таблица 86 - Описание полей регистра CmdWdLdSd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SEED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Стартовый seed для полинома WD</w:t>
            </w:r>
          </w:p>
        </w:tc>
      </w:tr>
    </w:tbl>
    <w:p>
      <w:r>
        <w:br w:type="page"/>
      </w:r>
    </w:p>
    <w:p>
      <w:pPr>
        <w:pStyle w:val="3"/>
      </w:pPr>
      <w:bookmarkStart w:id="194" w:name="cmdsoftrst"/>
      <w:r>
        <w:rPr>
          <w:b/>
        </w:rPr>
        <w:t xml:space="preserve">CmdSoftRst</w:t>
      </w:r>
      <w:bookmarkEnd w:id="19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Команда с кодовыми посылками для активации soft-reset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0x56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mdsoftrst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87</w:t>
      </w:r>
      <w:r>
        <w:t xml:space="preserve"> </w:t>
      </w:r>
      <w:r>
        <w:t xml:space="preserve">- Описание полей регистра CmdSoftRst</w:t>
      </w:r>
    </w:p>
    <w:tbl>
      <w:tblPr>
        <w:tblStyle w:val="Table"/>
        <w:tblW w:type="pct" w:w="0.0"/>
        <w:tblLook w:firstRow="1"/>
        <w:tblCaption w:val="Таблица 87 - Описание полей регистра CmdSoftRst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SOFTWARE_RST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1 - data[7:0]=0xA3, 2 - data[7:0]=0x8F</w:t>
            </w:r>
          </w:p>
        </w:tc>
      </w:tr>
    </w:tbl>
    <w:p>
      <w:r>
        <w:br w:type="page"/>
      </w:r>
    </w:p>
    <w:p>
      <w:pPr>
        <w:pStyle w:val="3"/>
      </w:pPr>
      <w:bookmarkStart w:id="196" w:name="mscrcmd0"/>
      <w:r>
        <w:rPr>
          <w:b/>
        </w:rPr>
        <w:t xml:space="preserve">MscRCmd0</w:t>
      </w:r>
      <w:bookmarkEnd w:id="19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0x57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88</w:t>
      </w:r>
      <w:r>
        <w:t xml:space="preserve"> </w:t>
      </w:r>
      <w:r>
        <w:t xml:space="preserve">- Описание полей регистра MscRCmd0</w:t>
      </w:r>
    </w:p>
    <w:tbl>
      <w:tblPr>
        <w:tblStyle w:val="Table"/>
        <w:tblW w:type="pct" w:w="0.0"/>
        <w:tblLook w:firstRow="1"/>
        <w:tblCaption w:val="Таблица 88 - Описание полей регистра MscRCmd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DenConfig4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DenConfig3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DenConfig2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DenConfig1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DenConfig0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DisDrvConfig2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DisDrvConfig1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DisDrvConfig0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198" w:name="mscrcmd1"/>
      <w:r>
        <w:rPr>
          <w:b/>
        </w:rPr>
        <w:t xml:space="preserve">MscRCmd1</w:t>
      </w:r>
      <w:bookmarkEnd w:id="19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0x58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89</w:t>
      </w:r>
      <w:r>
        <w:t xml:space="preserve"> </w:t>
      </w:r>
      <w:r>
        <w:t xml:space="preserve">- Описание полей регистра MscRCmd1</w:t>
      </w:r>
    </w:p>
    <w:tbl>
      <w:tblPr>
        <w:tblStyle w:val="Table"/>
        <w:tblW w:type="pct" w:w="0.0"/>
        <w:tblLook w:firstRow="1"/>
        <w:tblCaption w:val="Таблица 89 - Описание полей регистра MscRCmd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Cont2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Cont1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Cont0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OEConfig3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OEConfig2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OEConfig1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OEConfig0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00" w:name="mscrcmd2"/>
      <w:r>
        <w:rPr>
          <w:b/>
        </w:rPr>
        <w:t xml:space="preserve">MscRCmd2</w:t>
      </w:r>
      <w:bookmarkEnd w:id="20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0x59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90</w:t>
      </w:r>
      <w:r>
        <w:t xml:space="preserve"> </w:t>
      </w:r>
      <w:r>
        <w:t xml:space="preserve">- Описание полей регистра MscRCmd2</w:t>
      </w:r>
    </w:p>
    <w:tbl>
      <w:tblPr>
        <w:tblStyle w:val="Table"/>
        <w:tblW w:type="pct" w:w="0.0"/>
        <w:tblLook w:firstRow="1"/>
        <w:tblCaption w:val="Таблица 90 - Описание полей регистра MscRCmd2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CurrLimConfig2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CurrLimConfig1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CurrLimConfig0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DlyOffConfig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BRIConfig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DDConfig2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DDConfig1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DDConfig0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02" w:name="mscrcmd3"/>
      <w:r>
        <w:rPr>
          <w:b/>
        </w:rPr>
        <w:t xml:space="preserve">MscRCmd3</w:t>
      </w:r>
      <w:bookmarkEnd w:id="20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0x5a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3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91</w:t>
      </w:r>
      <w:r>
        <w:t xml:space="preserve"> </w:t>
      </w:r>
      <w:r>
        <w:t xml:space="preserve">- Описание полей регистра MscRCmd3</w:t>
      </w:r>
    </w:p>
    <w:tbl>
      <w:tblPr>
        <w:tblStyle w:val="Table"/>
        <w:tblW w:type="pct" w:w="0.0"/>
        <w:tblLook w:firstRow="1"/>
        <w:tblCaption w:val="Таблица 91 - Описание полей регистра MscRCmd3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IgnDiagConfig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OutDiagConfig4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OutDiagConfig3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OutDiagConfig2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OutDiagConfig1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OutDiagConfig0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04" w:name="mscrcmd4"/>
      <w:r>
        <w:rPr>
          <w:b/>
        </w:rPr>
        <w:t xml:space="preserve">MscRCmd4</w:t>
      </w:r>
      <w:bookmarkEnd w:id="20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0x5b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4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92</w:t>
      </w:r>
      <w:r>
        <w:t xml:space="preserve"> </w:t>
      </w:r>
      <w:r>
        <w:t xml:space="preserve">- Описание полей регистра MscRCmd4</w:t>
      </w:r>
    </w:p>
    <w:tbl>
      <w:tblPr>
        <w:tblStyle w:val="Table"/>
        <w:tblW w:type="pct" w:w="0.0"/>
        <w:tblLook w:firstRow="1"/>
        <w:tblCaption w:val="Таблица 92 - Описание полей регистра MscRCmd4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DinConfig7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DinConfig6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DinConfig5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06" w:name="mscrcmd5"/>
      <w:r>
        <w:rPr>
          <w:b/>
        </w:rPr>
        <w:t xml:space="preserve">MscRCmd5</w:t>
      </w:r>
      <w:bookmarkEnd w:id="20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0x5c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5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93</w:t>
      </w:r>
      <w:r>
        <w:t xml:space="preserve"> </w:t>
      </w:r>
      <w:r>
        <w:t xml:space="preserve">- Описание полей регистра MscRCmd5</w:t>
      </w:r>
    </w:p>
    <w:tbl>
      <w:tblPr>
        <w:tblStyle w:val="Table"/>
        <w:tblW w:type="pct" w:w="0.0"/>
        <w:tblLook w:firstRow="1"/>
        <w:tblCaption w:val="Таблица 93 - Описание полей регистра MscRCmd5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FaultbConfig2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FaultbConfig1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FaultbConfig0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RstbConfig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DinConfig11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DinConfig10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DinConfig9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DinConfig8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08" w:name="mscrcmd6"/>
      <w:r>
        <w:rPr>
          <w:b/>
        </w:rPr>
        <w:t xml:space="preserve">MscRCmd6</w:t>
      </w:r>
      <w:bookmarkEnd w:id="20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0x5d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6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94</w:t>
      </w:r>
      <w:r>
        <w:t xml:space="preserve"> </w:t>
      </w:r>
      <w:r>
        <w:t xml:space="preserve">- Описание полей регистра MscRCmd6</w:t>
      </w:r>
    </w:p>
    <w:tbl>
      <w:tblPr>
        <w:tblStyle w:val="Table"/>
        <w:tblW w:type="pct" w:w="0.0"/>
        <w:tblLook w:firstRow="1"/>
        <w:tblCaption w:val="Таблица 94 - Описание полей регистра MscRCmd6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AoutConfig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MscConfig1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MscConfig0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VrsConfig2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VrsConfig1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VrsConfig0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WDConfig1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WDConfig0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10" w:name="mscrcmd7"/>
      <w:r>
        <w:rPr>
          <w:b/>
        </w:rPr>
        <w:t xml:space="preserve">MscRCmd7</w:t>
      </w:r>
      <w:bookmarkEnd w:id="21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0x5e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7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95</w:t>
      </w:r>
      <w:r>
        <w:t xml:space="preserve"> </w:t>
      </w:r>
      <w:r>
        <w:t xml:space="preserve">- Описание полей регистра MscRCmd7</w:t>
      </w:r>
    </w:p>
    <w:tbl>
      <w:tblPr>
        <w:tblStyle w:val="Table"/>
        <w:tblW w:type="pct" w:w="0.0"/>
        <w:tblLook w:firstRow="1"/>
        <w:tblCaption w:val="Таблица 95 - Описание полей регистра MscRCmd7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ExtDiag1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ExtDiag0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SupDiag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VrsDiag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12" w:name="mscrcmd8"/>
      <w:r>
        <w:rPr>
          <w:b/>
        </w:rPr>
        <w:t xml:space="preserve">MscRCmd8</w:t>
      </w:r>
      <w:bookmarkEnd w:id="21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0x5f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8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96</w:t>
      </w:r>
      <w:r>
        <w:t xml:space="preserve"> </w:t>
      </w:r>
      <w:r>
        <w:t xml:space="preserve">- Описание полей регистра MscRCmd8</w:t>
      </w:r>
    </w:p>
    <w:tbl>
      <w:tblPr>
        <w:tblStyle w:val="Table"/>
        <w:tblW w:type="pct" w:w="0.0"/>
        <w:tblLook w:firstRow="1"/>
        <w:tblCaption w:val="Таблица 96 - Описание полей регистра MscRCmd8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HbDiag1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HbDiag0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IgnDiag1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IgnDiag0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InjDiag1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InjDiag0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14" w:name="mscrcmd9"/>
      <w:r>
        <w:rPr>
          <w:b/>
        </w:rPr>
        <w:t xml:space="preserve">MscRCmd9</w:t>
      </w:r>
      <w:bookmarkEnd w:id="21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0x60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9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97</w:t>
      </w:r>
      <w:r>
        <w:t xml:space="preserve"> </w:t>
      </w:r>
      <w:r>
        <w:t xml:space="preserve">- Описание полей регистра MscRCmd9</w:t>
      </w:r>
    </w:p>
    <w:tbl>
      <w:tblPr>
        <w:tblStyle w:val="Table"/>
        <w:tblW w:type="pct" w:w="0.0"/>
        <w:tblLook w:firstRow="1"/>
        <w:tblCaption w:val="Таблица 97 - Описание полей регистра MscRCmd9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RstDiag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VlvDiag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HtrDiag0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RlyDiag4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RlyDiag3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RlyDiag2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RlyDiag1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RlyDiag0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16" w:name="mscrcmd10"/>
      <w:r>
        <w:rPr>
          <w:b/>
        </w:rPr>
        <w:t xml:space="preserve">MscRCmd10</w:t>
      </w:r>
      <w:bookmarkEnd w:id="21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0x61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1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98</w:t>
      </w:r>
      <w:r>
        <w:t xml:space="preserve"> </w:t>
      </w:r>
      <w:r>
        <w:t xml:space="preserve">- Описание полей регистра MscRCmd10</w:t>
      </w:r>
    </w:p>
    <w:tbl>
      <w:tblPr>
        <w:tblStyle w:val="Table"/>
        <w:tblW w:type="pct" w:w="0.0"/>
        <w:tblLook w:firstRow="1"/>
        <w:tblCaption w:val="Таблица 98 - Описание полей регистра MscRCmd1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WdFailCnt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WdPassCnt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WdQuestion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GLBStatus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18" w:name="mscrcmd11"/>
      <w:r>
        <w:rPr>
          <w:b/>
        </w:rPr>
        <w:t xml:space="preserve">MscRCmd11</w:t>
      </w:r>
      <w:bookmarkEnd w:id="21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0x62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1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99</w:t>
      </w:r>
      <w:r>
        <w:t xml:space="preserve"> </w:t>
      </w:r>
      <w:r>
        <w:t xml:space="preserve">- Описание полей регистра MscRCmd11</w:t>
      </w:r>
    </w:p>
    <w:tbl>
      <w:tblPr>
        <w:tblStyle w:val="Table"/>
        <w:tblW w:type="pct" w:w="0.0"/>
        <w:tblLook w:firstRow="1"/>
        <w:tblCaption w:val="Таблица 99 - Описание полей регистра MscRCmd1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MaskId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EnState0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InState1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InState0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PSState3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PSState2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PSState1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PSState0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20" w:name="cmdspecialmode"/>
      <w:r>
        <w:rPr>
          <w:b/>
        </w:rPr>
        <w:t xml:space="preserve">CmdSpecialMode</w:t>
      </w:r>
      <w:bookmarkEnd w:id="22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Активация специальных режимов - запись 8-битной кодовой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0x7d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mdspecialmode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100</w:t>
      </w:r>
      <w:r>
        <w:t xml:space="preserve"> </w:t>
      </w:r>
      <w:r>
        <w:t xml:space="preserve">- Описание полей регистра CmdSpecialMode</w:t>
      </w:r>
    </w:p>
    <w:tbl>
      <w:tblPr>
        <w:tblStyle w:val="Table"/>
        <w:tblW w:type="pct" w:w="5000.0"/>
        <w:tblLook w:firstRow="1"/>
        <w:tblCaption w:val="Таблица 100 - Описание полей регистра CmdSpecialMode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SM_DIS_IGN_SCG_GNDLOSS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Чтение бита вернёт статус специального режима: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SM_DIS_OC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Чтение бита вернёт статус специального режима: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SM_DIS_VCP_UV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Чтение бита вернёт статус специального режима: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SM_DIS_VPWR_UV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Чтение бита вернёт статус специального режима: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SM_DIS_VPWR_OV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Чтение бита вернёт статус специального режима: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SM_DIS_VDD5_OV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Чтение бита вернёт статус специального режима: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SM_DIS_VDD5_UV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Чтение бита вернёт статус специального режима: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SM_DIS_TSD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Чтение бита вернёт статус специального режима: 0 - режим ВЫКЛ. 1 - режим ВКЛ.</w:t>
            </w:r>
          </w:p>
        </w:tc>
      </w:tr>
    </w:tbl>
    <w:p>
      <w:r>
        <w:br w:type="page"/>
      </w:r>
    </w:p>
    <w:p>
      <w:pPr>
        <w:pStyle w:val="3"/>
      </w:pPr>
      <w:bookmarkStart w:id="222" w:name="cmdtm"/>
      <w:r>
        <w:rPr>
          <w:b/>
        </w:rPr>
        <w:t xml:space="preserve">CmdTM</w:t>
      </w:r>
      <w:bookmarkEnd w:id="22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Команда с кодовыми посылками для активации тестового режима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0x7e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mdtm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101</w:t>
      </w:r>
      <w:r>
        <w:t xml:space="preserve"> </w:t>
      </w:r>
      <w:r>
        <w:t xml:space="preserve">- Описание полей регистра CmdTM</w:t>
      </w:r>
    </w:p>
    <w:tbl>
      <w:tblPr>
        <w:tblStyle w:val="Table"/>
        <w:tblW w:type="pct" w:w="5000.0"/>
        <w:tblLook w:firstRow="1"/>
        <w:tblCaption w:val="Таблица 101 - Описание полей регистра CmdTM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TM_CODE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Команда с кодовыми посылками для активации тестового режима</w:t>
            </w:r>
          </w:p>
        </w:tc>
      </w:tr>
    </w:tbl>
    <w:p>
      <w:r>
        <w:br w:type="page"/>
      </w:r>
    </w:p>
    <w:p>
      <w:pPr>
        <w:pStyle w:val="3"/>
      </w:pPr>
      <w:bookmarkStart w:id="224" w:name="pagevrb"/>
      <w:r>
        <w:rPr>
          <w:b/>
        </w:rPr>
        <w:t xml:space="preserve">PageVrb</w:t>
      </w:r>
      <w:bookmarkEnd w:id="22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Команда с кодовой посылкой для переключения страницы карты регистров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0x7f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pagevrb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102</w:t>
      </w:r>
      <w:r>
        <w:t xml:space="preserve"> </w:t>
      </w:r>
      <w:r>
        <w:t xml:space="preserve">- Описание полей регистра PageVrb</w:t>
      </w:r>
    </w:p>
    <w:tbl>
      <w:tblPr>
        <w:tblStyle w:val="Table"/>
        <w:tblW w:type="pct" w:w="5000.0"/>
        <w:tblLook w:firstRow="1"/>
        <w:tblCaption w:val="Таблица 102 - Описание полей регистра PageVrb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Запись или Чтение: Запись (W) - команда переключения страницы Чтение (R) - статус (бит 0 - номер активной страницы, бит 1 - статус testmode, бит 2 - статус special_mode, бит 3 - статус trim_mask)</w:t>
            </w:r>
          </w:p>
        </w:tc>
      </w:tr>
    </w:tbl>
    <w:sectPr w:rsidR="00CF2987" w:rsidRPr="000740BE" w:rsidSect="003578D6">
      <w:headerReference w:type="default" r:id="rId10"/>
      <w:footerReference w:type="default" r:id="rId12"/>
      <w:headerReference w:type="first" r:id="rId9"/>
      <w:footerReference w:type="first" r:id="rId11"/>
      <w:pgSz w:w="11906" w:h="16838"/>
      <w:pgMar w:top="1134" w:right="851" w:bottom="1701" w:left="1134" w:header="340" w:footer="340" w:gutter="0"/>
      <w:cols w:space="708"/>
      <w:docGrid w:linePitch="381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ilroy ExtraBold">
    <w:altName w:val="Calibri"/>
    <w:panose1 w:val="00000000000000000000"/>
    <w:charset w:val="00"/>
    <w:family w:val="modern"/>
    <w:notTrueType/>
    <w:pitch w:val="variable"/>
    <w:sig w:usb0="00000207" w:usb1="00000000" w:usb2="00000000" w:usb3="00000000" w:csb0="00000097" w:csb1="00000000"/>
  </w:font>
  <w:font w:name="Gilroy Light">
    <w:altName w:val="Calibri"/>
    <w:panose1 w:val="00000000000000000000"/>
    <w:charset w:val="00"/>
    <w:family w:val="modern"/>
    <w:notTrueType/>
    <w:pitch w:val="variable"/>
    <w:sig w:usb0="00000207" w:usb1="00000000" w:usb2="00000000" w:usb3="00000000" w:csb0="00000097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S Shell Dlg 2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f8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98"/>
      <w:gridCol w:w="3288"/>
      <w:gridCol w:w="3335"/>
    </w:tblGrid>
    <w:tr w:rsidR="009A24F3" w:rsidRPr="000D4146" w14:paraId="7E89BAD9" w14:textId="77777777" w:rsidTr="0082379F">
      <w:tc>
        <w:tcPr>
          <w:tcW w:w="3398" w:type="dxa"/>
          <w:tcBorders>
            <w:top w:val="single" w:sz="8" w:space="0" w:color="12414D"/>
          </w:tcBorders>
        </w:tcPr>
        <w:p w14:paraId="7BD333D6" w14:textId="77777777" w:rsidR="009A24F3" w:rsidRPr="00887A24" w:rsidRDefault="009A24F3" w:rsidP="00D13CC4">
          <w:pPr>
            <w:pStyle w:val="af6"/>
            <w:rPr>
              <w:color w:val="A6A6A6" w:themeColor="background1" w:themeShade="A6"/>
              <w:sz w:val="22"/>
              <w:szCs w:val="22"/>
            </w:rPr>
          </w:pPr>
          <w:r w:rsidRPr="00887A24">
            <w:rPr>
              <w:color w:val="A6A6A6" w:themeColor="background1" w:themeShade="A6"/>
              <w:sz w:val="22"/>
              <w:szCs w:val="22"/>
            </w:rPr>
            <w:t>Применяемость</w:t>
          </w:r>
        </w:p>
      </w:tc>
      <w:tc>
        <w:tcPr>
          <w:tcW w:w="3398" w:type="dxa"/>
          <w:tcBorders>
            <w:top w:val="single" w:sz="8" w:space="0" w:color="12414D"/>
          </w:tcBorders>
        </w:tcPr>
        <w:p w14:paraId="7078871C" w14:textId="77777777" w:rsidR="009A24F3" w:rsidRPr="00887A24" w:rsidRDefault="009A24F3" w:rsidP="00D13CC4">
          <w:pPr>
            <w:pStyle w:val="af6"/>
            <w:rPr>
              <w:color w:val="A6A6A6" w:themeColor="background1" w:themeShade="A6"/>
              <w:sz w:val="22"/>
              <w:szCs w:val="22"/>
            </w:rPr>
          </w:pPr>
        </w:p>
      </w:tc>
      <w:tc>
        <w:tcPr>
          <w:tcW w:w="3399" w:type="dxa"/>
          <w:tcBorders>
            <w:top w:val="single" w:sz="8" w:space="0" w:color="12414D"/>
          </w:tcBorders>
        </w:tcPr>
        <w:p w14:paraId="5AE42C70" w14:textId="77777777" w:rsidR="009A24F3" w:rsidRPr="00887A24" w:rsidRDefault="009A24F3" w:rsidP="00D13CC4">
          <w:pPr>
            <w:pStyle w:val="af6"/>
            <w:rPr>
              <w:color w:val="A6A6A6" w:themeColor="background1" w:themeShade="A6"/>
              <w:sz w:val="22"/>
              <w:szCs w:val="22"/>
            </w:rPr>
          </w:pPr>
        </w:p>
      </w:tc>
    </w:tr>
    <w:tr w:rsidR="009A24F3" w:rsidRPr="000D4146" w14:paraId="53550D64" w14:textId="77777777" w:rsidTr="0082379F">
      <w:tc>
        <w:tcPr>
          <w:tcW w:w="3398" w:type="dxa"/>
        </w:tcPr>
        <w:p w14:paraId="04D201D5" w14:textId="77777777" w:rsidR="009A24F3" w:rsidRPr="00887A24" w:rsidRDefault="009A24F3" w:rsidP="00D13CC4">
          <w:pPr>
            <w:pStyle w:val="af6"/>
            <w:rPr>
              <w:color w:val="A6A6A6" w:themeColor="background1" w:themeShade="A6"/>
              <w:sz w:val="22"/>
              <w:szCs w:val="22"/>
            </w:rPr>
          </w:pPr>
        </w:p>
      </w:tc>
      <w:tc>
        <w:tcPr>
          <w:tcW w:w="3398" w:type="dxa"/>
        </w:tcPr>
        <w:p w14:paraId="079D0A8B" w14:textId="77777777" w:rsidR="009A24F3" w:rsidRPr="00887A24" w:rsidRDefault="009A24F3" w:rsidP="008965E5">
          <w:pPr>
            <w:pStyle w:val="af6"/>
            <w:jc w:val="center"/>
            <w:rPr>
              <w:color w:val="A6A6A6" w:themeColor="background1" w:themeShade="A6"/>
              <w:sz w:val="22"/>
              <w:szCs w:val="22"/>
            </w:rPr>
          </w:pPr>
          <w:r w:rsidRPr="00887A24">
            <w:rPr>
              <w:color w:val="A6A6A6" w:themeColor="background1" w:themeShade="A6"/>
              <w:sz w:val="22"/>
              <w:szCs w:val="22"/>
            </w:rPr>
            <w:t>Дата (вывода на печать)</w:t>
          </w:r>
        </w:p>
      </w:tc>
      <w:tc>
        <w:tcPr>
          <w:tcW w:w="3399" w:type="dxa"/>
        </w:tcPr>
        <w:p w14:paraId="2EAA38E2" w14:textId="77777777" w:rsidR="009A24F3" w:rsidRPr="00887A24" w:rsidRDefault="009A24F3" w:rsidP="00887A24">
          <w:pPr>
            <w:pStyle w:val="af6"/>
            <w:ind w:left="1180"/>
            <w:rPr>
              <w:color w:val="A6A6A6" w:themeColor="background1" w:themeShade="A6"/>
              <w:sz w:val="22"/>
              <w:szCs w:val="22"/>
            </w:rPr>
          </w:pPr>
          <w:r w:rsidRPr="00887A24">
            <w:rPr>
              <w:color w:val="A6A6A6" w:themeColor="background1" w:themeShade="A6"/>
              <w:sz w:val="22"/>
              <w:szCs w:val="22"/>
            </w:rPr>
            <w:t xml:space="preserve">Версия </w:t>
          </w:r>
          <w:r w:rsidRPr="00887A24">
            <w:rPr>
              <w:color w:val="A6A6A6" w:themeColor="background1" w:themeShade="A6"/>
              <w:sz w:val="22"/>
              <w:szCs w:val="22"/>
              <w:lang w:val="en-US"/>
            </w:rPr>
            <w:t>YY</w:t>
          </w:r>
        </w:p>
      </w:tc>
    </w:tr>
    <w:tr w:rsidR="009A24F3" w:rsidRPr="000D4146" w14:paraId="0F73BA68" w14:textId="77777777" w:rsidTr="0082379F">
      <w:tc>
        <w:tcPr>
          <w:tcW w:w="3398" w:type="dxa"/>
        </w:tcPr>
        <w:p w14:paraId="00EFA6A0" w14:textId="77777777" w:rsidR="009A24F3" w:rsidRPr="00887A24" w:rsidRDefault="009A24F3" w:rsidP="00D13CC4">
          <w:pPr>
            <w:pStyle w:val="af6"/>
            <w:rPr>
              <w:color w:val="A6A6A6" w:themeColor="background1" w:themeShade="A6"/>
              <w:sz w:val="22"/>
              <w:szCs w:val="22"/>
            </w:rPr>
          </w:pPr>
          <w:r w:rsidRPr="00887A24">
            <w:rPr>
              <w:color w:val="A6A6A6" w:themeColor="background1" w:themeShade="A6"/>
              <w:sz w:val="22"/>
              <w:szCs w:val="22"/>
            </w:rPr>
            <w:t>Наименование файла</w:t>
          </w:r>
        </w:p>
      </w:tc>
      <w:tc>
        <w:tcPr>
          <w:tcW w:w="3398" w:type="dxa"/>
        </w:tcPr>
        <w:p w14:paraId="04D7EDD1" w14:textId="77777777" w:rsidR="009A24F3" w:rsidRPr="00887A24" w:rsidRDefault="009A24F3" w:rsidP="00D13CC4">
          <w:pPr>
            <w:pStyle w:val="af6"/>
            <w:rPr>
              <w:color w:val="A6A6A6" w:themeColor="background1" w:themeShade="A6"/>
              <w:sz w:val="22"/>
              <w:szCs w:val="22"/>
            </w:rPr>
          </w:pPr>
        </w:p>
      </w:tc>
      <w:tc>
        <w:tcPr>
          <w:tcW w:w="3399" w:type="dxa"/>
        </w:tcPr>
        <w:p w14:paraId="6ACB2C69" w14:textId="77777777" w:rsidR="009A24F3" w:rsidRPr="00887A24" w:rsidRDefault="009A24F3" w:rsidP="009B5091">
          <w:pPr>
            <w:pStyle w:val="af6"/>
            <w:ind w:left="1180"/>
            <w:jc w:val="right"/>
            <w:rPr>
              <w:color w:val="A6A6A6" w:themeColor="background1" w:themeShade="A6"/>
              <w:sz w:val="22"/>
              <w:szCs w:val="22"/>
            </w:rPr>
          </w:pPr>
          <w:r w:rsidRPr="003578D6">
            <w:rPr>
              <w:color w:val="A6A6A6" w:themeColor="background1" w:themeShade="A6"/>
              <w:sz w:val="22"/>
              <w:szCs w:val="22"/>
            </w:rPr>
            <w:fldChar w:fldCharType="begin"/>
          </w:r>
          <w:r w:rsidRPr="003578D6">
            <w:rPr>
              <w:color w:val="A6A6A6" w:themeColor="background1" w:themeShade="A6"/>
              <w:sz w:val="22"/>
              <w:szCs w:val="22"/>
            </w:rPr>
            <w:instrText>PAGE   \* MERGEFORMAT</w:instrText>
          </w:r>
          <w:r w:rsidRPr="003578D6">
            <w:rPr>
              <w:color w:val="A6A6A6" w:themeColor="background1" w:themeShade="A6"/>
              <w:sz w:val="22"/>
              <w:szCs w:val="22"/>
            </w:rPr>
            <w:fldChar w:fldCharType="separate"/>
          </w:r>
          <w:r w:rsidRPr="003578D6">
            <w:rPr>
              <w:color w:val="A6A6A6" w:themeColor="background1" w:themeShade="A6"/>
              <w:sz w:val="22"/>
              <w:szCs w:val="22"/>
            </w:rPr>
            <w:t>1</w:t>
          </w:r>
          <w:r w:rsidRPr="003578D6">
            <w:rPr>
              <w:color w:val="A6A6A6" w:themeColor="background1" w:themeShade="A6"/>
              <w:sz w:val="22"/>
              <w:szCs w:val="22"/>
            </w:rPr>
            <w:fldChar w:fldCharType="end"/>
          </w:r>
        </w:p>
      </w:tc>
    </w:tr>
  </w:tbl>
  <w:p w14:paraId="65C2DE8D" w14:textId="77777777" w:rsidR="009A24F3" w:rsidRDefault="009A24F3">
    <w:pPr>
      <w:pStyle w:val="af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34BB63" w14:textId="77777777" w:rsidR="009A24F3" w:rsidRDefault="009A24F3">
    <w:pPr>
      <w:pStyle w:val="af6"/>
    </w:pPr>
    <w:r>
      <w:t xml:space="preserve">                </w:t>
    </w:r>
  </w:p>
  <w:tbl>
    <w:tblPr>
      <w:tblStyle w:val="af8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56"/>
      <w:gridCol w:w="3171"/>
      <w:gridCol w:w="3211"/>
    </w:tblGrid>
    <w:tr w:rsidR="009A24F3" w:rsidRPr="00301015" w14:paraId="04F98014" w14:textId="77777777" w:rsidTr="0082379F">
      <w:tc>
        <w:tcPr>
          <w:tcW w:w="3398" w:type="dxa"/>
          <w:tcBorders>
            <w:top w:val="single" w:sz="8" w:space="0" w:color="12414D"/>
          </w:tcBorders>
        </w:tcPr>
        <w:p w14:paraId="000591B2" w14:textId="77777777" w:rsidR="009A24F3" w:rsidRPr="00301015" w:rsidRDefault="009A24F3">
          <w:pPr>
            <w:pStyle w:val="af6"/>
            <w:rPr>
              <w:color w:val="A6A6A6" w:themeColor="background1" w:themeShade="A6"/>
              <w:sz w:val="22"/>
              <w:szCs w:val="22"/>
            </w:rPr>
          </w:pPr>
          <w:bookmarkStart w:id="1" w:name="_Hlk153458633"/>
          <w:r w:rsidRPr="00301015">
            <w:rPr>
              <w:color w:val="A6A6A6" w:themeColor="background1" w:themeShade="A6"/>
              <w:sz w:val="22"/>
              <w:szCs w:val="22"/>
            </w:rPr>
            <w:t>Применяемость</w:t>
          </w:r>
        </w:p>
      </w:tc>
      <w:tc>
        <w:tcPr>
          <w:tcW w:w="3398" w:type="dxa"/>
          <w:tcBorders>
            <w:top w:val="single" w:sz="8" w:space="0" w:color="12414D"/>
          </w:tcBorders>
        </w:tcPr>
        <w:p w14:paraId="70B30D23" w14:textId="77777777" w:rsidR="009A24F3" w:rsidRPr="00301015" w:rsidRDefault="009A24F3">
          <w:pPr>
            <w:pStyle w:val="af6"/>
            <w:rPr>
              <w:color w:val="A6A6A6" w:themeColor="background1" w:themeShade="A6"/>
              <w:sz w:val="22"/>
              <w:szCs w:val="22"/>
            </w:rPr>
          </w:pPr>
        </w:p>
      </w:tc>
      <w:tc>
        <w:tcPr>
          <w:tcW w:w="3399" w:type="dxa"/>
          <w:tcBorders>
            <w:top w:val="single" w:sz="8" w:space="0" w:color="12414D"/>
          </w:tcBorders>
        </w:tcPr>
        <w:p w14:paraId="200BEFC1" w14:textId="77777777" w:rsidR="009A24F3" w:rsidRPr="00301015" w:rsidRDefault="009A24F3">
          <w:pPr>
            <w:pStyle w:val="af6"/>
            <w:rPr>
              <w:color w:val="A6A6A6" w:themeColor="background1" w:themeShade="A6"/>
              <w:sz w:val="22"/>
              <w:szCs w:val="22"/>
            </w:rPr>
          </w:pPr>
        </w:p>
      </w:tc>
    </w:tr>
    <w:tr w:rsidR="009A24F3" w:rsidRPr="00301015" w14:paraId="7C8FEB43" w14:textId="77777777" w:rsidTr="0082379F">
      <w:tc>
        <w:tcPr>
          <w:tcW w:w="3398" w:type="dxa"/>
        </w:tcPr>
        <w:p w14:paraId="72B3453F" w14:textId="77777777" w:rsidR="009A24F3" w:rsidRPr="00301015" w:rsidRDefault="009A24F3">
          <w:pPr>
            <w:pStyle w:val="af6"/>
            <w:rPr>
              <w:color w:val="A6A6A6" w:themeColor="background1" w:themeShade="A6"/>
              <w:sz w:val="22"/>
              <w:szCs w:val="22"/>
            </w:rPr>
          </w:pPr>
        </w:p>
      </w:tc>
      <w:tc>
        <w:tcPr>
          <w:tcW w:w="3398" w:type="dxa"/>
        </w:tcPr>
        <w:p w14:paraId="627474C0" w14:textId="77777777" w:rsidR="009A24F3" w:rsidRPr="00301015" w:rsidRDefault="009A24F3">
          <w:pPr>
            <w:pStyle w:val="af6"/>
            <w:rPr>
              <w:color w:val="A6A6A6" w:themeColor="background1" w:themeShade="A6"/>
              <w:sz w:val="22"/>
              <w:szCs w:val="22"/>
            </w:rPr>
          </w:pPr>
          <w:r w:rsidRPr="00301015">
            <w:rPr>
              <w:color w:val="A6A6A6" w:themeColor="background1" w:themeShade="A6"/>
              <w:sz w:val="22"/>
              <w:szCs w:val="22"/>
            </w:rPr>
            <w:t>Дата (вывода на печать)</w:t>
          </w:r>
        </w:p>
      </w:tc>
      <w:tc>
        <w:tcPr>
          <w:tcW w:w="3399" w:type="dxa"/>
        </w:tcPr>
        <w:p w14:paraId="28AFD520" w14:textId="77777777" w:rsidR="009A24F3" w:rsidRPr="00301015" w:rsidRDefault="009A24F3">
          <w:pPr>
            <w:pStyle w:val="af6"/>
            <w:rPr>
              <w:color w:val="A6A6A6" w:themeColor="background1" w:themeShade="A6"/>
              <w:sz w:val="22"/>
              <w:szCs w:val="22"/>
            </w:rPr>
          </w:pPr>
          <w:r w:rsidRPr="00301015">
            <w:rPr>
              <w:color w:val="A6A6A6" w:themeColor="background1" w:themeShade="A6"/>
              <w:sz w:val="22"/>
              <w:szCs w:val="22"/>
            </w:rPr>
            <w:t xml:space="preserve">Версия </w:t>
          </w:r>
          <w:r w:rsidRPr="00301015">
            <w:rPr>
              <w:color w:val="A6A6A6" w:themeColor="background1" w:themeShade="A6"/>
              <w:sz w:val="22"/>
              <w:szCs w:val="22"/>
              <w:lang w:val="en-US"/>
            </w:rPr>
            <w:t>YY</w:t>
          </w:r>
        </w:p>
      </w:tc>
    </w:tr>
    <w:tr w:rsidR="009A24F3" w:rsidRPr="00301015" w14:paraId="7F187DCB" w14:textId="77777777" w:rsidTr="0082379F">
      <w:tc>
        <w:tcPr>
          <w:tcW w:w="3398" w:type="dxa"/>
        </w:tcPr>
        <w:p w14:paraId="384163D9" w14:textId="77777777" w:rsidR="009A24F3" w:rsidRPr="00301015" w:rsidRDefault="009A24F3">
          <w:pPr>
            <w:pStyle w:val="af6"/>
            <w:rPr>
              <w:color w:val="A6A6A6" w:themeColor="background1" w:themeShade="A6"/>
              <w:sz w:val="22"/>
              <w:szCs w:val="22"/>
            </w:rPr>
          </w:pPr>
          <w:r w:rsidRPr="00301015">
            <w:rPr>
              <w:color w:val="A6A6A6" w:themeColor="background1" w:themeShade="A6"/>
              <w:sz w:val="22"/>
              <w:szCs w:val="22"/>
            </w:rPr>
            <w:t>Наименование файла</w:t>
          </w:r>
        </w:p>
      </w:tc>
      <w:tc>
        <w:tcPr>
          <w:tcW w:w="3398" w:type="dxa"/>
        </w:tcPr>
        <w:p w14:paraId="3FA05512" w14:textId="77777777" w:rsidR="009A24F3" w:rsidRPr="00301015" w:rsidRDefault="009A24F3">
          <w:pPr>
            <w:pStyle w:val="af6"/>
            <w:rPr>
              <w:color w:val="A6A6A6" w:themeColor="background1" w:themeShade="A6"/>
              <w:sz w:val="22"/>
              <w:szCs w:val="22"/>
            </w:rPr>
          </w:pPr>
        </w:p>
      </w:tc>
      <w:tc>
        <w:tcPr>
          <w:tcW w:w="3399" w:type="dxa"/>
        </w:tcPr>
        <w:p w14:paraId="04EC7A32" w14:textId="77777777" w:rsidR="009A24F3" w:rsidRPr="00301015" w:rsidRDefault="009A24F3">
          <w:pPr>
            <w:pStyle w:val="af6"/>
            <w:rPr>
              <w:color w:val="A6A6A6" w:themeColor="background1" w:themeShade="A6"/>
              <w:sz w:val="22"/>
              <w:szCs w:val="22"/>
            </w:rPr>
          </w:pPr>
          <w:r w:rsidRPr="00301015">
            <w:rPr>
              <w:color w:val="A6A6A6" w:themeColor="background1" w:themeShade="A6"/>
              <w:sz w:val="22"/>
              <w:szCs w:val="22"/>
            </w:rPr>
            <w:t>Номер страницы</w:t>
          </w:r>
        </w:p>
      </w:tc>
    </w:tr>
    <w:bookmarkEnd w:id="1"/>
  </w:tbl>
  <w:p w14:paraId="699EC656" w14:textId="77777777" w:rsidR="009A24F3" w:rsidRDefault="009A24F3" w:rsidP="000D4146">
    <w:pPr>
      <w:pStyle w:val="af6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f8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371"/>
      <w:gridCol w:w="3210"/>
      <w:gridCol w:w="3340"/>
    </w:tblGrid>
    <w:tr w:rsidR="009A24F3" w14:paraId="24F435C7" w14:textId="77777777" w:rsidTr="00BA6299">
      <w:tc>
        <w:tcPr>
          <w:tcW w:w="3398" w:type="dxa"/>
        </w:tcPr>
        <w:p w14:paraId="1A2A0BCE" w14:textId="77777777" w:rsidR="009A24F3" w:rsidRDefault="009A24F3" w:rsidP="00377B96">
          <w:pPr>
            <w:pStyle w:val="af4"/>
          </w:pPr>
          <w:r>
            <w:rPr>
              <w:noProof/>
            </w:rPr>
            <w:drawing>
              <wp:inline distT="0" distB="0" distL="0" distR="0" wp14:anchorId="61CD24CE" wp14:editId="1609E122">
                <wp:extent cx="1732280" cy="192405"/>
                <wp:effectExtent l="0" t="0" r="1270" b="0"/>
                <wp:docPr id="29" name="Рисунок 29" descr="C:\Users\diyakonova\AppData\Local\Microsoft\Windows\INetCache\Content.Word\Лого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Рисунок 7" descr="C:\Users\diyakonova\AppData\Local\Microsoft\Windows\INetCache\Content.Word\Лого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32280" cy="192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98" w:type="dxa"/>
        </w:tcPr>
        <w:p w14:paraId="5A13A7DD" w14:textId="77777777" w:rsidR="009A24F3" w:rsidRDefault="009A24F3" w:rsidP="00377B96">
          <w:pPr>
            <w:pStyle w:val="af4"/>
          </w:pPr>
        </w:p>
      </w:tc>
      <w:tc>
        <w:tcPr>
          <w:tcW w:w="3399" w:type="dxa"/>
        </w:tcPr>
        <w:p w14:paraId="3F1BB4CF" w14:textId="77777777" w:rsidR="009A24F3" w:rsidRPr="00377B96" w:rsidRDefault="009A24F3" w:rsidP="00377B96">
          <w:pPr>
            <w:pStyle w:val="af4"/>
            <w:rPr>
              <w:sz w:val="18"/>
              <w:szCs w:val="18"/>
            </w:rPr>
          </w:pPr>
          <w:r w:rsidRPr="00377B96">
            <w:rPr>
              <w:sz w:val="18"/>
              <w:szCs w:val="18"/>
            </w:rPr>
            <w:t>Конфиденциально</w:t>
          </w:r>
          <w:r w:rsidRPr="00377B96">
            <w:rPr>
              <w:sz w:val="18"/>
              <w:szCs w:val="18"/>
              <w:lang w:val="en-US"/>
            </w:rPr>
            <w:t xml:space="preserve">. </w:t>
          </w:r>
          <w:r w:rsidRPr="00377B96">
            <w:rPr>
              <w:sz w:val="18"/>
              <w:szCs w:val="18"/>
            </w:rPr>
            <w:t>ООО «НМ-Тех»</w:t>
          </w:r>
        </w:p>
      </w:tc>
    </w:tr>
    <w:tr w:rsidR="009A24F3" w14:paraId="53C3278C" w14:textId="77777777" w:rsidTr="0082379F">
      <w:tc>
        <w:tcPr>
          <w:tcW w:w="3398" w:type="dxa"/>
          <w:tcBorders>
            <w:bottom w:val="single" w:sz="8" w:space="0" w:color="12414D"/>
          </w:tcBorders>
        </w:tcPr>
        <w:p w14:paraId="47BFDF32" w14:textId="77777777" w:rsidR="009A24F3" w:rsidRDefault="009A24F3" w:rsidP="00377B96">
          <w:pPr>
            <w:pStyle w:val="af4"/>
          </w:pPr>
        </w:p>
      </w:tc>
      <w:tc>
        <w:tcPr>
          <w:tcW w:w="3398" w:type="dxa"/>
          <w:tcBorders>
            <w:bottom w:val="single" w:sz="8" w:space="0" w:color="12414D"/>
          </w:tcBorders>
        </w:tcPr>
        <w:p w14:paraId="26E25B14" w14:textId="77777777" w:rsidR="009A24F3" w:rsidRDefault="009A24F3" w:rsidP="00377B96">
          <w:pPr>
            <w:pStyle w:val="af4"/>
          </w:pPr>
        </w:p>
      </w:tc>
      <w:tc>
        <w:tcPr>
          <w:tcW w:w="3399" w:type="dxa"/>
          <w:tcBorders>
            <w:bottom w:val="single" w:sz="8" w:space="0" w:color="12414D"/>
          </w:tcBorders>
        </w:tcPr>
        <w:p w14:paraId="54CCE6E8" w14:textId="77777777" w:rsidR="009A24F3" w:rsidRPr="000D194F" w:rsidRDefault="009A24F3" w:rsidP="00377B96">
          <w:pPr>
            <w:pStyle w:val="af4"/>
            <w:rPr>
              <w:color w:val="A6A6A6" w:themeColor="background1" w:themeShade="A6"/>
              <w:sz w:val="22"/>
              <w:szCs w:val="22"/>
            </w:rPr>
          </w:pPr>
          <w:r w:rsidRPr="000D194F">
            <w:rPr>
              <w:sz w:val="22"/>
              <w:szCs w:val="22"/>
            </w:rPr>
            <w:t>ЕЛАТ.431162.001Д</w:t>
          </w:r>
          <w:r w:rsidRPr="00BB1EAD">
            <w:rPr>
              <w:sz w:val="22"/>
              <w:szCs w:val="22"/>
              <w:highlight w:val="yellow"/>
            </w:rPr>
            <w:t>17</w:t>
          </w:r>
        </w:p>
      </w:tc>
    </w:tr>
  </w:tbl>
  <w:p w14:paraId="00D11AD4" w14:textId="77777777" w:rsidR="009A24F3" w:rsidRPr="008965E5" w:rsidRDefault="009A24F3" w:rsidP="008965E5">
    <w:pPr>
      <w:pStyle w:val="af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f8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344"/>
      <w:gridCol w:w="3015"/>
      <w:gridCol w:w="3279"/>
    </w:tblGrid>
    <w:tr w:rsidR="009A24F3" w14:paraId="547E32D3" w14:textId="77777777" w:rsidTr="00DC5B59">
      <w:tc>
        <w:tcPr>
          <w:tcW w:w="3398" w:type="dxa"/>
        </w:tcPr>
        <w:p w14:paraId="6C0AA0E2" w14:textId="77777777" w:rsidR="009A24F3" w:rsidRDefault="009A24F3" w:rsidP="00DC5B59">
          <w:pPr>
            <w:pStyle w:val="af4"/>
          </w:pPr>
          <w:bookmarkStart w:id="0" w:name="_Hlk153458910"/>
          <w:r>
            <w:rPr>
              <w:noProof/>
            </w:rPr>
            <w:drawing>
              <wp:inline distT="0" distB="0" distL="0" distR="0" wp14:anchorId="140E9737" wp14:editId="0ECBE5DC">
                <wp:extent cx="1732280" cy="192405"/>
                <wp:effectExtent l="0" t="0" r="1270" b="0"/>
                <wp:docPr id="30" name="Рисунок 30" descr="C:\Users\diyakonova\AppData\Local\Microsoft\Windows\INetCache\Content.Word\Лого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Рисунок 7" descr="C:\Users\diyakonova\AppData\Local\Microsoft\Windows\INetCache\Content.Word\Лого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32280" cy="192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98" w:type="dxa"/>
        </w:tcPr>
        <w:p w14:paraId="6ECADCE2" w14:textId="77777777" w:rsidR="009A24F3" w:rsidRDefault="009A24F3" w:rsidP="00DC5B59">
          <w:pPr>
            <w:pStyle w:val="af4"/>
          </w:pPr>
        </w:p>
      </w:tc>
      <w:tc>
        <w:tcPr>
          <w:tcW w:w="3399" w:type="dxa"/>
        </w:tcPr>
        <w:p w14:paraId="7788C1C2" w14:textId="77777777" w:rsidR="009A24F3" w:rsidRPr="00377B96" w:rsidRDefault="009A24F3" w:rsidP="00DC5B59">
          <w:pPr>
            <w:pStyle w:val="af4"/>
            <w:rPr>
              <w:sz w:val="18"/>
              <w:szCs w:val="18"/>
            </w:rPr>
          </w:pPr>
          <w:r w:rsidRPr="00377B96">
            <w:rPr>
              <w:sz w:val="18"/>
              <w:szCs w:val="18"/>
            </w:rPr>
            <w:t>Конфиденциально</w:t>
          </w:r>
          <w:r w:rsidRPr="00377B96">
            <w:rPr>
              <w:sz w:val="18"/>
              <w:szCs w:val="18"/>
              <w:lang w:val="en-US"/>
            </w:rPr>
            <w:t xml:space="preserve">. </w:t>
          </w:r>
          <w:r w:rsidRPr="00377B96">
            <w:rPr>
              <w:sz w:val="18"/>
              <w:szCs w:val="18"/>
            </w:rPr>
            <w:t>ООО «НМ-Тех»</w:t>
          </w:r>
        </w:p>
      </w:tc>
    </w:tr>
    <w:tr w:rsidR="009A24F3" w14:paraId="16F7E375" w14:textId="77777777" w:rsidTr="0082379F">
      <w:tc>
        <w:tcPr>
          <w:tcW w:w="3398" w:type="dxa"/>
          <w:tcBorders>
            <w:bottom w:val="single" w:sz="8" w:space="0" w:color="12414D"/>
          </w:tcBorders>
        </w:tcPr>
        <w:p w14:paraId="0870B288" w14:textId="77777777" w:rsidR="009A24F3" w:rsidRDefault="009A24F3" w:rsidP="00DC5B59">
          <w:pPr>
            <w:pStyle w:val="af4"/>
          </w:pPr>
        </w:p>
      </w:tc>
      <w:tc>
        <w:tcPr>
          <w:tcW w:w="3398" w:type="dxa"/>
          <w:tcBorders>
            <w:bottom w:val="single" w:sz="8" w:space="0" w:color="12414D"/>
          </w:tcBorders>
        </w:tcPr>
        <w:p w14:paraId="667DB1C4" w14:textId="77777777" w:rsidR="009A24F3" w:rsidRDefault="009A24F3" w:rsidP="00DC5B59">
          <w:pPr>
            <w:pStyle w:val="af4"/>
          </w:pPr>
        </w:p>
      </w:tc>
      <w:tc>
        <w:tcPr>
          <w:tcW w:w="3399" w:type="dxa"/>
          <w:tcBorders>
            <w:bottom w:val="single" w:sz="8" w:space="0" w:color="12414D"/>
          </w:tcBorders>
        </w:tcPr>
        <w:p w14:paraId="7F19AC67" w14:textId="77777777" w:rsidR="009A24F3" w:rsidRPr="00301015" w:rsidRDefault="009A24F3" w:rsidP="00DC5B59">
          <w:pPr>
            <w:pStyle w:val="af4"/>
            <w:rPr>
              <w:color w:val="A6A6A6" w:themeColor="background1" w:themeShade="A6"/>
              <w:sz w:val="22"/>
              <w:szCs w:val="22"/>
            </w:rPr>
          </w:pPr>
          <w:r w:rsidRPr="000D194F">
            <w:rPr>
              <w:sz w:val="22"/>
              <w:szCs w:val="22"/>
            </w:rPr>
            <w:t>ЕЛАТ.431162.001Д</w:t>
          </w:r>
          <w:r w:rsidRPr="005C50B8">
            <w:rPr>
              <w:sz w:val="22"/>
              <w:szCs w:val="22"/>
              <w:highlight w:val="yellow"/>
            </w:rPr>
            <w:t>17</w:t>
          </w:r>
        </w:p>
      </w:tc>
    </w:tr>
    <w:bookmarkEnd w:id="0"/>
  </w:tbl>
  <w:p w14:paraId="3EDDB2AE" w14:textId="77777777" w:rsidR="009A24F3" w:rsidRPr="00DC5B59" w:rsidRDefault="009A24F3" w:rsidP="00DC5B59">
    <w:pPr>
      <w:pStyle w:val="af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3"/>
    <w:multiLevelType w:val="singleLevel"/>
    <w:tmpl w:val="79449988"/>
    <w:lvl w:ilvl="0">
      <w:start w:val="1"/>
      <w:numFmt w:val="bullet"/>
      <w:pStyle w:val="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FFFFFF88"/>
    <w:multiLevelType w:val="singleLevel"/>
    <w:tmpl w:val="9294CC7C"/>
    <w:lvl w:ilvl="0">
      <w:start w:val="1"/>
      <w:numFmt w:val="decimal"/>
      <w:pStyle w:val="a"/>
      <w:lvlText w:val="%1)"/>
      <w:lvlJc w:val="left"/>
      <w:pPr>
        <w:ind w:left="1134" w:hanging="425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" w15:restartNumberingAfterBreak="0">
    <w:nsid w:val="FFFFFF89"/>
    <w:multiLevelType w:val="singleLevel"/>
    <w:tmpl w:val="A8DEC296"/>
    <w:lvl w:ilvl="0">
      <w:start w:val="1"/>
      <w:numFmt w:val="bullet"/>
      <w:pStyle w:val="a0"/>
      <w:lvlText w:val="-"/>
      <w:lvlJc w:val="left"/>
      <w:pPr>
        <w:ind w:left="1134" w:hanging="425"/>
      </w:pPr>
      <w:rPr>
        <w:rFonts w:ascii="Courier New" w:hAnsi="Courier New" w:hint="default"/>
        <w:sz w:val="20"/>
      </w:rPr>
    </w:lvl>
  </w:abstractNum>
  <w:abstractNum w:abstractNumId="3" w15:restartNumberingAfterBreak="0">
    <w:nsid w:val="0330033B"/>
    <w:multiLevelType w:val="hybridMultilevel"/>
    <w:tmpl w:val="3A7E66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3C26BC3"/>
    <w:multiLevelType w:val="hybridMultilevel"/>
    <w:tmpl w:val="B9A477D6"/>
    <w:lvl w:ilvl="0" w:tplc="8B7EEB5E">
      <w:start w:val="1"/>
      <w:numFmt w:val="decimal"/>
      <w:pStyle w:val="1"/>
      <w:lvlText w:val="1.%1"/>
      <w:lvlJc w:val="left"/>
      <w:pPr>
        <w:ind w:left="2138" w:hanging="360"/>
      </w:pPr>
      <w:rPr>
        <w:rFonts w:ascii="Arial" w:hAnsi="Arial" w:hint="default"/>
        <w:b/>
        <w:i w:val="0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525F4D"/>
    <w:multiLevelType w:val="multilevel"/>
    <w:tmpl w:val="A9D61036"/>
    <w:styleLink w:val="19"/>
    <w:lvl w:ilvl="0">
      <w:start w:val="1"/>
      <w:numFmt w:val="decimal"/>
      <w:lvlText w:val="%1"/>
      <w:lvlJc w:val="left"/>
      <w:pPr>
        <w:ind w:left="2978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0"/>
      <w:lvlText w:val="%1.%2."/>
      <w:lvlJc w:val="left"/>
      <w:pPr>
        <w:tabs>
          <w:tab w:val="num" w:pos="1418"/>
        </w:tabs>
        <w:ind w:left="0" w:firstLine="709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lvlText w:val="%1.%2.%3."/>
      <w:lvlJc w:val="left"/>
      <w:pPr>
        <w:tabs>
          <w:tab w:val="num" w:pos="1701"/>
        </w:tabs>
        <w:ind w:left="0" w:firstLine="709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lvlText w:val="%1.%2.%3.%4."/>
      <w:lvlJc w:val="left"/>
      <w:pPr>
        <w:tabs>
          <w:tab w:val="num" w:pos="1985"/>
        </w:tabs>
        <w:ind w:left="0" w:firstLine="709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2268"/>
        </w:tabs>
        <w:ind w:left="0" w:firstLine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08B81EE3"/>
    <w:multiLevelType w:val="multilevel"/>
    <w:tmpl w:val="08F4EE16"/>
    <w:styleLink w:val="a1"/>
    <w:lvl w:ilvl="0">
      <w:start w:val="1"/>
      <w:numFmt w:val="bullet"/>
      <w:lvlText w:val="-"/>
      <w:lvlJc w:val="left"/>
      <w:pPr>
        <w:tabs>
          <w:tab w:val="num" w:pos="1134"/>
        </w:tabs>
        <w:ind w:left="1134" w:hanging="425"/>
      </w:pPr>
      <w:rPr>
        <w:rFonts w:ascii="Symbol" w:hAnsi="Symbol" w:hint="default"/>
        <w:sz w:val="28"/>
      </w:rPr>
    </w:lvl>
    <w:lvl w:ilvl="1">
      <w:start w:val="1"/>
      <w:numFmt w:val="bullet"/>
      <w:lvlText w:val="-"/>
      <w:lvlJc w:val="left"/>
      <w:pPr>
        <w:tabs>
          <w:tab w:val="num" w:pos="1843"/>
        </w:tabs>
        <w:ind w:left="1843" w:hanging="425"/>
      </w:pPr>
      <w:rPr>
        <w:rFonts w:ascii="Symbol" w:hAnsi="Symbol" w:hint="default"/>
        <w:sz w:val="28"/>
      </w:rPr>
    </w:lvl>
    <w:lvl w:ilvl="2">
      <w:start w:val="1"/>
      <w:numFmt w:val="none"/>
      <w:lvlText w:val="%3"/>
      <w:lvlJc w:val="left"/>
      <w:pPr>
        <w:tabs>
          <w:tab w:val="num" w:pos="2552"/>
        </w:tabs>
        <w:ind w:left="2552" w:hanging="425"/>
      </w:pPr>
      <w:rPr>
        <w:rFonts w:hint="default"/>
        <w:sz w:val="20"/>
      </w:rPr>
    </w:lvl>
    <w:lvl w:ilvl="3">
      <w:start w:val="1"/>
      <w:numFmt w:val="none"/>
      <w:lvlText w:val="%4"/>
      <w:lvlJc w:val="left"/>
      <w:pPr>
        <w:tabs>
          <w:tab w:val="num" w:pos="3261"/>
        </w:tabs>
        <w:ind w:left="3261" w:hanging="425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3970"/>
        </w:tabs>
        <w:ind w:left="3970" w:hanging="425"/>
      </w:pPr>
      <w:rPr>
        <w:rFonts w:hint="default"/>
      </w:rPr>
    </w:lvl>
    <w:lvl w:ilvl="5">
      <w:start w:val="1"/>
      <w:numFmt w:val="none"/>
      <w:lvlText w:val="%6"/>
      <w:lvlJc w:val="right"/>
      <w:pPr>
        <w:tabs>
          <w:tab w:val="num" w:pos="4679"/>
        </w:tabs>
        <w:ind w:left="4679" w:hanging="425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5388"/>
        </w:tabs>
        <w:ind w:left="5388" w:hanging="425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6097"/>
        </w:tabs>
        <w:ind w:left="6097" w:hanging="425"/>
      </w:pPr>
      <w:rPr>
        <w:rFonts w:hint="default"/>
      </w:rPr>
    </w:lvl>
    <w:lvl w:ilvl="8">
      <w:start w:val="1"/>
      <w:numFmt w:val="none"/>
      <w:lvlText w:val="%9"/>
      <w:lvlJc w:val="right"/>
      <w:pPr>
        <w:tabs>
          <w:tab w:val="num" w:pos="6806"/>
        </w:tabs>
        <w:ind w:left="6806" w:hanging="425"/>
      </w:pPr>
      <w:rPr>
        <w:rFonts w:hint="default"/>
      </w:rPr>
    </w:lvl>
  </w:abstractNum>
  <w:abstractNum w:abstractNumId="7" w15:restartNumberingAfterBreak="0">
    <w:nsid w:val="08DE5A3A"/>
    <w:multiLevelType w:val="multilevel"/>
    <w:tmpl w:val="F98CF22E"/>
    <w:name w:val="- перечисление2"/>
    <w:numStyleLink w:val="10"/>
  </w:abstractNum>
  <w:abstractNum w:abstractNumId="8" w15:restartNumberingAfterBreak="0">
    <w:nsid w:val="0C780E61"/>
    <w:multiLevelType w:val="multilevel"/>
    <w:tmpl w:val="A9D61036"/>
    <w:numStyleLink w:val="19"/>
  </w:abstractNum>
  <w:abstractNum w:abstractNumId="9" w15:restartNumberingAfterBreak="0">
    <w:nsid w:val="12D356CD"/>
    <w:multiLevelType w:val="hybridMultilevel"/>
    <w:tmpl w:val="7528EF22"/>
    <w:lvl w:ilvl="0" w:tplc="D0EC66A4">
      <w:start w:val="1"/>
      <w:numFmt w:val="bullet"/>
      <w:pStyle w:val="15"/>
      <w:lvlText w:val=""/>
      <w:lvlJc w:val="left"/>
      <w:pPr>
        <w:ind w:left="720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4A10BE0"/>
    <w:multiLevelType w:val="hybridMultilevel"/>
    <w:tmpl w:val="1D0A60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55053EC"/>
    <w:multiLevelType w:val="multilevel"/>
    <w:tmpl w:val="0419001D"/>
    <w:name w:val="- перечисление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181E6B01"/>
    <w:multiLevelType w:val="hybridMultilevel"/>
    <w:tmpl w:val="5FC0BD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9618E2"/>
    <w:multiLevelType w:val="multilevel"/>
    <w:tmpl w:val="08F4EE16"/>
    <w:name w:val="- перечисление2"/>
    <w:numStyleLink w:val="a1"/>
  </w:abstractNum>
  <w:abstractNum w:abstractNumId="14" w15:restartNumberingAfterBreak="0">
    <w:nsid w:val="1EC94890"/>
    <w:multiLevelType w:val="multilevel"/>
    <w:tmpl w:val="A0521348"/>
    <w:lvl w:ilvl="0">
      <w:start w:val="1"/>
      <w:numFmt w:val="decimal"/>
      <w:lvlText w:val="%1."/>
      <w:lvlJc w:val="center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418"/>
        </w:tabs>
        <w:ind w:left="0" w:firstLine="709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."/>
      <w:lvlJc w:val="left"/>
      <w:pPr>
        <w:tabs>
          <w:tab w:val="num" w:pos="1701"/>
        </w:tabs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985"/>
        </w:tabs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68"/>
        </w:tabs>
        <w:ind w:left="0" w:firstLine="709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tabs>
          <w:tab w:val="num" w:pos="2552"/>
        </w:tabs>
        <w:ind w:left="0" w:firstLine="709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tabs>
          <w:tab w:val="num" w:pos="2835"/>
        </w:tabs>
        <w:ind w:left="0" w:firstLine="709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3119"/>
        </w:tabs>
        <w:ind w:left="0" w:firstLine="709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3402"/>
        </w:tabs>
        <w:ind w:left="0" w:firstLine="709"/>
      </w:pPr>
      <w:rPr>
        <w:rFonts w:hint="default"/>
      </w:rPr>
    </w:lvl>
  </w:abstractNum>
  <w:abstractNum w:abstractNumId="15" w15:restartNumberingAfterBreak="0">
    <w:nsid w:val="29000DA9"/>
    <w:multiLevelType w:val="hybridMultilevel"/>
    <w:tmpl w:val="D34A62F4"/>
    <w:lvl w:ilvl="0" w:tplc="05609ABE">
      <w:start w:val="1"/>
      <w:numFmt w:val="decimal"/>
      <w:pStyle w:val="115"/>
      <w:suff w:val="nothing"/>
      <w:lvlText w:val="(%1)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28"/>
        <w:szCs w:val="28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1935" w:hanging="360"/>
      </w:pPr>
    </w:lvl>
    <w:lvl w:ilvl="2" w:tplc="0419001B" w:tentative="1">
      <w:start w:val="1"/>
      <w:numFmt w:val="lowerRoman"/>
      <w:lvlText w:val="%3."/>
      <w:lvlJc w:val="right"/>
      <w:pPr>
        <w:ind w:left="2655" w:hanging="180"/>
      </w:pPr>
    </w:lvl>
    <w:lvl w:ilvl="3" w:tplc="0419000F" w:tentative="1">
      <w:start w:val="1"/>
      <w:numFmt w:val="decimal"/>
      <w:lvlText w:val="%4."/>
      <w:lvlJc w:val="left"/>
      <w:pPr>
        <w:ind w:left="3375" w:hanging="360"/>
      </w:pPr>
    </w:lvl>
    <w:lvl w:ilvl="4" w:tplc="04190019" w:tentative="1">
      <w:start w:val="1"/>
      <w:numFmt w:val="lowerLetter"/>
      <w:lvlText w:val="%5."/>
      <w:lvlJc w:val="left"/>
      <w:pPr>
        <w:ind w:left="4095" w:hanging="360"/>
      </w:pPr>
    </w:lvl>
    <w:lvl w:ilvl="5" w:tplc="0419001B" w:tentative="1">
      <w:start w:val="1"/>
      <w:numFmt w:val="lowerRoman"/>
      <w:lvlText w:val="%6."/>
      <w:lvlJc w:val="right"/>
      <w:pPr>
        <w:ind w:left="4815" w:hanging="180"/>
      </w:pPr>
    </w:lvl>
    <w:lvl w:ilvl="6" w:tplc="0419000F" w:tentative="1">
      <w:start w:val="1"/>
      <w:numFmt w:val="decimal"/>
      <w:lvlText w:val="%7."/>
      <w:lvlJc w:val="left"/>
      <w:pPr>
        <w:ind w:left="5535" w:hanging="360"/>
      </w:pPr>
    </w:lvl>
    <w:lvl w:ilvl="7" w:tplc="04190019" w:tentative="1">
      <w:start w:val="1"/>
      <w:numFmt w:val="lowerLetter"/>
      <w:lvlText w:val="%8."/>
      <w:lvlJc w:val="left"/>
      <w:pPr>
        <w:ind w:left="6255" w:hanging="360"/>
      </w:pPr>
    </w:lvl>
    <w:lvl w:ilvl="8" w:tplc="0419001B" w:tentative="1">
      <w:start w:val="1"/>
      <w:numFmt w:val="lowerRoman"/>
      <w:lvlText w:val="%9."/>
      <w:lvlJc w:val="right"/>
      <w:pPr>
        <w:ind w:left="6975" w:hanging="180"/>
      </w:pPr>
    </w:lvl>
  </w:abstractNum>
  <w:abstractNum w:abstractNumId="16" w15:restartNumberingAfterBreak="0">
    <w:nsid w:val="32AC2462"/>
    <w:multiLevelType w:val="hybridMultilevel"/>
    <w:tmpl w:val="A1E09DA8"/>
    <w:lvl w:ilvl="0" w:tplc="147AFBE2">
      <w:start w:val="1"/>
      <w:numFmt w:val="bullet"/>
      <w:pStyle w:val="--"/>
      <w:lvlText w:val="-"/>
      <w:lvlJc w:val="left"/>
      <w:pPr>
        <w:tabs>
          <w:tab w:val="num" w:pos="488"/>
        </w:tabs>
        <w:ind w:left="488" w:hanging="284"/>
      </w:pPr>
      <w:rPr>
        <w:rFonts w:ascii="Courier New" w:hAnsi="Courier New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164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4" w:hanging="360"/>
      </w:pPr>
      <w:rPr>
        <w:rFonts w:ascii="Wingdings" w:hAnsi="Wingdings" w:hint="default"/>
      </w:rPr>
    </w:lvl>
  </w:abstractNum>
  <w:abstractNum w:abstractNumId="17" w15:restartNumberingAfterBreak="0">
    <w:nsid w:val="3C000AD7"/>
    <w:multiLevelType w:val="multilevel"/>
    <w:tmpl w:val="F98CF22E"/>
    <w:styleLink w:val="10"/>
    <w:lvl w:ilvl="0">
      <w:start w:val="1"/>
      <w:numFmt w:val="decimal"/>
      <w:lvlText w:val="%1)"/>
      <w:lvlJc w:val="left"/>
      <w:pPr>
        <w:tabs>
          <w:tab w:val="num" w:pos="1134"/>
        </w:tabs>
        <w:ind w:left="1134" w:hanging="425"/>
      </w:pPr>
      <w:rPr>
        <w:rFonts w:hint="default"/>
      </w:rPr>
    </w:lvl>
    <w:lvl w:ilvl="1">
      <w:start w:val="1"/>
      <w:numFmt w:val="bullet"/>
      <w:lvlText w:val="-"/>
      <w:lvlJc w:val="left"/>
      <w:pPr>
        <w:tabs>
          <w:tab w:val="num" w:pos="1843"/>
        </w:tabs>
        <w:ind w:left="1843" w:hanging="425"/>
      </w:pPr>
      <w:rPr>
        <w:rFonts w:ascii="Symbol" w:hAnsi="Symbol" w:hint="default"/>
        <w:sz w:val="28"/>
      </w:rPr>
    </w:lvl>
    <w:lvl w:ilvl="2">
      <w:start w:val="1"/>
      <w:numFmt w:val="none"/>
      <w:lvlText w:val=""/>
      <w:lvlJc w:val="left"/>
      <w:pPr>
        <w:tabs>
          <w:tab w:val="num" w:pos="2552"/>
        </w:tabs>
        <w:ind w:left="2552" w:hanging="425"/>
      </w:pPr>
      <w:rPr>
        <w:rFonts w:hint="default"/>
      </w:rPr>
    </w:lvl>
    <w:lvl w:ilvl="3">
      <w:start w:val="1"/>
      <w:numFmt w:val="none"/>
      <w:lvlText w:val="%4"/>
      <w:lvlJc w:val="left"/>
      <w:pPr>
        <w:tabs>
          <w:tab w:val="num" w:pos="3261"/>
        </w:tabs>
        <w:ind w:left="3261" w:hanging="425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3970"/>
        </w:tabs>
        <w:ind w:left="3970" w:hanging="425"/>
      </w:pPr>
      <w:rPr>
        <w:rFonts w:hint="default"/>
      </w:rPr>
    </w:lvl>
    <w:lvl w:ilvl="5">
      <w:start w:val="1"/>
      <w:numFmt w:val="none"/>
      <w:lvlText w:val="%6"/>
      <w:lvlJc w:val="right"/>
      <w:pPr>
        <w:tabs>
          <w:tab w:val="num" w:pos="4679"/>
        </w:tabs>
        <w:ind w:left="4679" w:hanging="425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5388"/>
        </w:tabs>
        <w:ind w:left="5388" w:hanging="425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6097"/>
        </w:tabs>
        <w:ind w:left="6097" w:hanging="425"/>
      </w:pPr>
      <w:rPr>
        <w:rFonts w:hint="default"/>
      </w:rPr>
    </w:lvl>
    <w:lvl w:ilvl="8">
      <w:start w:val="1"/>
      <w:numFmt w:val="none"/>
      <w:lvlText w:val="%9"/>
      <w:lvlJc w:val="right"/>
      <w:pPr>
        <w:tabs>
          <w:tab w:val="num" w:pos="6806"/>
        </w:tabs>
        <w:ind w:left="6806" w:hanging="425"/>
      </w:pPr>
      <w:rPr>
        <w:rFonts w:hint="default"/>
      </w:rPr>
    </w:lvl>
  </w:abstractNum>
  <w:abstractNum w:abstractNumId="18" w15:restartNumberingAfterBreak="0">
    <w:nsid w:val="419B2BFD"/>
    <w:multiLevelType w:val="hybridMultilevel"/>
    <w:tmpl w:val="AF1A25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30E4362"/>
    <w:multiLevelType w:val="multilevel"/>
    <w:tmpl w:val="A8622A76"/>
    <w:lvl w:ilvl="0">
      <w:start w:val="1"/>
      <w:numFmt w:val="decimal"/>
      <w:pStyle w:val="-"/>
      <w:lvlText w:val="%1"/>
      <w:lvlJc w:val="left"/>
      <w:pPr>
        <w:ind w:left="1412" w:hanging="703"/>
      </w:pPr>
      <w:rPr>
        <w:rFonts w:ascii="Arial" w:hAnsi="Arial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auto"/>
        <w:spacing w:val="0"/>
        <w:w w:val="0"/>
        <w:kern w:val="0"/>
        <w:position w:val="0"/>
        <w:sz w:val="28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1412" w:hanging="703"/>
      </w:pPr>
      <w:rPr>
        <w:rFonts w:ascii="Arial" w:hAnsi="Arial" w:hint="default"/>
        <w:b/>
        <w:i w:val="0"/>
        <w:sz w:val="28"/>
      </w:rPr>
    </w:lvl>
    <w:lvl w:ilvl="2">
      <w:start w:val="1"/>
      <w:numFmt w:val="decimal"/>
      <w:lvlText w:val="%1.%2.%3"/>
      <w:lvlJc w:val="left"/>
      <w:pPr>
        <w:tabs>
          <w:tab w:val="num" w:pos="1474"/>
        </w:tabs>
        <w:ind w:left="1412" w:hanging="703"/>
      </w:pPr>
      <w:rPr>
        <w:rFonts w:ascii="Arial" w:hAnsi="Arial" w:hint="default"/>
        <w:b/>
        <w:i w:val="0"/>
        <w:sz w:val="28"/>
      </w:rPr>
    </w:lvl>
    <w:lvl w:ilvl="3">
      <w:start w:val="1"/>
      <w:numFmt w:val="decimal"/>
      <w:pStyle w:val="11"/>
      <w:suff w:val="space"/>
      <w:lvlText w:val="Таблица %1.%4 –"/>
      <w:lvlJc w:val="left"/>
      <w:pPr>
        <w:ind w:left="2552" w:hanging="2552"/>
      </w:pPr>
      <w:rPr>
        <w:rFonts w:ascii="Arial" w:hAnsi="Aria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54"/>
        <w:kern w:val="0"/>
        <w:position w:val="0"/>
        <w:sz w:val="22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21"/>
      <w:suff w:val="space"/>
      <w:lvlText w:val="Таблица %1.%2.%5 –"/>
      <w:lvlJc w:val="left"/>
      <w:pPr>
        <w:ind w:left="2552" w:hanging="2552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54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5">
      <w:start w:val="1"/>
      <w:numFmt w:val="decimal"/>
      <w:lvlRestart w:val="1"/>
      <w:pStyle w:val="-1"/>
      <w:suff w:val="nothing"/>
      <w:lvlText w:val="Рисунок %1.%6 - "/>
      <w:lvlJc w:val="center"/>
      <w:pPr>
        <w:ind w:left="4816" w:firstLine="2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412" w:hanging="703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12" w:hanging="703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412" w:hanging="703"/>
      </w:pPr>
      <w:rPr>
        <w:rFonts w:hint="default"/>
      </w:rPr>
    </w:lvl>
  </w:abstractNum>
  <w:abstractNum w:abstractNumId="20" w15:restartNumberingAfterBreak="0">
    <w:nsid w:val="4BCF1B35"/>
    <w:multiLevelType w:val="multilevel"/>
    <w:tmpl w:val="0EFE9B7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4D661A20"/>
    <w:multiLevelType w:val="hybridMultilevel"/>
    <w:tmpl w:val="515823F2"/>
    <w:lvl w:ilvl="0" w:tplc="C8E8FA5C">
      <w:start w:val="1"/>
      <w:numFmt w:val="decimal"/>
      <w:pStyle w:val="12"/>
      <w:lvlText w:val="%1."/>
      <w:lvlJc w:val="left"/>
      <w:pPr>
        <w:tabs>
          <w:tab w:val="num" w:pos="1134"/>
        </w:tabs>
        <w:ind w:left="1134" w:hanging="42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F0711E3"/>
    <w:multiLevelType w:val="hybridMultilevel"/>
    <w:tmpl w:val="8A86D1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44A6F14"/>
    <w:multiLevelType w:val="hybridMultilevel"/>
    <w:tmpl w:val="20607834"/>
    <w:lvl w:ilvl="0" w:tplc="9A42803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56F70515"/>
    <w:multiLevelType w:val="multilevel"/>
    <w:tmpl w:val="A0D20F68"/>
    <w:styleLink w:val="13"/>
    <w:lvl w:ilvl="0">
      <w:start w:val="1"/>
      <w:numFmt w:val="decimal"/>
      <w:lvlText w:val="%1."/>
      <w:lvlJc w:val="left"/>
      <w:pPr>
        <w:tabs>
          <w:tab w:val="num" w:pos="1134"/>
        </w:tabs>
        <w:ind w:left="709" w:firstLine="0"/>
      </w:pPr>
      <w:rPr>
        <w:rFonts w:hint="default"/>
      </w:rPr>
    </w:lvl>
    <w:lvl w:ilvl="1">
      <w:start w:val="1"/>
      <w:numFmt w:val="none"/>
      <w:lvlText w:val="%2"/>
      <w:lvlJc w:val="left"/>
      <w:pPr>
        <w:tabs>
          <w:tab w:val="num" w:pos="1843"/>
        </w:tabs>
        <w:ind w:left="1843" w:hanging="425"/>
      </w:pPr>
      <w:rPr>
        <w:rFonts w:hint="default"/>
      </w:rPr>
    </w:lvl>
    <w:lvl w:ilvl="2">
      <w:start w:val="1"/>
      <w:numFmt w:val="none"/>
      <w:lvlText w:val=""/>
      <w:lvlJc w:val="left"/>
      <w:pPr>
        <w:tabs>
          <w:tab w:val="num" w:pos="2552"/>
        </w:tabs>
        <w:ind w:left="2552" w:hanging="425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3261"/>
        </w:tabs>
        <w:ind w:left="3261" w:hanging="425"/>
      </w:pPr>
      <w:rPr>
        <w:rFonts w:hint="default"/>
      </w:rPr>
    </w:lvl>
    <w:lvl w:ilvl="4">
      <w:start w:val="1"/>
      <w:numFmt w:val="none"/>
      <w:lvlText w:val=""/>
      <w:lvlJc w:val="left"/>
      <w:pPr>
        <w:tabs>
          <w:tab w:val="num" w:pos="3970"/>
        </w:tabs>
        <w:ind w:left="3970" w:hanging="425"/>
      </w:pPr>
      <w:rPr>
        <w:rFonts w:hint="default"/>
      </w:rPr>
    </w:lvl>
    <w:lvl w:ilvl="5">
      <w:start w:val="1"/>
      <w:numFmt w:val="none"/>
      <w:lvlText w:val=""/>
      <w:lvlJc w:val="left"/>
      <w:pPr>
        <w:tabs>
          <w:tab w:val="num" w:pos="4679"/>
        </w:tabs>
        <w:ind w:left="4679" w:hanging="425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5388"/>
        </w:tabs>
        <w:ind w:left="5388" w:hanging="425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6097"/>
        </w:tabs>
        <w:ind w:left="6097" w:hanging="425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6806"/>
        </w:tabs>
        <w:ind w:left="6806" w:hanging="425"/>
      </w:pPr>
      <w:rPr>
        <w:rFonts w:hint="default"/>
      </w:rPr>
    </w:lvl>
  </w:abstractNum>
  <w:abstractNum w:abstractNumId="25" w15:restartNumberingAfterBreak="0">
    <w:nsid w:val="594B4F1F"/>
    <w:multiLevelType w:val="hybridMultilevel"/>
    <w:tmpl w:val="0DD06A54"/>
    <w:lvl w:ilvl="0" w:tplc="66543920">
      <w:start w:val="5"/>
      <w:numFmt w:val="bullet"/>
      <w:lvlText w:val=""/>
      <w:lvlJc w:val="left"/>
      <w:pPr>
        <w:ind w:left="1069" w:hanging="360"/>
      </w:pPr>
      <w:rPr>
        <w:rFonts w:ascii="Symbol" w:eastAsia="Calibri" w:hAnsi="Symbol" w:cs="Aria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6" w15:restartNumberingAfterBreak="0">
    <w:nsid w:val="5CF02CC3"/>
    <w:multiLevelType w:val="hybridMultilevel"/>
    <w:tmpl w:val="0530402A"/>
    <w:lvl w:ilvl="0" w:tplc="4516C1EC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7" w15:restartNumberingAfterBreak="0">
    <w:nsid w:val="658316F1"/>
    <w:multiLevelType w:val="multilevel"/>
    <w:tmpl w:val="B6AEAC06"/>
    <w:lvl w:ilvl="0">
      <w:start w:val="1"/>
      <w:numFmt w:val="decimal"/>
      <w:lvlText w:val="%1"/>
      <w:lvlJc w:val="left"/>
      <w:pPr>
        <w:ind w:left="1412" w:hanging="703"/>
      </w:pPr>
      <w:rPr>
        <w:rFonts w:ascii="Arial" w:hAnsi="Arial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auto"/>
        <w:spacing w:val="0"/>
        <w:w w:val="0"/>
        <w:kern w:val="0"/>
        <w:position w:val="0"/>
        <w:sz w:val="28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Restart w:val="0"/>
      <w:lvlText w:val="%1.%2"/>
      <w:lvlJc w:val="left"/>
      <w:pPr>
        <w:ind w:left="1412" w:hanging="703"/>
      </w:pPr>
      <w:rPr>
        <w:rFonts w:ascii="Arial" w:hAnsi="Arial" w:hint="default"/>
        <w:b/>
        <w:i w:val="0"/>
        <w:sz w:val="28"/>
      </w:rPr>
    </w:lvl>
    <w:lvl w:ilvl="2">
      <w:start w:val="1"/>
      <w:numFmt w:val="decimal"/>
      <w:lvlText w:val="%1.%2.%3"/>
      <w:lvlJc w:val="left"/>
      <w:pPr>
        <w:tabs>
          <w:tab w:val="num" w:pos="1474"/>
        </w:tabs>
        <w:ind w:left="1412" w:hanging="703"/>
      </w:pPr>
      <w:rPr>
        <w:rFonts w:ascii="Arial" w:hAnsi="Arial" w:hint="default"/>
        <w:b/>
        <w:i w:val="0"/>
        <w:sz w:val="28"/>
      </w:rPr>
    </w:lvl>
    <w:lvl w:ilvl="3">
      <w:start w:val="1"/>
      <w:numFmt w:val="decimal"/>
      <w:lvlRestart w:val="2"/>
      <w:suff w:val="space"/>
      <w:lvlText w:val="Таблица %1.%4 –"/>
      <w:lvlJc w:val="left"/>
      <w:pPr>
        <w:ind w:left="2552" w:hanging="2552"/>
      </w:pPr>
      <w:rPr>
        <w:rFonts w:ascii="Arial" w:hAnsi="Arial" w:hint="default"/>
        <w:b w:val="0"/>
        <w:i w:val="0"/>
        <w:spacing w:val="60"/>
        <w:sz w:val="22"/>
      </w:rPr>
    </w:lvl>
    <w:lvl w:ilvl="4">
      <w:start w:val="1"/>
      <w:numFmt w:val="decimal"/>
      <w:suff w:val="space"/>
      <w:lvlText w:val="Таблица %1.%2.%5 –"/>
      <w:lvlJc w:val="left"/>
      <w:pPr>
        <w:ind w:left="2552" w:hanging="2552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5">
      <w:start w:val="1"/>
      <w:numFmt w:val="decimal"/>
      <w:lvlRestart w:val="0"/>
      <w:suff w:val="nothing"/>
      <w:lvlText w:val="Рисунок %1.%6 - "/>
      <w:lvlJc w:val="center"/>
      <w:pPr>
        <w:ind w:left="0" w:firstLine="2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412" w:hanging="703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12" w:hanging="703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412" w:hanging="703"/>
      </w:pPr>
      <w:rPr>
        <w:rFonts w:hint="default"/>
      </w:rPr>
    </w:lvl>
  </w:abstractNum>
  <w:abstractNum w:abstractNumId="28" w15:restartNumberingAfterBreak="0">
    <w:nsid w:val="6F6B3225"/>
    <w:multiLevelType w:val="hybridMultilevel"/>
    <w:tmpl w:val="9FECBC4C"/>
    <w:lvl w:ilvl="0" w:tplc="AF78FCB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75884528"/>
    <w:multiLevelType w:val="hybridMultilevel"/>
    <w:tmpl w:val="C92C44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A056CFE"/>
    <w:multiLevelType w:val="hybridMultilevel"/>
    <w:tmpl w:val="25849CAA"/>
    <w:lvl w:ilvl="0" w:tplc="0DA84678">
      <w:start w:val="1"/>
      <w:numFmt w:val="decimal"/>
      <w:pStyle w:val="-0"/>
      <w:lvlText w:val="1.%1"/>
      <w:lvlJc w:val="left"/>
      <w:pPr>
        <w:ind w:left="1429" w:hanging="360"/>
      </w:pPr>
      <w:rPr>
        <w:rFonts w:ascii="Arial" w:hAnsi="Arial" w:hint="default"/>
        <w:b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0"/>
  </w:num>
  <w:num w:numId="2">
    <w:abstractNumId w:val="14"/>
  </w:num>
  <w:num w:numId="3">
    <w:abstractNumId w:val="16"/>
  </w:num>
  <w:num w:numId="4">
    <w:abstractNumId w:val="2"/>
  </w:num>
  <w:num w:numId="5">
    <w:abstractNumId w:val="1"/>
  </w:num>
  <w:num w:numId="6">
    <w:abstractNumId w:val="17"/>
  </w:num>
  <w:num w:numId="7">
    <w:abstractNumId w:val="6"/>
  </w:num>
  <w:num w:numId="8">
    <w:abstractNumId w:val="15"/>
  </w:num>
  <w:num w:numId="9">
    <w:abstractNumId w:val="24"/>
  </w:num>
  <w:num w:numId="10">
    <w:abstractNumId w:val="9"/>
  </w:num>
  <w:num w:numId="11">
    <w:abstractNumId w:val="21"/>
  </w:num>
  <w:num w:numId="12">
    <w:abstractNumId w:val="5"/>
  </w:num>
  <w:num w:numId="13">
    <w:abstractNumId w:val="20"/>
  </w:num>
  <w:num w:numId="14">
    <w:abstractNumId w:val="8"/>
  </w:num>
  <w:num w:numId="15">
    <w:abstractNumId w:val="30"/>
  </w:num>
  <w:num w:numId="16">
    <w:abstractNumId w:val="4"/>
  </w:num>
  <w:num w:numId="17">
    <w:abstractNumId w:val="27"/>
  </w:num>
  <w:num w:numId="18">
    <w:abstractNumId w:val="10"/>
  </w:num>
  <w:num w:numId="19">
    <w:abstractNumId w:val="18"/>
  </w:num>
  <w:num w:numId="20">
    <w:abstractNumId w:val="22"/>
  </w:num>
  <w:num w:numId="21">
    <w:abstractNumId w:val="12"/>
  </w:num>
  <w:num w:numId="22">
    <w:abstractNumId w:val="25"/>
  </w:num>
  <w:num w:numId="23">
    <w:abstractNumId w:val="19"/>
  </w:num>
  <w:num w:numId="24">
    <w:abstractNumId w:val="19"/>
    <w:lvlOverride w:ilvl="0">
      <w:startOverride w:val="8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9"/>
    <w:lvlOverride w:ilvl="0">
      <w:startOverride w:val="1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9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9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3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9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9"/>
    <w:lvlOverride w:ilvl="0">
      <w:startOverride w:val="9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9"/>
    <w:lvlOverride w:ilvl="0">
      <w:startOverride w:val="9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3"/>
  </w:num>
  <w:num w:numId="32">
    <w:abstractNumId w:val="28"/>
  </w:num>
  <w:num w:numId="33">
    <w:abstractNumId w:val="26"/>
  </w:num>
  <w:num w:numId="34">
    <w:abstractNumId w:val="29"/>
  </w:num>
  <w:num w:numId="35">
    <w:abstractNumId w:val="3"/>
  </w:num>
  <w:num w:numId="3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2">
    <w:abstractNumId w:val="19"/>
    <w:lvlOverride w:ilvl="0">
      <w:startOverride w:val="1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autoHyphenation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Calibri" w:hAnsi="Arial" w:cs="Arial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/>
    <w:lsdException w:name="heading 1" w:uiPriority="0" w:qFormat="1"/>
    <w:lsdException w:name="heading 2" w:semiHidden="1" w:uiPriority="0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/>
    <w:lsdException w:name="footnote text" w:semiHidden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 w:unhideWhenUsed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/>
    <w:lsdException w:name="Salutation" w:semiHidden="1"/>
    <w:lsdException w:name="Date" w:semiHidden="1"/>
    <w:lsdException w:name="Body Text First Indent" w:semiHidden="1" w:unhideWhenUsed="1"/>
    <w:lsdException w:name="Body Text First Indent 2" w:semiHidden="1" w:unhideWhenUsed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 w:unhideWhenUsed="1"/>
    <w:lsdException w:name="FollowedHyperlink" w:semiHidden="1"/>
    <w:lsdException w:name="Strong" w:semiHidden="1" w:uiPriority="22"/>
    <w:lsdException w:name="Emphasis" w:semiHidden="1" w:uiPriority="20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2">
    <w:name w:val="Normal"/>
    <w:rsid w:val="0039577B"/>
    <w:pPr>
      <w:spacing w:line="360" w:lineRule="auto"/>
    </w:pPr>
  </w:style>
  <w:style w:type="paragraph" w:styleId="14">
    <w:name w:val="heading 1"/>
    <w:aliases w:val="НМ-Тех разделы,НМ-Тех ЗАГОЛОВОК 1"/>
    <w:basedOn w:val="-"/>
    <w:next w:val="TNHR1415"/>
    <w:link w:val="16"/>
    <w:unhideWhenUsed/>
    <w:qFormat/>
    <w:rsid w:val="00BD56E9"/>
    <w:pPr>
      <w:numPr>
        <w:numId w:val="0"/>
      </w:numPr>
    </w:pPr>
  </w:style>
  <w:style w:type="paragraph" w:styleId="20">
    <w:name w:val="heading 2"/>
    <w:aliases w:val="НМ-Тех подзаголовки"/>
    <w:next w:val="TNHR1415"/>
    <w:link w:val="22"/>
    <w:unhideWhenUsed/>
    <w:qFormat/>
    <w:rsid w:val="00EB6EE0"/>
    <w:pPr>
      <w:keepNext/>
      <w:keepLines/>
      <w:numPr>
        <w:ilvl w:val="1"/>
        <w:numId w:val="14"/>
      </w:numPr>
      <w:spacing w:before="120" w:after="120" w:line="360" w:lineRule="auto"/>
      <w:jc w:val="both"/>
      <w:outlineLvl w:val="1"/>
    </w:pPr>
    <w:rPr>
      <w:rFonts w:eastAsia="Times New Roman"/>
      <w:sz w:val="28"/>
      <w:szCs w:val="26"/>
      <w:lang w:eastAsia="en-US"/>
    </w:rPr>
  </w:style>
  <w:style w:type="paragraph" w:styleId="3">
    <w:name w:val="heading 3"/>
    <w:next w:val="TNHR1415"/>
    <w:link w:val="30"/>
    <w:uiPriority w:val="9"/>
    <w:unhideWhenUsed/>
    <w:rsid w:val="00EB6EE0"/>
    <w:pPr>
      <w:keepNext/>
      <w:keepLines/>
      <w:numPr>
        <w:ilvl w:val="2"/>
        <w:numId w:val="14"/>
      </w:numPr>
      <w:spacing w:before="120" w:after="120" w:line="360" w:lineRule="auto"/>
      <w:outlineLvl w:val="2"/>
    </w:pPr>
    <w:rPr>
      <w:rFonts w:eastAsia="Times New Roman"/>
      <w:sz w:val="28"/>
      <w:lang w:eastAsia="en-US"/>
    </w:rPr>
  </w:style>
  <w:style w:type="paragraph" w:styleId="4">
    <w:name w:val="heading 4"/>
    <w:next w:val="TNHR1415"/>
    <w:link w:val="40"/>
    <w:uiPriority w:val="9"/>
    <w:unhideWhenUsed/>
    <w:rsid w:val="00EB6EE0"/>
    <w:pPr>
      <w:keepNext/>
      <w:keepLines/>
      <w:numPr>
        <w:ilvl w:val="3"/>
        <w:numId w:val="14"/>
      </w:numPr>
      <w:tabs>
        <w:tab w:val="left" w:pos="1985"/>
      </w:tabs>
      <w:spacing w:before="120" w:after="120" w:line="360" w:lineRule="auto"/>
      <w:outlineLvl w:val="3"/>
    </w:pPr>
    <w:rPr>
      <w:rFonts w:eastAsia="Times New Roman"/>
      <w:iCs/>
      <w:sz w:val="28"/>
      <w:szCs w:val="28"/>
      <w:lang w:eastAsia="en-US"/>
    </w:rPr>
  </w:style>
  <w:style w:type="paragraph" w:styleId="5">
    <w:name w:val="heading 5"/>
    <w:next w:val="TNHR1415"/>
    <w:link w:val="50"/>
    <w:uiPriority w:val="9"/>
    <w:unhideWhenUsed/>
    <w:rsid w:val="00EB6EE0"/>
    <w:pPr>
      <w:keepNext/>
      <w:keepLines/>
      <w:numPr>
        <w:ilvl w:val="4"/>
        <w:numId w:val="14"/>
      </w:numPr>
      <w:spacing w:before="120" w:after="120" w:line="360" w:lineRule="auto"/>
      <w:outlineLvl w:val="4"/>
    </w:pPr>
    <w:rPr>
      <w:rFonts w:eastAsia="Times New Roman"/>
      <w:sz w:val="28"/>
      <w:szCs w:val="28"/>
      <w:lang w:eastAsia="en-US"/>
    </w:rPr>
  </w:style>
  <w:style w:type="paragraph" w:styleId="6">
    <w:name w:val="heading 6"/>
    <w:next w:val="TNHR1415"/>
    <w:link w:val="60"/>
    <w:uiPriority w:val="9"/>
    <w:semiHidden/>
    <w:rsid w:val="00D07B6D"/>
    <w:pPr>
      <w:keepNext/>
      <w:keepLines/>
      <w:numPr>
        <w:ilvl w:val="5"/>
        <w:numId w:val="2"/>
      </w:numPr>
      <w:spacing w:before="40" w:line="360" w:lineRule="auto"/>
      <w:outlineLvl w:val="5"/>
    </w:pPr>
    <w:rPr>
      <w:rFonts w:eastAsia="Times New Roman"/>
      <w:sz w:val="28"/>
      <w:szCs w:val="28"/>
      <w:lang w:eastAsia="en-US"/>
    </w:rPr>
  </w:style>
  <w:style w:type="paragraph" w:styleId="7">
    <w:name w:val="heading 7"/>
    <w:next w:val="TNHR1415"/>
    <w:link w:val="70"/>
    <w:uiPriority w:val="9"/>
    <w:semiHidden/>
    <w:rsid w:val="00D07B6D"/>
    <w:pPr>
      <w:keepNext/>
      <w:keepLines/>
      <w:numPr>
        <w:ilvl w:val="6"/>
        <w:numId w:val="2"/>
      </w:numPr>
      <w:spacing w:before="40" w:line="360" w:lineRule="auto"/>
      <w:outlineLvl w:val="6"/>
    </w:pPr>
    <w:rPr>
      <w:rFonts w:eastAsia="Times New Roman"/>
      <w:iCs/>
      <w:sz w:val="28"/>
      <w:szCs w:val="28"/>
      <w:lang w:eastAsia="en-US"/>
    </w:rPr>
  </w:style>
  <w:style w:type="paragraph" w:styleId="8">
    <w:name w:val="heading 8"/>
    <w:next w:val="TNHR1415"/>
    <w:link w:val="80"/>
    <w:uiPriority w:val="9"/>
    <w:semiHidden/>
    <w:rsid w:val="00D07B6D"/>
    <w:pPr>
      <w:keepNext/>
      <w:keepLines/>
      <w:numPr>
        <w:ilvl w:val="7"/>
        <w:numId w:val="2"/>
      </w:numPr>
      <w:spacing w:before="40" w:line="360" w:lineRule="auto"/>
      <w:outlineLvl w:val="7"/>
    </w:pPr>
    <w:rPr>
      <w:rFonts w:eastAsia="Times New Roman"/>
      <w:color w:val="272727"/>
      <w:sz w:val="28"/>
      <w:szCs w:val="21"/>
      <w:lang w:eastAsia="en-US"/>
    </w:rPr>
  </w:style>
  <w:style w:type="paragraph" w:styleId="9">
    <w:name w:val="heading 9"/>
    <w:basedOn w:val="a2"/>
    <w:next w:val="a2"/>
    <w:link w:val="90"/>
    <w:uiPriority w:val="9"/>
    <w:semiHidden/>
    <w:qFormat/>
    <w:rsid w:val="00537CE6"/>
    <w:pPr>
      <w:keepNext/>
      <w:keepLines/>
      <w:numPr>
        <w:ilvl w:val="8"/>
        <w:numId w:val="2"/>
      </w:numPr>
      <w:spacing w:before="40"/>
      <w:outlineLvl w:val="8"/>
    </w:pPr>
    <w:rPr>
      <w:rFonts w:ascii="Calibri Light" w:eastAsia="Times New Roman" w:hAnsi="Calibri Light"/>
      <w:i/>
      <w:iCs/>
      <w:color w:val="272727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TNR141">
    <w:name w:val="Обыч_TNR 14_шаг_1"/>
    <w:basedOn w:val="TNHR1415"/>
    <w:link w:val="TNR1410"/>
    <w:rsid w:val="005371CF"/>
    <w:pPr>
      <w:spacing w:line="240" w:lineRule="auto"/>
      <w:ind w:firstLine="0"/>
    </w:pPr>
    <w:rPr>
      <w:rFonts w:eastAsia="Times New Roman"/>
      <w:kern w:val="24"/>
    </w:rPr>
  </w:style>
  <w:style w:type="character" w:customStyle="1" w:styleId="TNR1410">
    <w:name w:val="Обыч_TNR 14_шаг_1 Знак"/>
    <w:link w:val="TNR141"/>
    <w:rsid w:val="005371CF"/>
    <w:rPr>
      <w:rFonts w:eastAsia="Times New Roman"/>
      <w:kern w:val="24"/>
    </w:rPr>
  </w:style>
  <w:style w:type="character" w:customStyle="1" w:styleId="16">
    <w:name w:val="Заголовок 1 Знак"/>
    <w:aliases w:val="НМ-Тех разделы Знак,НМ-Тех ЗАГОЛОВОК 1 Знак"/>
    <w:link w:val="14"/>
    <w:rsid w:val="00BD56E9"/>
    <w:rPr>
      <w:b/>
      <w:color w:val="000000" w:themeColor="text1"/>
      <w:sz w:val="28"/>
      <w:szCs w:val="28"/>
    </w:rPr>
  </w:style>
  <w:style w:type="paragraph" w:styleId="a6">
    <w:name w:val="TOC Heading"/>
    <w:basedOn w:val="0-15"/>
    <w:next w:val="TNHR1415"/>
    <w:uiPriority w:val="39"/>
    <w:rsid w:val="007D5FC7"/>
    <w:rPr>
      <w:lang w:eastAsia="ru-RU"/>
    </w:rPr>
  </w:style>
  <w:style w:type="paragraph" w:styleId="17">
    <w:name w:val="toc 1"/>
    <w:basedOn w:val="TNR1415"/>
    <w:next w:val="TNR1415"/>
    <w:link w:val="18"/>
    <w:autoRedefine/>
    <w:uiPriority w:val="39"/>
    <w:rsid w:val="00EB4EC7"/>
    <w:pPr>
      <w:tabs>
        <w:tab w:val="left" w:pos="531"/>
        <w:tab w:val="right" w:leader="dot" w:pos="10195"/>
      </w:tabs>
      <w:ind w:left="426" w:hanging="426"/>
    </w:pPr>
    <w:rPr>
      <w:sz w:val="22"/>
    </w:rPr>
  </w:style>
  <w:style w:type="paragraph" w:styleId="23">
    <w:name w:val="toc 2"/>
    <w:basedOn w:val="TNR1415"/>
    <w:next w:val="TNR1415"/>
    <w:autoRedefine/>
    <w:uiPriority w:val="39"/>
    <w:rsid w:val="00204854"/>
    <w:pPr>
      <w:tabs>
        <w:tab w:val="left" w:pos="640"/>
        <w:tab w:val="right" w:leader="dot" w:pos="10195"/>
      </w:tabs>
    </w:pPr>
  </w:style>
  <w:style w:type="paragraph" w:styleId="31">
    <w:name w:val="toc 3"/>
    <w:basedOn w:val="TNR1415"/>
    <w:next w:val="TNR1415"/>
    <w:autoRedefine/>
    <w:uiPriority w:val="39"/>
    <w:rsid w:val="00CA6E47"/>
  </w:style>
  <w:style w:type="character" w:styleId="a7">
    <w:name w:val="Hyperlink"/>
    <w:uiPriority w:val="99"/>
    <w:rsid w:val="00281D2A"/>
    <w:rPr>
      <w:color w:val="0563C1"/>
      <w:u w:val="single"/>
    </w:rPr>
  </w:style>
  <w:style w:type="paragraph" w:customStyle="1" w:styleId="--">
    <w:name w:val="- пер-ие в Таблице"/>
    <w:basedOn w:val="TNR141"/>
    <w:link w:val="--0"/>
    <w:rsid w:val="002A74CD"/>
    <w:pPr>
      <w:numPr>
        <w:numId w:val="3"/>
      </w:numPr>
      <w:tabs>
        <w:tab w:val="left" w:pos="488"/>
      </w:tabs>
      <w:contextualSpacing/>
    </w:pPr>
    <w:rPr>
      <w:noProof/>
    </w:rPr>
  </w:style>
  <w:style w:type="character" w:customStyle="1" w:styleId="--0">
    <w:name w:val="- пер-ие в Таблице Знак"/>
    <w:link w:val="--"/>
    <w:rsid w:val="002A74CD"/>
    <w:rPr>
      <w:rFonts w:eastAsia="Times New Roman"/>
      <w:noProof/>
      <w:kern w:val="24"/>
      <w:sz w:val="20"/>
      <w:szCs w:val="28"/>
      <w:lang w:eastAsia="en-US"/>
    </w:rPr>
  </w:style>
  <w:style w:type="paragraph" w:styleId="a8">
    <w:name w:val="caption"/>
    <w:basedOn w:val="a2"/>
    <w:next w:val="TNR141"/>
    <w:uiPriority w:val="35"/>
    <w:semiHidden/>
    <w:qFormat/>
    <w:rsid w:val="00405752"/>
    <w:pPr>
      <w:spacing w:line="240" w:lineRule="auto"/>
      <w:jc w:val="center"/>
    </w:pPr>
    <w:rPr>
      <w:iCs/>
      <w:sz w:val="22"/>
      <w:szCs w:val="22"/>
      <w:lang w:eastAsia="en-US"/>
    </w:rPr>
  </w:style>
  <w:style w:type="paragraph" w:customStyle="1" w:styleId="1a">
    <w:name w:val="Примечание (разреженный) шаг 1"/>
    <w:basedOn w:val="TNR141"/>
    <w:next w:val="1b"/>
    <w:link w:val="1c"/>
    <w:uiPriority w:val="13"/>
    <w:rsid w:val="001A73D1"/>
    <w:pPr>
      <w:keepNext/>
      <w:ind w:left="709"/>
    </w:pPr>
    <w:rPr>
      <w:spacing w:val="40"/>
    </w:rPr>
  </w:style>
  <w:style w:type="paragraph" w:customStyle="1" w:styleId="1d">
    <w:name w:val="Подпункт_1_(жирн)"/>
    <w:next w:val="TNHR1415"/>
    <w:link w:val="1e"/>
    <w:uiPriority w:val="10"/>
    <w:rsid w:val="0094393E"/>
    <w:pPr>
      <w:spacing w:before="120" w:after="120" w:line="360" w:lineRule="auto"/>
      <w:ind w:firstLine="709"/>
      <w:jc w:val="both"/>
    </w:pPr>
    <w:rPr>
      <w:rFonts w:eastAsia="Times New Roman"/>
      <w:b/>
      <w:i/>
      <w:kern w:val="24"/>
      <w:sz w:val="28"/>
      <w:szCs w:val="28"/>
    </w:rPr>
  </w:style>
  <w:style w:type="character" w:styleId="a9">
    <w:name w:val="annotation reference"/>
    <w:uiPriority w:val="99"/>
    <w:semiHidden/>
    <w:rsid w:val="007D6F8E"/>
    <w:rPr>
      <w:sz w:val="16"/>
      <w:szCs w:val="16"/>
    </w:rPr>
  </w:style>
  <w:style w:type="character" w:customStyle="1" w:styleId="1e">
    <w:name w:val="Подпункт_1_(жирн) Знак"/>
    <w:link w:val="1d"/>
    <w:uiPriority w:val="10"/>
    <w:rsid w:val="00A95212"/>
    <w:rPr>
      <w:rFonts w:eastAsia="Times New Roman"/>
      <w:b/>
      <w:i/>
      <w:kern w:val="24"/>
      <w:sz w:val="28"/>
      <w:szCs w:val="28"/>
      <w:lang w:val="ru-RU" w:eastAsia="ru-RU" w:bidi="ar-SA"/>
    </w:rPr>
  </w:style>
  <w:style w:type="paragraph" w:styleId="aa">
    <w:name w:val="annotation text"/>
    <w:basedOn w:val="a2"/>
    <w:link w:val="ab"/>
    <w:uiPriority w:val="99"/>
    <w:semiHidden/>
    <w:rsid w:val="007D6F8E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link w:val="aa"/>
    <w:uiPriority w:val="99"/>
    <w:semiHidden/>
    <w:rsid w:val="0098705D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rsid w:val="007D6F8E"/>
    <w:rPr>
      <w:b/>
      <w:bCs/>
    </w:rPr>
  </w:style>
  <w:style w:type="paragraph" w:styleId="2">
    <w:name w:val="List Bullet 2"/>
    <w:basedOn w:val="a2"/>
    <w:uiPriority w:val="99"/>
    <w:semiHidden/>
    <w:rsid w:val="00C56225"/>
    <w:pPr>
      <w:numPr>
        <w:numId w:val="1"/>
      </w:numPr>
      <w:contextualSpacing/>
    </w:pPr>
  </w:style>
  <w:style w:type="paragraph" w:customStyle="1" w:styleId="ae">
    <w:name w:val="Рисунок"/>
    <w:next w:val="a2"/>
    <w:link w:val="af"/>
    <w:uiPriority w:val="2"/>
    <w:rsid w:val="00185FF2"/>
    <w:pPr>
      <w:keepNext/>
      <w:spacing w:before="240"/>
      <w:jc w:val="center"/>
    </w:pPr>
    <w:rPr>
      <w:sz w:val="28"/>
      <w:szCs w:val="28"/>
      <w:lang w:val="en-US" w:eastAsia="en-US"/>
    </w:rPr>
  </w:style>
  <w:style w:type="character" w:customStyle="1" w:styleId="af">
    <w:name w:val="Рисунок Знак"/>
    <w:link w:val="ae"/>
    <w:uiPriority w:val="2"/>
    <w:rsid w:val="00185FF2"/>
    <w:rPr>
      <w:sz w:val="28"/>
      <w:szCs w:val="28"/>
      <w:lang w:val="en-US" w:eastAsia="en-US" w:bidi="ar-SA"/>
    </w:rPr>
  </w:style>
  <w:style w:type="paragraph" w:customStyle="1" w:styleId="-2">
    <w:name w:val="Таблица (подразделы) НМ-Тех"/>
    <w:basedOn w:val="TNHR1415"/>
    <w:link w:val="-3"/>
    <w:uiPriority w:val="1"/>
    <w:qFormat/>
    <w:rsid w:val="00375B91"/>
    <w:pPr>
      <w:suppressAutoHyphens/>
      <w:spacing w:before="60" w:after="60" w:line="240" w:lineRule="auto"/>
      <w:ind w:firstLine="0"/>
      <w:jc w:val="left"/>
    </w:pPr>
    <w:rPr>
      <w:rFonts w:eastAsia="Times New Roman"/>
      <w:b/>
      <w:color w:val="000000"/>
      <w:szCs w:val="20"/>
    </w:rPr>
  </w:style>
  <w:style w:type="character" w:customStyle="1" w:styleId="-3">
    <w:name w:val="Таблица (подразделы) НМ-Тех Знак"/>
    <w:link w:val="-2"/>
    <w:uiPriority w:val="1"/>
    <w:rsid w:val="00375B91"/>
    <w:rPr>
      <w:rFonts w:eastAsia="Times New Roman"/>
      <w:b/>
      <w:color w:val="000000"/>
      <w:sz w:val="20"/>
      <w:szCs w:val="20"/>
      <w:lang w:eastAsia="en-US"/>
    </w:rPr>
  </w:style>
  <w:style w:type="paragraph" w:customStyle="1" w:styleId="af0">
    <w:name w:val="Рисунок (наименование)"/>
    <w:link w:val="af1"/>
    <w:uiPriority w:val="2"/>
    <w:rsid w:val="00AD2666"/>
    <w:pPr>
      <w:spacing w:after="240"/>
      <w:jc w:val="center"/>
    </w:pPr>
    <w:rPr>
      <w:kern w:val="24"/>
      <w:sz w:val="28"/>
      <w:szCs w:val="28"/>
      <w:lang w:eastAsia="en-US"/>
    </w:rPr>
  </w:style>
  <w:style w:type="character" w:customStyle="1" w:styleId="af1">
    <w:name w:val="Рисунок (наименование) Знак"/>
    <w:link w:val="af0"/>
    <w:uiPriority w:val="2"/>
    <w:rsid w:val="00A95212"/>
    <w:rPr>
      <w:kern w:val="24"/>
      <w:sz w:val="28"/>
      <w:szCs w:val="28"/>
      <w:lang w:val="ru-RU" w:eastAsia="en-US" w:bidi="ar-SA"/>
    </w:rPr>
  </w:style>
  <w:style w:type="paragraph" w:customStyle="1" w:styleId="24">
    <w:name w:val="Подпункт_2_(курсив)"/>
    <w:basedOn w:val="TNR1415"/>
    <w:next w:val="TNHR1415"/>
    <w:link w:val="25"/>
    <w:uiPriority w:val="10"/>
    <w:rsid w:val="0094393E"/>
    <w:pPr>
      <w:spacing w:before="120" w:after="120"/>
      <w:ind w:firstLine="709"/>
    </w:pPr>
    <w:rPr>
      <w:i/>
      <w:kern w:val="24"/>
    </w:rPr>
  </w:style>
  <w:style w:type="character" w:customStyle="1" w:styleId="25">
    <w:name w:val="Подпункт_2_(курсив) Знак"/>
    <w:link w:val="24"/>
    <w:uiPriority w:val="10"/>
    <w:rsid w:val="00A95212"/>
    <w:rPr>
      <w:i/>
      <w:kern w:val="24"/>
    </w:rPr>
  </w:style>
  <w:style w:type="paragraph" w:customStyle="1" w:styleId="TNR1415">
    <w:name w:val="Обыч_TNR_14_шаг_1.5"/>
    <w:link w:val="TNR14150"/>
    <w:rsid w:val="002A687E"/>
    <w:pPr>
      <w:spacing w:line="360" w:lineRule="auto"/>
      <w:jc w:val="both"/>
    </w:pPr>
    <w:rPr>
      <w:sz w:val="28"/>
      <w:szCs w:val="28"/>
      <w:lang w:eastAsia="en-US"/>
    </w:rPr>
  </w:style>
  <w:style w:type="paragraph" w:customStyle="1" w:styleId="15">
    <w:name w:val="– перечисление шаг 1.5"/>
    <w:link w:val="150"/>
    <w:rsid w:val="003C0FDB"/>
    <w:pPr>
      <w:numPr>
        <w:numId w:val="10"/>
      </w:numPr>
      <w:tabs>
        <w:tab w:val="left" w:pos="1134"/>
      </w:tabs>
      <w:spacing w:line="360" w:lineRule="auto"/>
      <w:ind w:left="1134" w:hanging="425"/>
      <w:jc w:val="both"/>
    </w:pPr>
    <w:rPr>
      <w:sz w:val="28"/>
      <w:szCs w:val="28"/>
      <w:lang w:eastAsia="en-US"/>
    </w:rPr>
  </w:style>
  <w:style w:type="character" w:customStyle="1" w:styleId="150">
    <w:name w:val="– перечисление шаг 1.5 Знак"/>
    <w:link w:val="15"/>
    <w:rsid w:val="003C0FDB"/>
    <w:rPr>
      <w:sz w:val="28"/>
      <w:szCs w:val="28"/>
      <w:lang w:eastAsia="en-US"/>
    </w:rPr>
  </w:style>
  <w:style w:type="paragraph" w:customStyle="1" w:styleId="0-15">
    <w:name w:val="0-ЗАГОЛОВОК шаг 1.5"/>
    <w:next w:val="TNHR1415"/>
    <w:link w:val="0-150"/>
    <w:uiPriority w:val="9"/>
    <w:rsid w:val="003A6A0E"/>
    <w:pPr>
      <w:keepNext/>
      <w:keepLines/>
      <w:pageBreakBefore/>
      <w:spacing w:after="240" w:line="360" w:lineRule="auto"/>
      <w:jc w:val="center"/>
    </w:pPr>
    <w:rPr>
      <w:rFonts w:eastAsia="Times New Roman"/>
      <w:caps/>
      <w:sz w:val="28"/>
      <w:szCs w:val="28"/>
      <w:lang w:eastAsia="en-US"/>
    </w:rPr>
  </w:style>
  <w:style w:type="character" w:customStyle="1" w:styleId="0-150">
    <w:name w:val="0-ЗАГОЛОВОК шаг 1.5 Знак"/>
    <w:link w:val="0-15"/>
    <w:uiPriority w:val="9"/>
    <w:rsid w:val="00A95212"/>
    <w:rPr>
      <w:rFonts w:eastAsia="Times New Roman"/>
      <w:caps/>
      <w:sz w:val="28"/>
      <w:szCs w:val="28"/>
      <w:lang w:val="ru-RU" w:eastAsia="en-US" w:bidi="ar-SA"/>
    </w:rPr>
  </w:style>
  <w:style w:type="paragraph" w:customStyle="1" w:styleId="Calibri14">
    <w:name w:val="Calibri_14_ курсив_Лист_рег_изм_Заголовок"/>
    <w:semiHidden/>
    <w:rsid w:val="00DF57B4"/>
    <w:pPr>
      <w:keepNext/>
      <w:keepLines/>
      <w:pageBreakBefore/>
      <w:jc w:val="center"/>
      <w:outlineLvl w:val="0"/>
    </w:pPr>
    <w:rPr>
      <w:rFonts w:ascii="Calibri" w:eastAsia="Times New Roman" w:hAnsi="Calibri"/>
      <w:i/>
      <w:iCs/>
      <w:sz w:val="28"/>
      <w:lang w:eastAsia="en-US"/>
    </w:rPr>
  </w:style>
  <w:style w:type="paragraph" w:customStyle="1" w:styleId="0-151">
    <w:name w:val="0-ЗАГОЛОВОК_(в содержание) шаг 1.5"/>
    <w:basedOn w:val="0-15"/>
    <w:next w:val="TNHR1415"/>
    <w:link w:val="0-152"/>
    <w:uiPriority w:val="9"/>
    <w:rsid w:val="006F448E"/>
    <w:pPr>
      <w:outlineLvl w:val="0"/>
    </w:pPr>
  </w:style>
  <w:style w:type="character" w:customStyle="1" w:styleId="ad">
    <w:name w:val="Тема примечания Знак"/>
    <w:link w:val="ac"/>
    <w:uiPriority w:val="99"/>
    <w:semiHidden/>
    <w:rsid w:val="0098705D"/>
    <w:rPr>
      <w:b/>
      <w:bCs/>
      <w:sz w:val="20"/>
      <w:szCs w:val="20"/>
    </w:rPr>
  </w:style>
  <w:style w:type="paragraph" w:styleId="af2">
    <w:name w:val="Balloon Text"/>
    <w:basedOn w:val="a2"/>
    <w:link w:val="af3"/>
    <w:uiPriority w:val="99"/>
    <w:semiHidden/>
    <w:rsid w:val="007D6F8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0-152">
    <w:name w:val="0-ЗАГОЛОВОК_(в содержание) шаг 1.5 Знак"/>
    <w:link w:val="0-151"/>
    <w:uiPriority w:val="9"/>
    <w:rsid w:val="00A95212"/>
    <w:rPr>
      <w:rFonts w:eastAsia="Times New Roman" w:cs="Times New Roman"/>
      <w:caps w:val="0"/>
      <w:sz w:val="28"/>
      <w:szCs w:val="28"/>
      <w:lang w:val="ru-RU" w:eastAsia="en-US" w:bidi="ar-SA"/>
    </w:rPr>
  </w:style>
  <w:style w:type="character" w:customStyle="1" w:styleId="af3">
    <w:name w:val="Текст выноски Знак"/>
    <w:link w:val="af2"/>
    <w:uiPriority w:val="99"/>
    <w:semiHidden/>
    <w:rsid w:val="0098705D"/>
    <w:rPr>
      <w:rFonts w:ascii="Segoe UI" w:hAnsi="Segoe UI" w:cs="Segoe UI"/>
      <w:sz w:val="18"/>
      <w:szCs w:val="18"/>
    </w:rPr>
  </w:style>
  <w:style w:type="paragraph" w:styleId="af4">
    <w:name w:val="header"/>
    <w:basedOn w:val="a2"/>
    <w:link w:val="af5"/>
    <w:uiPriority w:val="99"/>
    <w:semiHidden/>
    <w:rsid w:val="007D6F8E"/>
    <w:pPr>
      <w:tabs>
        <w:tab w:val="center" w:pos="4677"/>
        <w:tab w:val="right" w:pos="9355"/>
      </w:tabs>
      <w:spacing w:line="240" w:lineRule="auto"/>
    </w:pPr>
  </w:style>
  <w:style w:type="character" w:customStyle="1" w:styleId="af5">
    <w:name w:val="Верхний колонтитул Знак"/>
    <w:basedOn w:val="a3"/>
    <w:link w:val="af4"/>
    <w:uiPriority w:val="99"/>
    <w:semiHidden/>
    <w:rsid w:val="0098705D"/>
  </w:style>
  <w:style w:type="paragraph" w:styleId="af6">
    <w:name w:val="footer"/>
    <w:basedOn w:val="a2"/>
    <w:link w:val="af7"/>
    <w:uiPriority w:val="99"/>
    <w:rsid w:val="007D6F8E"/>
    <w:pPr>
      <w:tabs>
        <w:tab w:val="center" w:pos="4677"/>
        <w:tab w:val="right" w:pos="9355"/>
      </w:tabs>
      <w:spacing w:line="240" w:lineRule="auto"/>
    </w:pPr>
  </w:style>
  <w:style w:type="table" w:styleId="af8">
    <w:name w:val="Table Grid"/>
    <w:basedOn w:val="a4"/>
    <w:uiPriority w:val="39"/>
    <w:rsid w:val="002A687E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NHR1415">
    <w:name w:val="Обыч_абз_TNHR_14_шаг_1.5"/>
    <w:link w:val="TNHR14150"/>
    <w:rsid w:val="00522637"/>
    <w:pPr>
      <w:spacing w:line="360" w:lineRule="auto"/>
      <w:ind w:firstLine="709"/>
      <w:jc w:val="both"/>
    </w:pPr>
    <w:rPr>
      <w:sz w:val="20"/>
      <w:szCs w:val="28"/>
      <w:lang w:eastAsia="en-US"/>
    </w:rPr>
  </w:style>
  <w:style w:type="character" w:customStyle="1" w:styleId="TNHR14150">
    <w:name w:val="Обыч_абз_TNHR_14_шаг_1.5 Знак"/>
    <w:link w:val="TNHR1415"/>
    <w:rsid w:val="00522637"/>
    <w:rPr>
      <w:sz w:val="20"/>
      <w:szCs w:val="28"/>
      <w:lang w:eastAsia="en-US"/>
    </w:rPr>
  </w:style>
  <w:style w:type="character" w:customStyle="1" w:styleId="af7">
    <w:name w:val="Нижний колонтитул Знак"/>
    <w:basedOn w:val="a3"/>
    <w:link w:val="af6"/>
    <w:uiPriority w:val="99"/>
    <w:rsid w:val="0098705D"/>
  </w:style>
  <w:style w:type="paragraph" w:customStyle="1" w:styleId="Calibri10">
    <w:name w:val="Calibri _10_курсив_Отм_об_учете_Отм_об_изменении"/>
    <w:semiHidden/>
    <w:rsid w:val="001E2D9E"/>
    <w:rPr>
      <w:rFonts w:ascii="Calibri" w:eastAsia="Times New Roman" w:hAnsi="Calibri"/>
      <w:i/>
    </w:rPr>
  </w:style>
  <w:style w:type="character" w:customStyle="1" w:styleId="22">
    <w:name w:val="Заголовок 2 Знак"/>
    <w:aliases w:val="НМ-Тех подзаголовки Знак"/>
    <w:link w:val="20"/>
    <w:rsid w:val="00EB6EE0"/>
    <w:rPr>
      <w:rFonts w:eastAsia="Times New Roman"/>
      <w:sz w:val="28"/>
      <w:szCs w:val="26"/>
      <w:lang w:eastAsia="en-US"/>
    </w:rPr>
  </w:style>
  <w:style w:type="character" w:customStyle="1" w:styleId="30">
    <w:name w:val="Заголовок 3 Знак"/>
    <w:link w:val="3"/>
    <w:uiPriority w:val="9"/>
    <w:rsid w:val="00EB6EE0"/>
    <w:rPr>
      <w:rFonts w:eastAsia="Times New Roman"/>
      <w:sz w:val="28"/>
      <w:lang w:eastAsia="en-US"/>
    </w:rPr>
  </w:style>
  <w:style w:type="character" w:customStyle="1" w:styleId="40">
    <w:name w:val="Заголовок 4 Знак"/>
    <w:link w:val="4"/>
    <w:uiPriority w:val="9"/>
    <w:rsid w:val="00EB6EE0"/>
    <w:rPr>
      <w:rFonts w:eastAsia="Times New Roman"/>
      <w:iCs/>
      <w:sz w:val="28"/>
      <w:szCs w:val="28"/>
      <w:lang w:eastAsia="en-US"/>
    </w:rPr>
  </w:style>
  <w:style w:type="character" w:customStyle="1" w:styleId="50">
    <w:name w:val="Заголовок 5 Знак"/>
    <w:link w:val="5"/>
    <w:uiPriority w:val="9"/>
    <w:rsid w:val="00687FAD"/>
    <w:rPr>
      <w:rFonts w:eastAsia="Times New Roman"/>
      <w:sz w:val="28"/>
      <w:szCs w:val="28"/>
      <w:lang w:eastAsia="en-US"/>
    </w:rPr>
  </w:style>
  <w:style w:type="character" w:customStyle="1" w:styleId="60">
    <w:name w:val="Заголовок 6 Знак"/>
    <w:link w:val="6"/>
    <w:uiPriority w:val="9"/>
    <w:semiHidden/>
    <w:rsid w:val="0098705D"/>
    <w:rPr>
      <w:rFonts w:eastAsia="Times New Roman"/>
      <w:sz w:val="28"/>
      <w:szCs w:val="28"/>
      <w:lang w:eastAsia="en-US"/>
    </w:rPr>
  </w:style>
  <w:style w:type="character" w:customStyle="1" w:styleId="70">
    <w:name w:val="Заголовок 7 Знак"/>
    <w:link w:val="7"/>
    <w:uiPriority w:val="9"/>
    <w:semiHidden/>
    <w:rsid w:val="0098705D"/>
    <w:rPr>
      <w:rFonts w:eastAsia="Times New Roman"/>
      <w:iCs/>
      <w:sz w:val="28"/>
      <w:szCs w:val="28"/>
      <w:lang w:eastAsia="en-US"/>
    </w:rPr>
  </w:style>
  <w:style w:type="character" w:customStyle="1" w:styleId="80">
    <w:name w:val="Заголовок 8 Знак"/>
    <w:link w:val="8"/>
    <w:uiPriority w:val="9"/>
    <w:semiHidden/>
    <w:rsid w:val="0098705D"/>
    <w:rPr>
      <w:rFonts w:eastAsia="Times New Roman"/>
      <w:color w:val="272727"/>
      <w:sz w:val="28"/>
      <w:szCs w:val="21"/>
      <w:lang w:eastAsia="en-US"/>
    </w:rPr>
  </w:style>
  <w:style w:type="character" w:customStyle="1" w:styleId="90">
    <w:name w:val="Заголовок 9 Знак"/>
    <w:link w:val="9"/>
    <w:uiPriority w:val="9"/>
    <w:semiHidden/>
    <w:rsid w:val="0098705D"/>
    <w:rPr>
      <w:rFonts w:ascii="Calibri Light" w:eastAsia="Times New Roman" w:hAnsi="Calibri Light"/>
      <w:i/>
      <w:iCs/>
      <w:color w:val="272727"/>
      <w:sz w:val="21"/>
      <w:szCs w:val="21"/>
    </w:rPr>
  </w:style>
  <w:style w:type="character" w:customStyle="1" w:styleId="TNR14150">
    <w:name w:val="Обыч_TNR_14_шаг_1.5 Знак"/>
    <w:basedOn w:val="TNHR14150"/>
    <w:link w:val="TNR1415"/>
    <w:rsid w:val="002A687E"/>
    <w:rPr>
      <w:sz w:val="28"/>
      <w:szCs w:val="28"/>
      <w:lang w:val="ru-RU" w:eastAsia="en-US" w:bidi="ar-SA"/>
    </w:rPr>
  </w:style>
  <w:style w:type="paragraph" w:styleId="41">
    <w:name w:val="toc 4"/>
    <w:basedOn w:val="TNR1415"/>
    <w:next w:val="TNR1415"/>
    <w:autoRedefine/>
    <w:uiPriority w:val="39"/>
    <w:rsid w:val="00CA6E47"/>
  </w:style>
  <w:style w:type="paragraph" w:styleId="51">
    <w:name w:val="toc 5"/>
    <w:basedOn w:val="TNR1415"/>
    <w:next w:val="TNR1415"/>
    <w:autoRedefine/>
    <w:uiPriority w:val="39"/>
    <w:rsid w:val="00CA6E47"/>
  </w:style>
  <w:style w:type="paragraph" w:styleId="61">
    <w:name w:val="toc 6"/>
    <w:basedOn w:val="TNR1415"/>
    <w:next w:val="TNR1415"/>
    <w:autoRedefine/>
    <w:uiPriority w:val="39"/>
    <w:rsid w:val="00CA6E47"/>
  </w:style>
  <w:style w:type="paragraph" w:styleId="71">
    <w:name w:val="toc 7"/>
    <w:basedOn w:val="TNR1415"/>
    <w:next w:val="TNR1415"/>
    <w:autoRedefine/>
    <w:uiPriority w:val="39"/>
    <w:rsid w:val="00CA6E47"/>
  </w:style>
  <w:style w:type="paragraph" w:styleId="81">
    <w:name w:val="toc 8"/>
    <w:basedOn w:val="TNR1415"/>
    <w:next w:val="TNR1415"/>
    <w:autoRedefine/>
    <w:uiPriority w:val="39"/>
    <w:rsid w:val="00CA6E47"/>
  </w:style>
  <w:style w:type="paragraph" w:styleId="91">
    <w:name w:val="toc 9"/>
    <w:basedOn w:val="TNR1415"/>
    <w:next w:val="TNR1415"/>
    <w:autoRedefine/>
    <w:uiPriority w:val="39"/>
    <w:rsid w:val="00CA6E47"/>
  </w:style>
  <w:style w:type="table" w:customStyle="1" w:styleId="410">
    <w:name w:val="Таблица простая 41"/>
    <w:basedOn w:val="a4"/>
    <w:uiPriority w:val="44"/>
    <w:rsid w:val="002F3DE1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-261">
    <w:name w:val="Список-таблица 2 — акцент 61"/>
    <w:basedOn w:val="a4"/>
    <w:uiPriority w:val="47"/>
    <w:rsid w:val="002F3DE1"/>
    <w:tblPr>
      <w:tblStyleRowBandSize w:val="1"/>
      <w:tblStyleColBandSize w:val="1"/>
      <w:tblBorders>
        <w:top w:val="single" w:sz="4" w:space="0" w:color="A8D08D"/>
        <w:bottom w:val="single" w:sz="4" w:space="0" w:color="A8D08D"/>
        <w:insideH w:val="single" w:sz="4" w:space="0" w:color="A8D08D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</w:style>
  <w:style w:type="paragraph" w:styleId="af9">
    <w:name w:val="List Paragraph"/>
    <w:basedOn w:val="a2"/>
    <w:link w:val="afa"/>
    <w:uiPriority w:val="34"/>
    <w:qFormat/>
    <w:rsid w:val="006D4351"/>
    <w:pPr>
      <w:ind w:left="709"/>
      <w:contextualSpacing/>
    </w:pPr>
  </w:style>
  <w:style w:type="paragraph" w:styleId="a0">
    <w:name w:val="List Bullet"/>
    <w:basedOn w:val="TNHR1415"/>
    <w:uiPriority w:val="99"/>
    <w:semiHidden/>
    <w:rsid w:val="002D7914"/>
    <w:pPr>
      <w:numPr>
        <w:numId w:val="4"/>
      </w:numPr>
      <w:contextualSpacing/>
    </w:pPr>
  </w:style>
  <w:style w:type="paragraph" w:styleId="afb">
    <w:name w:val="Body Text Indent"/>
    <w:basedOn w:val="a2"/>
    <w:link w:val="afc"/>
    <w:uiPriority w:val="99"/>
    <w:semiHidden/>
    <w:rsid w:val="00951EC4"/>
    <w:pPr>
      <w:spacing w:after="120"/>
      <w:ind w:left="283"/>
    </w:pPr>
  </w:style>
  <w:style w:type="character" w:customStyle="1" w:styleId="afc">
    <w:name w:val="Основной текст с отступом Знак"/>
    <w:basedOn w:val="a3"/>
    <w:link w:val="afb"/>
    <w:uiPriority w:val="99"/>
    <w:semiHidden/>
    <w:rsid w:val="0098705D"/>
  </w:style>
  <w:style w:type="paragraph" w:styleId="26">
    <w:name w:val="Body Text First Indent 2"/>
    <w:basedOn w:val="afb"/>
    <w:link w:val="27"/>
    <w:uiPriority w:val="99"/>
    <w:semiHidden/>
    <w:rsid w:val="00951EC4"/>
    <w:pPr>
      <w:spacing w:after="0"/>
      <w:ind w:left="709" w:firstLine="709"/>
    </w:pPr>
  </w:style>
  <w:style w:type="character" w:customStyle="1" w:styleId="27">
    <w:name w:val="Красная строка 2 Знак"/>
    <w:basedOn w:val="afc"/>
    <w:link w:val="26"/>
    <w:uiPriority w:val="99"/>
    <w:semiHidden/>
    <w:rsid w:val="0098705D"/>
  </w:style>
  <w:style w:type="paragraph" w:styleId="afd">
    <w:name w:val="Body Text"/>
    <w:basedOn w:val="a2"/>
    <w:link w:val="afe"/>
    <w:uiPriority w:val="99"/>
    <w:semiHidden/>
    <w:rsid w:val="00951EC4"/>
    <w:pPr>
      <w:spacing w:after="120"/>
    </w:pPr>
  </w:style>
  <w:style w:type="character" w:customStyle="1" w:styleId="afe">
    <w:name w:val="Основной текст Знак"/>
    <w:basedOn w:val="a3"/>
    <w:link w:val="afd"/>
    <w:uiPriority w:val="99"/>
    <w:semiHidden/>
    <w:rsid w:val="0098705D"/>
  </w:style>
  <w:style w:type="paragraph" w:styleId="aff">
    <w:name w:val="Body Text First Indent"/>
    <w:basedOn w:val="afd"/>
    <w:link w:val="aff0"/>
    <w:uiPriority w:val="99"/>
    <w:semiHidden/>
    <w:rsid w:val="00951EC4"/>
    <w:pPr>
      <w:spacing w:after="0"/>
      <w:ind w:firstLine="709"/>
    </w:pPr>
  </w:style>
  <w:style w:type="character" w:customStyle="1" w:styleId="aff0">
    <w:name w:val="Красная строка Знак"/>
    <w:basedOn w:val="afe"/>
    <w:link w:val="aff"/>
    <w:uiPriority w:val="99"/>
    <w:semiHidden/>
    <w:rsid w:val="0098705D"/>
  </w:style>
  <w:style w:type="paragraph" w:styleId="a">
    <w:name w:val="List Number"/>
    <w:basedOn w:val="TNHR1415"/>
    <w:uiPriority w:val="99"/>
    <w:semiHidden/>
    <w:rsid w:val="00DF266D"/>
    <w:pPr>
      <w:numPr>
        <w:numId w:val="5"/>
      </w:numPr>
      <w:contextualSpacing/>
    </w:pPr>
  </w:style>
  <w:style w:type="numbering" w:customStyle="1" w:styleId="10">
    <w:name w:val="1) перечисление (список)"/>
    <w:uiPriority w:val="99"/>
    <w:rsid w:val="00680ABC"/>
    <w:pPr>
      <w:numPr>
        <w:numId w:val="6"/>
      </w:numPr>
    </w:pPr>
  </w:style>
  <w:style w:type="numbering" w:customStyle="1" w:styleId="a1">
    <w:name w:val="– перечисление (список)"/>
    <w:uiPriority w:val="99"/>
    <w:rsid w:val="00783094"/>
    <w:pPr>
      <w:numPr>
        <w:numId w:val="7"/>
      </w:numPr>
    </w:pPr>
  </w:style>
  <w:style w:type="character" w:customStyle="1" w:styleId="1c">
    <w:name w:val="Примечание (разреженный) шаг 1 Знак"/>
    <w:link w:val="1a"/>
    <w:uiPriority w:val="13"/>
    <w:rsid w:val="001A73D1"/>
    <w:rPr>
      <w:rFonts w:eastAsia="Times New Roman"/>
      <w:spacing w:val="40"/>
      <w:kern w:val="24"/>
    </w:rPr>
  </w:style>
  <w:style w:type="paragraph" w:customStyle="1" w:styleId="1b">
    <w:name w:val="Примечание (текст) шаг 1"/>
    <w:basedOn w:val="TNR141"/>
    <w:next w:val="TNHR1415"/>
    <w:link w:val="1f"/>
    <w:uiPriority w:val="13"/>
    <w:rsid w:val="002C4E23"/>
    <w:pPr>
      <w:ind w:firstLine="709"/>
    </w:pPr>
  </w:style>
  <w:style w:type="table" w:customStyle="1" w:styleId="aff1">
    <w:name w:val="Таблица Титульного Листа"/>
    <w:basedOn w:val="a4"/>
    <w:uiPriority w:val="99"/>
    <w:rsid w:val="00DC74A5"/>
    <w:tblPr/>
  </w:style>
  <w:style w:type="character" w:customStyle="1" w:styleId="1f">
    <w:name w:val="Примечание (текст) шаг 1 Знак"/>
    <w:link w:val="1b"/>
    <w:uiPriority w:val="13"/>
    <w:rsid w:val="002C4E23"/>
    <w:rPr>
      <w:rFonts w:eastAsia="Times New Roman"/>
      <w:kern w:val="24"/>
    </w:rPr>
  </w:style>
  <w:style w:type="paragraph" w:customStyle="1" w:styleId="115">
    <w:name w:val="(1) Формула (номер) шаг 1.5"/>
    <w:basedOn w:val="TNR141"/>
    <w:link w:val="1150"/>
    <w:uiPriority w:val="11"/>
    <w:rsid w:val="003A6A0E"/>
    <w:pPr>
      <w:numPr>
        <w:numId w:val="8"/>
      </w:numPr>
      <w:spacing w:line="360" w:lineRule="auto"/>
      <w:jc w:val="right"/>
    </w:pPr>
    <w:rPr>
      <w:noProof/>
      <w:szCs w:val="24"/>
      <w:lang w:eastAsia="ru-RU"/>
    </w:rPr>
  </w:style>
  <w:style w:type="character" w:customStyle="1" w:styleId="1150">
    <w:name w:val="(1) Формула (номер) шаг 1.5 Знак"/>
    <w:link w:val="115"/>
    <w:uiPriority w:val="11"/>
    <w:rsid w:val="00A95212"/>
    <w:rPr>
      <w:rFonts w:eastAsia="Times New Roman"/>
      <w:noProof/>
      <w:kern w:val="24"/>
      <w:sz w:val="20"/>
    </w:rPr>
  </w:style>
  <w:style w:type="paragraph" w:customStyle="1" w:styleId="TNR14151">
    <w:name w:val="ПРОПИСНЫЕ (по цнетру) TNR 14 шаг 1.5"/>
    <w:basedOn w:val="a2"/>
    <w:link w:val="TNR14152"/>
    <w:uiPriority w:val="8"/>
    <w:rsid w:val="00AD2666"/>
    <w:pPr>
      <w:suppressAutoHyphens/>
      <w:contextualSpacing/>
      <w:jc w:val="center"/>
    </w:pPr>
    <w:rPr>
      <w:rFonts w:eastAsia="Times New Roman"/>
      <w:caps/>
    </w:rPr>
  </w:style>
  <w:style w:type="character" w:customStyle="1" w:styleId="TNR14152">
    <w:name w:val="ПРОПИСНЫЕ (по цнетру) TNR 14 шаг 1.5 Знак"/>
    <w:link w:val="TNR14151"/>
    <w:uiPriority w:val="8"/>
    <w:rsid w:val="00626C68"/>
    <w:rPr>
      <w:rFonts w:eastAsia="Times New Roman"/>
      <w:caps/>
      <w:lang w:eastAsia="ru-RU"/>
    </w:rPr>
  </w:style>
  <w:style w:type="paragraph" w:customStyle="1" w:styleId="aff2">
    <w:name w:val="СтрочныеЦентр"/>
    <w:basedOn w:val="TNR14151"/>
    <w:link w:val="aff3"/>
    <w:semiHidden/>
    <w:qFormat/>
    <w:rsid w:val="00AA63B5"/>
    <w:rPr>
      <w:caps w:val="0"/>
    </w:rPr>
  </w:style>
  <w:style w:type="character" w:customStyle="1" w:styleId="aff3">
    <w:name w:val="СтрочныеЦентр Знак"/>
    <w:link w:val="aff2"/>
    <w:semiHidden/>
    <w:rsid w:val="00687FAD"/>
    <w:rPr>
      <w:rFonts w:eastAsia="Times New Roman"/>
      <w:caps/>
      <w:lang w:eastAsia="ru-RU"/>
    </w:rPr>
  </w:style>
  <w:style w:type="character" w:styleId="aff4">
    <w:name w:val="Placeholder Text"/>
    <w:uiPriority w:val="99"/>
    <w:semiHidden/>
    <w:rsid w:val="003776A5"/>
    <w:rPr>
      <w:color w:val="808080"/>
    </w:rPr>
  </w:style>
  <w:style w:type="numbering" w:customStyle="1" w:styleId="13">
    <w:name w:val="1. перечисление (список)"/>
    <w:uiPriority w:val="99"/>
    <w:rsid w:val="00C3424D"/>
    <w:pPr>
      <w:numPr>
        <w:numId w:val="9"/>
      </w:numPr>
    </w:pPr>
  </w:style>
  <w:style w:type="character" w:customStyle="1" w:styleId="afa">
    <w:name w:val="Абзац списка Знак"/>
    <w:basedOn w:val="a3"/>
    <w:link w:val="af9"/>
    <w:uiPriority w:val="34"/>
    <w:rsid w:val="0098705D"/>
  </w:style>
  <w:style w:type="table" w:customStyle="1" w:styleId="1f0">
    <w:name w:val="Сетка таблицы светлая1"/>
    <w:basedOn w:val="a4"/>
    <w:uiPriority w:val="40"/>
    <w:rsid w:val="0064579B"/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table" w:customStyle="1" w:styleId="110">
    <w:name w:val="Таблица простая 11"/>
    <w:basedOn w:val="a4"/>
    <w:uiPriority w:val="41"/>
    <w:rsid w:val="0064579B"/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paragraph" w:customStyle="1" w:styleId="12">
    <w:name w:val="1. Перечень литературы"/>
    <w:basedOn w:val="TNHR1415"/>
    <w:link w:val="1f1"/>
    <w:uiPriority w:val="11"/>
    <w:rsid w:val="001F3BE6"/>
    <w:pPr>
      <w:numPr>
        <w:numId w:val="11"/>
      </w:numPr>
    </w:pPr>
  </w:style>
  <w:style w:type="paragraph" w:styleId="aff5">
    <w:name w:val="endnote text"/>
    <w:basedOn w:val="a2"/>
    <w:link w:val="aff6"/>
    <w:uiPriority w:val="99"/>
    <w:semiHidden/>
    <w:rsid w:val="00B6423A"/>
    <w:pPr>
      <w:spacing w:line="240" w:lineRule="auto"/>
    </w:pPr>
    <w:rPr>
      <w:sz w:val="20"/>
      <w:szCs w:val="20"/>
    </w:rPr>
  </w:style>
  <w:style w:type="character" w:customStyle="1" w:styleId="1f1">
    <w:name w:val="1. Перечень литературы Знак"/>
    <w:basedOn w:val="TNHR14150"/>
    <w:link w:val="12"/>
    <w:uiPriority w:val="11"/>
    <w:rsid w:val="00A95212"/>
    <w:rPr>
      <w:sz w:val="20"/>
      <w:szCs w:val="28"/>
      <w:lang w:eastAsia="en-US"/>
    </w:rPr>
  </w:style>
  <w:style w:type="character" w:customStyle="1" w:styleId="aff6">
    <w:name w:val="Текст концевой сноски Знак"/>
    <w:link w:val="aff5"/>
    <w:uiPriority w:val="99"/>
    <w:semiHidden/>
    <w:rsid w:val="00B6423A"/>
    <w:rPr>
      <w:sz w:val="20"/>
      <w:szCs w:val="20"/>
    </w:rPr>
  </w:style>
  <w:style w:type="character" w:styleId="aff7">
    <w:name w:val="endnote reference"/>
    <w:uiPriority w:val="99"/>
    <w:semiHidden/>
    <w:rsid w:val="00B6423A"/>
    <w:rPr>
      <w:vertAlign w:val="superscript"/>
    </w:rPr>
  </w:style>
  <w:style w:type="paragraph" w:styleId="aff8">
    <w:name w:val="footnote text"/>
    <w:basedOn w:val="a2"/>
    <w:link w:val="aff9"/>
    <w:uiPriority w:val="99"/>
    <w:semiHidden/>
    <w:rsid w:val="007E1BC3"/>
    <w:pPr>
      <w:spacing w:line="240" w:lineRule="auto"/>
    </w:pPr>
    <w:rPr>
      <w:sz w:val="20"/>
      <w:szCs w:val="20"/>
    </w:rPr>
  </w:style>
  <w:style w:type="character" w:customStyle="1" w:styleId="aff9">
    <w:name w:val="Текст сноски Знак"/>
    <w:link w:val="aff8"/>
    <w:uiPriority w:val="99"/>
    <w:semiHidden/>
    <w:rsid w:val="00B26554"/>
    <w:rPr>
      <w:sz w:val="20"/>
      <w:szCs w:val="20"/>
    </w:rPr>
  </w:style>
  <w:style w:type="character" w:styleId="affa">
    <w:name w:val="footnote reference"/>
    <w:uiPriority w:val="99"/>
    <w:semiHidden/>
    <w:rsid w:val="007E1BC3"/>
    <w:rPr>
      <w:vertAlign w:val="superscript"/>
    </w:rPr>
  </w:style>
  <w:style w:type="paragraph" w:customStyle="1" w:styleId="TNR14115">
    <w:name w:val="Обыч_абз_TNR_14_шаг_1.15"/>
    <w:link w:val="TNR141150"/>
    <w:semiHidden/>
    <w:qFormat/>
    <w:rsid w:val="00E605FA"/>
    <w:pPr>
      <w:spacing w:line="276" w:lineRule="auto"/>
      <w:ind w:firstLine="709"/>
    </w:pPr>
    <w:rPr>
      <w:sz w:val="28"/>
      <w:szCs w:val="28"/>
      <w:lang w:eastAsia="en-US"/>
    </w:rPr>
  </w:style>
  <w:style w:type="character" w:customStyle="1" w:styleId="TNR141150">
    <w:name w:val="Обыч_абз_TNR_14_шаг_1.15 Знак"/>
    <w:basedOn w:val="TNR14150"/>
    <w:link w:val="TNR14115"/>
    <w:semiHidden/>
    <w:rsid w:val="00C33836"/>
    <w:rPr>
      <w:sz w:val="28"/>
      <w:szCs w:val="28"/>
      <w:lang w:val="ru-RU" w:eastAsia="en-US" w:bidi="ar-SA"/>
    </w:rPr>
  </w:style>
  <w:style w:type="paragraph" w:customStyle="1" w:styleId="TNR14">
    <w:name w:val="Подрисуночный текст (по центру) TNR 14"/>
    <w:basedOn w:val="TNR141"/>
    <w:link w:val="TNR140"/>
    <w:uiPriority w:val="2"/>
    <w:rsid w:val="00095D8C"/>
    <w:pPr>
      <w:keepNext/>
      <w:jc w:val="center"/>
    </w:pPr>
  </w:style>
  <w:style w:type="character" w:customStyle="1" w:styleId="TNR140">
    <w:name w:val="Подрисуночный текст (по центру) TNR 14 Знак"/>
    <w:link w:val="TNR14"/>
    <w:uiPriority w:val="2"/>
    <w:rsid w:val="009F3830"/>
    <w:rPr>
      <w:rFonts w:eastAsia="Times New Roman"/>
      <w:kern w:val="24"/>
    </w:rPr>
  </w:style>
  <w:style w:type="numbering" w:customStyle="1" w:styleId="19">
    <w:name w:val="ЗАГОЛОВОК_ГОСТ_19_(список)"/>
    <w:uiPriority w:val="99"/>
    <w:rsid w:val="004D7DBE"/>
    <w:pPr>
      <w:numPr>
        <w:numId w:val="12"/>
      </w:numPr>
    </w:pPr>
  </w:style>
  <w:style w:type="paragraph" w:styleId="affb">
    <w:name w:val="Normal (Web)"/>
    <w:basedOn w:val="a2"/>
    <w:uiPriority w:val="99"/>
    <w:unhideWhenUsed/>
    <w:rsid w:val="00876071"/>
    <w:pPr>
      <w:spacing w:before="100" w:beforeAutospacing="1" w:after="100" w:afterAutospacing="1" w:line="240" w:lineRule="auto"/>
    </w:pPr>
    <w:rPr>
      <w:rFonts w:eastAsia="Times New Roman"/>
    </w:rPr>
  </w:style>
  <w:style w:type="paragraph" w:customStyle="1" w:styleId="-4">
    <w:name w:val="Основной текст НМ-Тех"/>
    <w:basedOn w:val="TNHR1415"/>
    <w:link w:val="-5"/>
    <w:qFormat/>
    <w:rsid w:val="001C2DA9"/>
    <w:rPr>
      <w:sz w:val="22"/>
      <w:szCs w:val="22"/>
    </w:rPr>
  </w:style>
  <w:style w:type="paragraph" w:customStyle="1" w:styleId="-6">
    <w:name w:val="Приложения осн. текст НМ-Тех"/>
    <w:basedOn w:val="-4"/>
    <w:link w:val="-7"/>
    <w:qFormat/>
    <w:rsid w:val="004454B4"/>
    <w:rPr>
      <w:sz w:val="20"/>
    </w:rPr>
  </w:style>
  <w:style w:type="character" w:customStyle="1" w:styleId="-5">
    <w:name w:val="Основной текст НМ-Тех Знак"/>
    <w:basedOn w:val="TNHR14150"/>
    <w:link w:val="-4"/>
    <w:rsid w:val="001C2DA9"/>
    <w:rPr>
      <w:sz w:val="22"/>
      <w:szCs w:val="22"/>
      <w:lang w:val="ru-RU" w:eastAsia="en-US" w:bidi="ar-SA"/>
    </w:rPr>
  </w:style>
  <w:style w:type="paragraph" w:customStyle="1" w:styleId="-8">
    <w:name w:val="Заголовок НМ-Тех"/>
    <w:basedOn w:val="14"/>
    <w:link w:val="-9"/>
    <w:qFormat/>
    <w:rsid w:val="00CA473F"/>
    <w:pPr>
      <w:spacing w:after="0"/>
      <w:ind w:firstLine="709"/>
    </w:pPr>
    <w:rPr>
      <w:b w:val="0"/>
      <w:caps/>
    </w:rPr>
  </w:style>
  <w:style w:type="character" w:customStyle="1" w:styleId="-7">
    <w:name w:val="Приложения осн. текст НМ-Тех Знак"/>
    <w:basedOn w:val="-5"/>
    <w:link w:val="-6"/>
    <w:rsid w:val="004454B4"/>
    <w:rPr>
      <w:rFonts w:ascii="Arial" w:hAnsi="Arial" w:cs="Arial"/>
      <w:sz w:val="22"/>
      <w:szCs w:val="22"/>
      <w:lang w:val="ru-RU" w:eastAsia="en-US" w:bidi="ar-SA"/>
    </w:rPr>
  </w:style>
  <w:style w:type="paragraph" w:customStyle="1" w:styleId="-">
    <w:name w:val="Наим. Раздела НМ-Тех"/>
    <w:basedOn w:val="TNHR1415"/>
    <w:link w:val="-a"/>
    <w:qFormat/>
    <w:rsid w:val="00247C9F"/>
    <w:pPr>
      <w:numPr>
        <w:numId w:val="23"/>
      </w:numPr>
      <w:suppressAutoHyphens/>
      <w:spacing w:before="240" w:after="240"/>
      <w:outlineLvl w:val="0"/>
    </w:pPr>
    <w:rPr>
      <w:b/>
      <w:color w:val="000000" w:themeColor="text1"/>
      <w:sz w:val="28"/>
      <w:lang w:eastAsia="ru-RU"/>
    </w:rPr>
  </w:style>
  <w:style w:type="character" w:customStyle="1" w:styleId="-9">
    <w:name w:val="Заголовок НМ-Тех Знак"/>
    <w:basedOn w:val="16"/>
    <w:link w:val="-8"/>
    <w:rsid w:val="00CA473F"/>
    <w:rPr>
      <w:rFonts w:ascii="Arial" w:eastAsia="Times New Roman" w:hAnsi="Arial" w:cs="Arial"/>
      <w:b w:val="0"/>
      <w:caps/>
      <w:color w:val="000000" w:themeColor="text1"/>
      <w:sz w:val="28"/>
      <w:szCs w:val="28"/>
      <w:lang w:val="ru-RU" w:eastAsia="ru-RU" w:bidi="ar-SA"/>
    </w:rPr>
  </w:style>
  <w:style w:type="paragraph" w:customStyle="1" w:styleId="2-">
    <w:name w:val="Загловок 2 тип НМ-Тех"/>
    <w:basedOn w:val="14"/>
    <w:link w:val="2-0"/>
    <w:qFormat/>
    <w:rsid w:val="009A3438"/>
    <w:pPr>
      <w:spacing w:after="0"/>
      <w:ind w:firstLine="709"/>
    </w:pPr>
    <w:rPr>
      <w:b w:val="0"/>
      <w:caps/>
      <w:sz w:val="24"/>
      <w:szCs w:val="24"/>
    </w:rPr>
  </w:style>
  <w:style w:type="character" w:customStyle="1" w:styleId="-a">
    <w:name w:val="Наим. Раздела НМ-Тех Знак"/>
    <w:basedOn w:val="TNHR14150"/>
    <w:link w:val="-"/>
    <w:rsid w:val="00247C9F"/>
    <w:rPr>
      <w:b/>
      <w:color w:val="000000" w:themeColor="text1"/>
      <w:sz w:val="28"/>
      <w:szCs w:val="28"/>
      <w:lang w:eastAsia="en-US"/>
    </w:rPr>
  </w:style>
  <w:style w:type="paragraph" w:customStyle="1" w:styleId="-1">
    <w:name w:val="Рисунок НМ-Тех 1 ур."/>
    <w:basedOn w:val="a8"/>
    <w:link w:val="-10"/>
    <w:qFormat/>
    <w:rsid w:val="0037387F"/>
    <w:pPr>
      <w:numPr>
        <w:ilvl w:val="5"/>
        <w:numId w:val="23"/>
      </w:numPr>
    </w:pPr>
  </w:style>
  <w:style w:type="character" w:customStyle="1" w:styleId="2-0">
    <w:name w:val="Загловок 2 тип НМ-Тех Знак"/>
    <w:basedOn w:val="16"/>
    <w:link w:val="2-"/>
    <w:rsid w:val="009A3438"/>
    <w:rPr>
      <w:rFonts w:ascii="Arial" w:eastAsia="Times New Roman" w:hAnsi="Arial" w:cs="Arial"/>
      <w:b w:val="0"/>
      <w:caps/>
      <w:color w:val="000000" w:themeColor="text1"/>
      <w:sz w:val="24"/>
      <w:szCs w:val="24"/>
      <w:lang w:val="ru-RU" w:eastAsia="ru-RU" w:bidi="ar-SA"/>
    </w:rPr>
  </w:style>
  <w:style w:type="paragraph" w:customStyle="1" w:styleId="-b">
    <w:name w:val="Таблицы НМ-Тех"/>
    <w:basedOn w:val="TNHR1415"/>
    <w:link w:val="-c"/>
    <w:rsid w:val="00DF73E8"/>
    <w:pPr>
      <w:suppressAutoHyphens/>
      <w:spacing w:line="240" w:lineRule="auto"/>
      <w:ind w:firstLine="0"/>
      <w:contextualSpacing/>
      <w:jc w:val="left"/>
    </w:pPr>
    <w:rPr>
      <w:rFonts w:eastAsia="Times New Roman"/>
      <w:szCs w:val="20"/>
      <w:lang w:eastAsia="ru-RU"/>
    </w:rPr>
  </w:style>
  <w:style w:type="character" w:customStyle="1" w:styleId="-10">
    <w:name w:val="Рисунок НМ-Тех 1 ур. Знак"/>
    <w:basedOn w:val="TNHR14150"/>
    <w:link w:val="-1"/>
    <w:rsid w:val="0037387F"/>
    <w:rPr>
      <w:iCs/>
      <w:sz w:val="22"/>
      <w:szCs w:val="22"/>
      <w:lang w:eastAsia="en-US"/>
    </w:rPr>
  </w:style>
  <w:style w:type="paragraph" w:customStyle="1" w:styleId="-d">
    <w:name w:val="Заголовок табл. НМ-Тех"/>
    <w:basedOn w:val="TNHR1415"/>
    <w:link w:val="-e"/>
    <w:qFormat/>
    <w:rsid w:val="00DF73E8"/>
    <w:pPr>
      <w:suppressAutoHyphens/>
      <w:spacing w:line="240" w:lineRule="auto"/>
      <w:ind w:firstLine="0"/>
      <w:contextualSpacing/>
      <w:jc w:val="center"/>
    </w:pPr>
    <w:rPr>
      <w:rFonts w:eastAsia="Times New Roman"/>
      <w:szCs w:val="20"/>
      <w:lang w:eastAsia="ru-RU"/>
    </w:rPr>
  </w:style>
  <w:style w:type="character" w:customStyle="1" w:styleId="-c">
    <w:name w:val="Таблицы НМ-Тех Знак"/>
    <w:basedOn w:val="TNHR14150"/>
    <w:link w:val="-b"/>
    <w:rsid w:val="00DF73E8"/>
    <w:rPr>
      <w:rFonts w:ascii="Arial" w:eastAsia="Times New Roman" w:hAnsi="Arial" w:cs="Arial"/>
      <w:sz w:val="28"/>
      <w:szCs w:val="28"/>
      <w:lang w:val="ru-RU" w:eastAsia="en-US" w:bidi="ar-SA"/>
    </w:rPr>
  </w:style>
  <w:style w:type="paragraph" w:customStyle="1" w:styleId="-f">
    <w:name w:val="Разреженый Таблицы НМ-Тех"/>
    <w:basedOn w:val="TNHR1415"/>
    <w:link w:val="-f0"/>
    <w:rsid w:val="0096045D"/>
    <w:pPr>
      <w:suppressAutoHyphens/>
      <w:spacing w:line="276" w:lineRule="auto"/>
      <w:ind w:firstLine="0"/>
    </w:pPr>
    <w:rPr>
      <w:szCs w:val="20"/>
      <w:lang w:eastAsia="ru-RU"/>
    </w:rPr>
  </w:style>
  <w:style w:type="character" w:customStyle="1" w:styleId="-e">
    <w:name w:val="Заголовок табл. НМ-Тех Знак"/>
    <w:basedOn w:val="TNHR14150"/>
    <w:link w:val="-d"/>
    <w:rsid w:val="00DF73E8"/>
    <w:rPr>
      <w:rFonts w:ascii="Arial" w:eastAsia="Times New Roman" w:hAnsi="Arial" w:cs="Arial"/>
      <w:sz w:val="28"/>
      <w:szCs w:val="28"/>
      <w:lang w:val="ru-RU" w:eastAsia="en-US" w:bidi="ar-SA"/>
    </w:rPr>
  </w:style>
  <w:style w:type="paragraph" w:customStyle="1" w:styleId="affc">
    <w:name w:val="разрежен"/>
    <w:basedOn w:val="-4"/>
    <w:link w:val="affd"/>
    <w:rsid w:val="00DF737C"/>
    <w:rPr>
      <w:spacing w:val="50"/>
      <w:sz w:val="20"/>
    </w:rPr>
  </w:style>
  <w:style w:type="character" w:customStyle="1" w:styleId="-f0">
    <w:name w:val="Разреженый Таблицы НМ-Тех Знак"/>
    <w:basedOn w:val="TNHR14150"/>
    <w:link w:val="-f"/>
    <w:rsid w:val="0096045D"/>
    <w:rPr>
      <w:rFonts w:ascii="Arial" w:hAnsi="Arial" w:cs="Arial"/>
      <w:sz w:val="28"/>
      <w:szCs w:val="28"/>
      <w:lang w:val="ru-RU" w:eastAsia="en-US" w:bidi="ar-SA"/>
    </w:rPr>
  </w:style>
  <w:style w:type="paragraph" w:customStyle="1" w:styleId="-f1">
    <w:name w:val="Разреженый НМ-Тех"/>
    <w:basedOn w:val="-4"/>
    <w:link w:val="-f2"/>
    <w:qFormat/>
    <w:rsid w:val="003D3BF2"/>
    <w:pPr>
      <w:suppressAutoHyphens/>
      <w:spacing w:line="276" w:lineRule="auto"/>
      <w:ind w:firstLine="0"/>
    </w:pPr>
    <w:rPr>
      <w:spacing w:val="54"/>
      <w:sz w:val="20"/>
      <w:szCs w:val="28"/>
    </w:rPr>
  </w:style>
  <w:style w:type="character" w:customStyle="1" w:styleId="affd">
    <w:name w:val="разрежен Знак"/>
    <w:basedOn w:val="-5"/>
    <w:link w:val="affc"/>
    <w:rsid w:val="00DF737C"/>
    <w:rPr>
      <w:rFonts w:ascii="Arial" w:hAnsi="Arial" w:cs="Arial"/>
      <w:spacing w:val="50"/>
      <w:sz w:val="22"/>
      <w:szCs w:val="22"/>
      <w:lang w:val="ru-RU" w:eastAsia="en-US" w:bidi="ar-SA"/>
    </w:rPr>
  </w:style>
  <w:style w:type="paragraph" w:customStyle="1" w:styleId="-f3">
    <w:name w:val="Примечания табл. НМ-Тех"/>
    <w:basedOn w:val="TNHR1415"/>
    <w:link w:val="-f4"/>
    <w:qFormat/>
    <w:rsid w:val="00522637"/>
    <w:pPr>
      <w:suppressAutoHyphens/>
      <w:spacing w:before="60" w:after="60" w:line="240" w:lineRule="auto"/>
      <w:ind w:firstLine="0"/>
    </w:pPr>
  </w:style>
  <w:style w:type="character" w:customStyle="1" w:styleId="-f2">
    <w:name w:val="Разреженый НМ-Тех Знак"/>
    <w:basedOn w:val="TNHR14150"/>
    <w:link w:val="-f1"/>
    <w:rsid w:val="003D3BF2"/>
    <w:rPr>
      <w:rFonts w:ascii="Arial" w:hAnsi="Arial" w:cs="Arial"/>
      <w:spacing w:val="54"/>
      <w:sz w:val="28"/>
      <w:szCs w:val="28"/>
      <w:lang w:val="ru-RU" w:eastAsia="en-US" w:bidi="ar-SA"/>
    </w:rPr>
  </w:style>
  <w:style w:type="table" w:customStyle="1" w:styleId="-f5">
    <w:name w:val="НМ-Тех"/>
    <w:basedOn w:val="a4"/>
    <w:uiPriority w:val="99"/>
    <w:rsid w:val="0095582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cantSplit/>
    </w:trPr>
    <w:tblStylePr w:type="firstRow">
      <w:tblPr/>
      <w:tcPr>
        <w:tcBorders>
          <w:bottom w:val="double" w:sz="4" w:space="0" w:color="auto"/>
        </w:tcBorders>
      </w:tcPr>
    </w:tblStylePr>
  </w:style>
  <w:style w:type="character" w:customStyle="1" w:styleId="-f4">
    <w:name w:val="Примечания табл. НМ-Тех Знак"/>
    <w:basedOn w:val="TNHR14150"/>
    <w:link w:val="-f3"/>
    <w:rsid w:val="00522637"/>
    <w:rPr>
      <w:sz w:val="20"/>
      <w:szCs w:val="28"/>
      <w:lang w:eastAsia="en-US"/>
    </w:rPr>
  </w:style>
  <w:style w:type="paragraph" w:customStyle="1" w:styleId="affe">
    <w:name w:val="Таблицы"/>
    <w:basedOn w:val="-b"/>
    <w:link w:val="afff"/>
    <w:qFormat/>
    <w:rsid w:val="00396CD5"/>
    <w:pPr>
      <w:spacing w:line="276" w:lineRule="auto"/>
    </w:pPr>
  </w:style>
  <w:style w:type="paragraph" w:customStyle="1" w:styleId="-f6">
    <w:name w:val="Содержание НМ-Тех"/>
    <w:basedOn w:val="17"/>
    <w:link w:val="-f7"/>
    <w:qFormat/>
    <w:rsid w:val="0069032E"/>
  </w:style>
  <w:style w:type="character" w:customStyle="1" w:styleId="afff">
    <w:name w:val="Таблицы Знак"/>
    <w:basedOn w:val="TNHR14150"/>
    <w:link w:val="affe"/>
    <w:rsid w:val="00396CD5"/>
    <w:rPr>
      <w:rFonts w:eastAsia="Times New Roman"/>
      <w:sz w:val="20"/>
      <w:szCs w:val="20"/>
      <w:lang w:val="ru-RU" w:eastAsia="en-US" w:bidi="ar-SA"/>
    </w:rPr>
  </w:style>
  <w:style w:type="paragraph" w:customStyle="1" w:styleId="-f8">
    <w:name w:val="Наименование таблицы НМ-Тех"/>
    <w:basedOn w:val="a8"/>
    <w:link w:val="-f9"/>
    <w:qFormat/>
    <w:rsid w:val="00975136"/>
    <w:pPr>
      <w:jc w:val="left"/>
    </w:pPr>
  </w:style>
  <w:style w:type="character" w:customStyle="1" w:styleId="18">
    <w:name w:val="Оглавление 1 Знак"/>
    <w:basedOn w:val="TNR14150"/>
    <w:link w:val="17"/>
    <w:uiPriority w:val="39"/>
    <w:rsid w:val="00EB4EC7"/>
    <w:rPr>
      <w:sz w:val="22"/>
      <w:szCs w:val="28"/>
      <w:lang w:val="ru-RU" w:eastAsia="en-US" w:bidi="ar-SA"/>
    </w:rPr>
  </w:style>
  <w:style w:type="character" w:customStyle="1" w:styleId="-f7">
    <w:name w:val="Содержание НМ-Тех Знак"/>
    <w:basedOn w:val="18"/>
    <w:link w:val="-f6"/>
    <w:rsid w:val="0069032E"/>
    <w:rPr>
      <w:sz w:val="22"/>
      <w:szCs w:val="28"/>
      <w:lang w:val="ru-RU" w:eastAsia="en-US" w:bidi="ar-SA"/>
    </w:rPr>
  </w:style>
  <w:style w:type="paragraph" w:customStyle="1" w:styleId="-fa">
    <w:name w:val="Таблицы центрированный НМ-Тех"/>
    <w:basedOn w:val="TNHR1415"/>
    <w:link w:val="-fb"/>
    <w:qFormat/>
    <w:rsid w:val="002E318E"/>
    <w:pPr>
      <w:suppressAutoHyphens/>
      <w:spacing w:after="240" w:line="240" w:lineRule="auto"/>
      <w:ind w:firstLine="0"/>
      <w:jc w:val="center"/>
    </w:pPr>
    <w:rPr>
      <w:rFonts w:eastAsia="Times New Roman"/>
      <w:szCs w:val="20"/>
      <w:lang w:eastAsia="ru-RU"/>
    </w:rPr>
  </w:style>
  <w:style w:type="character" w:customStyle="1" w:styleId="-f9">
    <w:name w:val="Наименование таблицы НМ-Тех Знак"/>
    <w:basedOn w:val="-f0"/>
    <w:link w:val="-f8"/>
    <w:rsid w:val="00975136"/>
    <w:rPr>
      <w:rFonts w:ascii="Arial" w:hAnsi="Arial" w:cs="Arial"/>
      <w:iCs/>
      <w:sz w:val="22"/>
      <w:szCs w:val="22"/>
      <w:lang w:val="ru-RU" w:eastAsia="en-US" w:bidi="ar-SA"/>
    </w:rPr>
  </w:style>
  <w:style w:type="paragraph" w:customStyle="1" w:styleId="-fc">
    <w:name w:val="Таблицы курсив НМ-Тех"/>
    <w:basedOn w:val="affe"/>
    <w:link w:val="-fd"/>
    <w:qFormat/>
    <w:rsid w:val="00A1664D"/>
    <w:rPr>
      <w:i/>
    </w:rPr>
  </w:style>
  <w:style w:type="character" w:customStyle="1" w:styleId="-fb">
    <w:name w:val="Таблицы центрированный НМ-Тех Знак"/>
    <w:basedOn w:val="TNHR14150"/>
    <w:link w:val="-fa"/>
    <w:rsid w:val="002E318E"/>
    <w:rPr>
      <w:rFonts w:eastAsia="Times New Roman"/>
      <w:sz w:val="20"/>
      <w:szCs w:val="20"/>
      <w:lang w:eastAsia="en-US"/>
    </w:rPr>
  </w:style>
  <w:style w:type="paragraph" w:customStyle="1" w:styleId="-0">
    <w:name w:val="Наим. подразделов НМ-Тех"/>
    <w:basedOn w:val="-"/>
    <w:link w:val="-fe"/>
    <w:rsid w:val="00396CD5"/>
    <w:pPr>
      <w:numPr>
        <w:numId w:val="15"/>
      </w:numPr>
      <w:ind w:left="1412" w:hanging="703"/>
    </w:pPr>
  </w:style>
  <w:style w:type="character" w:customStyle="1" w:styleId="-fd">
    <w:name w:val="Таблицы курсив НМ-Тех Знак"/>
    <w:basedOn w:val="afff"/>
    <w:link w:val="-fc"/>
    <w:rsid w:val="00A1664D"/>
    <w:rPr>
      <w:rFonts w:eastAsia="Times New Roman"/>
      <w:i/>
      <w:sz w:val="20"/>
      <w:szCs w:val="20"/>
      <w:lang w:val="ru-RU" w:eastAsia="en-US" w:bidi="ar-SA"/>
    </w:rPr>
  </w:style>
  <w:style w:type="paragraph" w:customStyle="1" w:styleId="1">
    <w:name w:val="Стиль1"/>
    <w:basedOn w:val="a2"/>
    <w:link w:val="1f2"/>
    <w:qFormat/>
    <w:rsid w:val="00664E75"/>
    <w:pPr>
      <w:numPr>
        <w:numId w:val="16"/>
      </w:numPr>
    </w:pPr>
  </w:style>
  <w:style w:type="character" w:customStyle="1" w:styleId="-fe">
    <w:name w:val="Наим. подразделов НМ-Тех Знак"/>
    <w:basedOn w:val="-a"/>
    <w:link w:val="-0"/>
    <w:rsid w:val="00396CD5"/>
    <w:rPr>
      <w:b/>
      <w:color w:val="000000" w:themeColor="text1"/>
      <w:sz w:val="28"/>
      <w:szCs w:val="28"/>
      <w:lang w:eastAsia="en-US"/>
    </w:rPr>
  </w:style>
  <w:style w:type="paragraph" w:customStyle="1" w:styleId="afff0">
    <w:name w:val="Регистр полужирный"/>
    <w:basedOn w:val="-2"/>
    <w:link w:val="afff1"/>
    <w:qFormat/>
    <w:rsid w:val="00AE2717"/>
    <w:rPr>
      <w:sz w:val="18"/>
    </w:rPr>
  </w:style>
  <w:style w:type="paragraph" w:customStyle="1" w:styleId="afff2">
    <w:name w:val="Регистр осн. текст"/>
    <w:basedOn w:val="affe"/>
    <w:link w:val="afff3"/>
    <w:qFormat/>
    <w:rsid w:val="009C2B8B"/>
    <w:pPr>
      <w:spacing w:line="240" w:lineRule="auto"/>
    </w:pPr>
    <w:rPr>
      <w:sz w:val="18"/>
    </w:rPr>
  </w:style>
  <w:style w:type="character" w:customStyle="1" w:styleId="afff1">
    <w:name w:val="Регистр полужирный Знак"/>
    <w:basedOn w:val="-3"/>
    <w:link w:val="afff0"/>
    <w:rsid w:val="00AE2717"/>
    <w:rPr>
      <w:rFonts w:eastAsia="Times New Roman"/>
      <w:b/>
      <w:color w:val="000000"/>
      <w:sz w:val="18"/>
      <w:szCs w:val="20"/>
      <w:lang w:eastAsia="en-US"/>
    </w:rPr>
  </w:style>
  <w:style w:type="paragraph" w:customStyle="1" w:styleId="afff4">
    <w:name w:val="Регистр центрированный"/>
    <w:basedOn w:val="-fa"/>
    <w:link w:val="afff5"/>
    <w:qFormat/>
    <w:rsid w:val="009C2B8B"/>
    <w:rPr>
      <w:sz w:val="18"/>
    </w:rPr>
  </w:style>
  <w:style w:type="character" w:customStyle="1" w:styleId="afff3">
    <w:name w:val="Регистр осн. текст Знак"/>
    <w:basedOn w:val="afff"/>
    <w:link w:val="afff2"/>
    <w:rsid w:val="009C2B8B"/>
    <w:rPr>
      <w:rFonts w:eastAsia="Times New Roman"/>
      <w:sz w:val="18"/>
      <w:szCs w:val="20"/>
      <w:lang w:val="ru-RU" w:eastAsia="en-US" w:bidi="ar-SA"/>
    </w:rPr>
  </w:style>
  <w:style w:type="paragraph" w:customStyle="1" w:styleId="11">
    <w:name w:val="Нумерация таблиц 1 ур."/>
    <w:basedOn w:val="a8"/>
    <w:link w:val="1f3"/>
    <w:qFormat/>
    <w:rsid w:val="0043675C"/>
    <w:pPr>
      <w:keepNext/>
      <w:numPr>
        <w:ilvl w:val="3"/>
        <w:numId w:val="23"/>
      </w:numPr>
      <w:jc w:val="left"/>
    </w:pPr>
  </w:style>
  <w:style w:type="character" w:customStyle="1" w:styleId="afff5">
    <w:name w:val="Регистр центрированный Знак"/>
    <w:basedOn w:val="-fb"/>
    <w:link w:val="afff4"/>
    <w:rsid w:val="009C2B8B"/>
    <w:rPr>
      <w:rFonts w:eastAsia="Times New Roman"/>
      <w:sz w:val="18"/>
      <w:szCs w:val="20"/>
      <w:lang w:val="ru-RU" w:eastAsia="en-US" w:bidi="ar-SA"/>
    </w:rPr>
  </w:style>
  <w:style w:type="character" w:customStyle="1" w:styleId="1f3">
    <w:name w:val="Нумерация таблиц 1 ур. Знак"/>
    <w:basedOn w:val="TNHR14150"/>
    <w:link w:val="11"/>
    <w:rsid w:val="0043675C"/>
    <w:rPr>
      <w:iCs/>
      <w:sz w:val="22"/>
      <w:szCs w:val="22"/>
      <w:lang w:eastAsia="en-US"/>
    </w:rPr>
  </w:style>
  <w:style w:type="character" w:customStyle="1" w:styleId="-ff">
    <w:name w:val="НМ-Тех ПЗ ЭП осн. текст Знак"/>
    <w:basedOn w:val="a3"/>
    <w:link w:val="-ff0"/>
    <w:locked/>
    <w:rsid w:val="002F3D3C"/>
  </w:style>
  <w:style w:type="paragraph" w:customStyle="1" w:styleId="-ff0">
    <w:name w:val="НМ-Тех ПЗ ЭП осн. текст"/>
    <w:basedOn w:val="a2"/>
    <w:link w:val="-ff"/>
    <w:qFormat/>
    <w:rsid w:val="002F3D3C"/>
    <w:pPr>
      <w:ind w:firstLine="794"/>
      <w:jc w:val="both"/>
    </w:pPr>
  </w:style>
  <w:style w:type="table" w:customStyle="1" w:styleId="1f4">
    <w:name w:val="Сетка таблицы1"/>
    <w:basedOn w:val="a4"/>
    <w:next w:val="af8"/>
    <w:uiPriority w:val="39"/>
    <w:rsid w:val="008F7E74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8">
    <w:name w:val="Сетка таблицы2"/>
    <w:basedOn w:val="a4"/>
    <w:next w:val="af8"/>
    <w:uiPriority w:val="39"/>
    <w:rsid w:val="00407C68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6">
    <w:name w:val="Revision"/>
    <w:hidden/>
    <w:uiPriority w:val="99"/>
    <w:semiHidden/>
    <w:rsid w:val="00906602"/>
  </w:style>
  <w:style w:type="table" w:customStyle="1" w:styleId="afff7">
    <w:name w:val="Регистр"/>
    <w:basedOn w:val="a4"/>
    <w:uiPriority w:val="99"/>
    <w:rsid w:val="00940FFE"/>
    <w:pPr>
      <w:pageBreakBefore/>
    </w:pPr>
    <w:tblPr/>
  </w:style>
  <w:style w:type="paragraph" w:customStyle="1" w:styleId="afff8">
    <w:name w:val="Нумерация регистров"/>
    <w:basedOn w:val="11"/>
    <w:link w:val="afff9"/>
    <w:rsid w:val="00263F11"/>
  </w:style>
  <w:style w:type="character" w:customStyle="1" w:styleId="afff9">
    <w:name w:val="Нумерация регистров Знак"/>
    <w:basedOn w:val="1f3"/>
    <w:link w:val="afff8"/>
    <w:rsid w:val="00263F11"/>
    <w:rPr>
      <w:iCs/>
      <w:sz w:val="22"/>
      <w:szCs w:val="22"/>
      <w:lang w:eastAsia="en-US"/>
    </w:rPr>
  </w:style>
  <w:style w:type="table" w:customStyle="1" w:styleId="-11">
    <w:name w:val="НМ-Тех1"/>
    <w:basedOn w:val="a4"/>
    <w:uiPriority w:val="99"/>
    <w:rsid w:val="008E13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cantSplit/>
    </w:trPr>
    <w:tblStylePr w:type="firstRow">
      <w:tblPr/>
      <w:tcPr>
        <w:tcBorders>
          <w:bottom w:val="double" w:sz="4" w:space="0" w:color="auto"/>
        </w:tcBorders>
      </w:tcPr>
    </w:tblStylePr>
  </w:style>
  <w:style w:type="table" w:customStyle="1" w:styleId="-20">
    <w:name w:val="НМ-Тех2"/>
    <w:basedOn w:val="a4"/>
    <w:uiPriority w:val="99"/>
    <w:rsid w:val="003A19A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cantSplit/>
    </w:trPr>
    <w:tblStylePr w:type="firstRow">
      <w:tblPr/>
      <w:tcPr>
        <w:tcBorders>
          <w:bottom w:val="double" w:sz="4" w:space="0" w:color="auto"/>
        </w:tcBorders>
      </w:tcPr>
    </w:tblStylePr>
  </w:style>
  <w:style w:type="paragraph" w:customStyle="1" w:styleId="21">
    <w:name w:val="Нумерация таблиц 2 ур."/>
    <w:basedOn w:val="11"/>
    <w:link w:val="29"/>
    <w:qFormat/>
    <w:rsid w:val="00574261"/>
    <w:pPr>
      <w:numPr>
        <w:ilvl w:val="4"/>
      </w:numPr>
    </w:pPr>
  </w:style>
  <w:style w:type="character" w:customStyle="1" w:styleId="29">
    <w:name w:val="Нумерация таблиц 2 ур. Знак"/>
    <w:basedOn w:val="1f3"/>
    <w:link w:val="21"/>
    <w:rsid w:val="00574261"/>
    <w:rPr>
      <w:iCs/>
      <w:sz w:val="22"/>
      <w:szCs w:val="22"/>
      <w:lang w:eastAsia="en-US"/>
    </w:rPr>
  </w:style>
  <w:style w:type="paragraph" w:customStyle="1" w:styleId="afffa">
    <w:name w:val="Содержание заголовок"/>
    <w:basedOn w:val="a2"/>
    <w:link w:val="afffb"/>
    <w:autoRedefine/>
    <w:qFormat/>
    <w:rsid w:val="00E13A85"/>
    <w:pPr>
      <w:keepNext/>
      <w:pBdr>
        <w:bottom w:val="single" w:sz="8" w:space="1" w:color="2AA495"/>
      </w:pBdr>
      <w:tabs>
        <w:tab w:val="left" w:pos="400"/>
      </w:tabs>
      <w:spacing w:before="220" w:after="80"/>
    </w:pPr>
    <w:rPr>
      <w:rFonts w:ascii="Gilroy ExtraBold" w:eastAsiaTheme="minorHAnsi" w:hAnsi="Gilroy ExtraBold"/>
      <w:b/>
      <w:color w:val="2AA495"/>
      <w:sz w:val="28"/>
      <w:szCs w:val="32"/>
    </w:rPr>
  </w:style>
  <w:style w:type="character" w:customStyle="1" w:styleId="afffb">
    <w:name w:val="Содержание заголовок Знак"/>
    <w:basedOn w:val="a3"/>
    <w:link w:val="afffa"/>
    <w:rsid w:val="00E13A85"/>
    <w:rPr>
      <w:rFonts w:ascii="Gilroy ExtraBold" w:eastAsiaTheme="minorHAnsi" w:hAnsi="Gilroy ExtraBold"/>
      <w:b/>
      <w:color w:val="2AA495"/>
      <w:sz w:val="28"/>
      <w:szCs w:val="32"/>
    </w:rPr>
  </w:style>
  <w:style w:type="paragraph" w:customStyle="1" w:styleId="afffc">
    <w:name w:val="Содержание"/>
    <w:basedOn w:val="a2"/>
    <w:link w:val="afffd"/>
    <w:autoRedefine/>
    <w:qFormat/>
    <w:rsid w:val="00E13A85"/>
    <w:pPr>
      <w:keepNext/>
      <w:pBdr>
        <w:bottom w:val="single" w:sz="8" w:space="1" w:color="30BAAA"/>
      </w:pBdr>
      <w:tabs>
        <w:tab w:val="left" w:pos="400"/>
      </w:tabs>
      <w:spacing w:before="220" w:after="80" w:line="340" w:lineRule="exact"/>
      <w:jc w:val="both"/>
    </w:pPr>
    <w:rPr>
      <w:rFonts w:eastAsiaTheme="minorHAnsi"/>
      <w:b/>
      <w:color w:val="30BAAA"/>
      <w:sz w:val="28"/>
      <w:szCs w:val="32"/>
    </w:rPr>
  </w:style>
  <w:style w:type="character" w:customStyle="1" w:styleId="afffd">
    <w:name w:val="Содержание Знак"/>
    <w:basedOn w:val="a3"/>
    <w:link w:val="afffc"/>
    <w:rsid w:val="00E13A85"/>
    <w:rPr>
      <w:rFonts w:eastAsiaTheme="minorHAnsi"/>
      <w:b/>
      <w:color w:val="30BAAA"/>
      <w:sz w:val="28"/>
      <w:szCs w:val="32"/>
    </w:rPr>
  </w:style>
  <w:style w:type="paragraph" w:customStyle="1" w:styleId="afffe">
    <w:name w:val="Нумерация таблиц"/>
    <w:basedOn w:val="a8"/>
    <w:link w:val="affff"/>
    <w:qFormat/>
    <w:rsid w:val="00FD4C94"/>
    <w:pPr>
      <w:jc w:val="left"/>
    </w:pPr>
    <w:rPr>
      <w:spacing w:val="54"/>
    </w:rPr>
  </w:style>
  <w:style w:type="character" w:customStyle="1" w:styleId="affff">
    <w:name w:val="Нумерация таблиц Знак"/>
    <w:basedOn w:val="a3"/>
    <w:link w:val="afffe"/>
    <w:rsid w:val="00FD4C94"/>
    <w:rPr>
      <w:iCs/>
      <w:spacing w:val="54"/>
      <w:sz w:val="22"/>
      <w:szCs w:val="22"/>
      <w:lang w:eastAsia="en-US"/>
    </w:rPr>
  </w:style>
  <w:style w:type="table" w:styleId="-12">
    <w:name w:val="Light List Accent 1"/>
    <w:basedOn w:val="a4"/>
    <w:uiPriority w:val="61"/>
    <w:semiHidden/>
    <w:unhideWhenUsed/>
    <w:rsid w:val="00F55D74"/>
    <w:pPr>
      <w:ind w:firstLine="794"/>
      <w:jc w:val="both"/>
    </w:pPr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character" w:customStyle="1" w:styleId="1f2">
    <w:name w:val="Стиль1 Знак"/>
    <w:basedOn w:val="a3"/>
    <w:link w:val="1"/>
    <w:rsid w:val="00F55D74"/>
  </w:style>
  <w:style w:type="paragraph" w:customStyle="1" w:styleId="-ff1">
    <w:name w:val="НМ-Тех Подзаголовок"/>
    <w:basedOn w:val="20"/>
    <w:link w:val="-ff2"/>
    <w:autoRedefine/>
    <w:qFormat/>
    <w:rsid w:val="00F55D74"/>
    <w:pPr>
      <w:numPr>
        <w:ilvl w:val="0"/>
        <w:numId w:val="0"/>
      </w:numPr>
      <w:spacing w:before="160" w:after="0" w:line="240" w:lineRule="auto"/>
    </w:pPr>
    <w:rPr>
      <w:rFonts w:ascii="Gilroy ExtraBold" w:eastAsiaTheme="majorEastAsia" w:hAnsi="Gilroy ExtraBold" w:cstheme="majorBidi"/>
      <w:color w:val="2F5496" w:themeColor="accent1" w:themeShade="BF"/>
      <w:szCs w:val="28"/>
    </w:rPr>
  </w:style>
  <w:style w:type="character" w:customStyle="1" w:styleId="-ff2">
    <w:name w:val="НМ-Тех Подзаголовок Знак"/>
    <w:basedOn w:val="22"/>
    <w:link w:val="-ff1"/>
    <w:rsid w:val="00F55D74"/>
    <w:rPr>
      <w:rFonts w:ascii="Gilroy ExtraBold" w:eastAsiaTheme="majorEastAsia" w:hAnsi="Gilroy ExtraBold" w:cstheme="majorBidi"/>
      <w:color w:val="2F5496" w:themeColor="accent1" w:themeShade="BF"/>
      <w:sz w:val="28"/>
      <w:szCs w:val="28"/>
      <w:lang w:eastAsia="en-US"/>
    </w:rPr>
  </w:style>
  <w:style w:type="character" w:styleId="affff0">
    <w:name w:val="Subtle Emphasis"/>
    <w:basedOn w:val="a3"/>
    <w:uiPriority w:val="19"/>
    <w:qFormat/>
    <w:rsid w:val="00F55D74"/>
    <w:rPr>
      <w:rFonts w:ascii="Gilroy ExtraBold" w:eastAsiaTheme="majorEastAsia" w:hAnsi="Gilroy ExtraBold" w:cstheme="majorBidi"/>
      <w:color w:val="2AA495"/>
      <w:sz w:val="24"/>
      <w:szCs w:val="30"/>
    </w:rPr>
  </w:style>
  <w:style w:type="table" w:customStyle="1" w:styleId="-ff3">
    <w:name w:val="НМ-Тех таблица"/>
    <w:basedOn w:val="a4"/>
    <w:uiPriority w:val="99"/>
    <w:rsid w:val="00F55D74"/>
    <w:pPr>
      <w:ind w:firstLine="794"/>
      <w:jc w:val="both"/>
      <w:outlineLvl w:val="0"/>
    </w:pPr>
    <w:rPr>
      <w:rFonts w:ascii="Gilroy Light" w:eastAsiaTheme="minorEastAsia" w:hAnsi="Gilroy Light" w:cstheme="minorBidi"/>
      <w:sz w:val="20"/>
      <w:szCs w:val="21"/>
      <w:lang w:val="nl-NL" w:eastAsia="nl-NL"/>
    </w:rPr>
    <w:tblPr>
      <w:tblInd w:w="1304" w:type="dxa"/>
      <w:tblBorders>
        <w:top w:val="single" w:sz="8" w:space="0" w:color="C3EFEA"/>
        <w:bottom w:val="single" w:sz="8" w:space="0" w:color="C3EFEA"/>
        <w:insideH w:val="single" w:sz="8" w:space="0" w:color="C3EFEA"/>
        <w:insideV w:val="single" w:sz="8" w:space="0" w:color="C3EFEA"/>
      </w:tblBorders>
    </w:tblPr>
    <w:tblStylePr w:type="firstRow">
      <w:rPr>
        <w:rFonts w:ascii="Gilroy ExtraBold" w:hAnsi="Gilroy ExtraBold"/>
        <w:color w:val="12414D"/>
        <w:sz w:val="20"/>
      </w:rPr>
      <w:tblPr/>
      <w:tcPr>
        <w:tcBorders>
          <w:top w:val="single" w:sz="12" w:space="0" w:color="55D3C4"/>
          <w:left w:val="nil"/>
          <w:right w:val="nil"/>
          <w:insideH w:val="nil"/>
          <w:insideV w:val="single" w:sz="4" w:space="0" w:color="FFFFFF" w:themeColor="background1"/>
        </w:tcBorders>
        <w:shd w:val="clear" w:color="auto" w:fill="C3EFEA"/>
      </w:tcPr>
    </w:tblStylePr>
    <w:tblStylePr w:type="lastRow">
      <w:tblPr/>
      <w:tcPr>
        <w:tcBorders>
          <w:top w:val="nil"/>
          <w:bottom w:val="single" w:sz="12" w:space="0" w:color="55D3C4"/>
        </w:tcBorders>
      </w:tcPr>
    </w:tblStylePr>
  </w:style>
  <w:style w:type="paragraph" w:customStyle="1" w:styleId="-ff4">
    <w:name w:val="НМ-Тех основной текст"/>
    <w:basedOn w:val="a2"/>
    <w:link w:val="-ff5"/>
    <w:autoRedefine/>
    <w:qFormat/>
    <w:rsid w:val="00F55D74"/>
    <w:pPr>
      <w:spacing w:before="80" w:line="180" w:lineRule="exact"/>
      <w:ind w:firstLine="794"/>
      <w:jc w:val="both"/>
    </w:pPr>
    <w:rPr>
      <w:rFonts w:ascii="Gilroy Light" w:eastAsiaTheme="minorHAnsi" w:hAnsi="Gilroy Light"/>
      <w:color w:val="12414D"/>
      <w:sz w:val="12"/>
      <w:szCs w:val="19"/>
      <w:lang w:eastAsia="en-US"/>
    </w:rPr>
  </w:style>
  <w:style w:type="character" w:customStyle="1" w:styleId="-ff5">
    <w:name w:val="НМ-Тех основной текст Знак"/>
    <w:basedOn w:val="a3"/>
    <w:link w:val="-ff4"/>
    <w:rsid w:val="00F55D74"/>
    <w:rPr>
      <w:rFonts w:ascii="Gilroy Light" w:eastAsiaTheme="minorHAnsi" w:hAnsi="Gilroy Light"/>
      <w:color w:val="12414D"/>
      <w:sz w:val="12"/>
      <w:szCs w:val="19"/>
      <w:lang w:eastAsia="en-US"/>
    </w:rPr>
  </w:style>
  <w:style w:type="table" w:customStyle="1" w:styleId="-ff6">
    <w:name w:val="Таблицы ПЗ ЭП НМ-Тех"/>
    <w:basedOn w:val="a4"/>
    <w:uiPriority w:val="99"/>
    <w:rsid w:val="00F55D74"/>
    <w:rPr>
      <w:rFonts w:eastAsia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rPr>
        <w:rFonts w:ascii="Arial" w:hAnsi="Arial"/>
        <w:b/>
        <w:sz w:val="20"/>
      </w:rPr>
    </w:tblStylePr>
  </w:style>
  <w:style w:type="character" w:styleId="affff1">
    <w:name w:val="Unresolved Mention"/>
    <w:basedOn w:val="a3"/>
    <w:uiPriority w:val="99"/>
    <w:semiHidden/>
    <w:unhideWhenUsed/>
    <w:rsid w:val="003538FB"/>
    <w:rPr>
      <w:color w:val="605E5C"/>
      <w:shd w:val="clear" w:color="auto" w:fill="E1DFDD"/>
    </w:rPr>
  </w:style>
  <w:style w:type="character" w:styleId="affff2">
    <w:name w:val="FollowedHyperlink"/>
    <w:basedOn w:val="a3"/>
    <w:uiPriority w:val="99"/>
    <w:semiHidden/>
    <w:rsid w:val="003538FB"/>
    <w:rPr>
      <w:color w:val="954F72" w:themeColor="followedHyperlink"/>
      <w:u w:val="single"/>
    </w:rPr>
  </w:style>
  <w:style w:type="paragraph" w:customStyle="1" w:styleId="-21">
    <w:name w:val="Рисунок НМ-Тех 2 ур."/>
    <w:basedOn w:val="-1"/>
    <w:rsid w:val="00E123B3"/>
  </w:style>
  <w:style w:type="paragraph" w:customStyle="1" w:styleId="affff3">
    <w:name w:val="Список таблиц"/>
    <w:basedOn w:val="17"/>
    <w:link w:val="affff4"/>
    <w:qFormat/>
    <w:rsid w:val="00FE2F47"/>
    <w:pPr>
      <w:tabs>
        <w:tab w:val="clear" w:pos="531"/>
        <w:tab w:val="clear" w:pos="10195"/>
        <w:tab w:val="right" w:leader="dot" w:pos="9911"/>
      </w:tabs>
      <w:spacing w:before="240" w:after="120" w:line="240" w:lineRule="auto"/>
      <w:ind w:left="0" w:firstLine="0"/>
      <w:jc w:val="left"/>
    </w:pPr>
    <w:rPr>
      <w:rFonts w:cstheme="minorHAnsi"/>
      <w:bCs/>
      <w:szCs w:val="22"/>
    </w:rPr>
  </w:style>
  <w:style w:type="character" w:customStyle="1" w:styleId="affff4">
    <w:name w:val="Список таблиц Знак"/>
    <w:basedOn w:val="18"/>
    <w:link w:val="affff3"/>
    <w:rsid w:val="00FE2F47"/>
    <w:rPr>
      <w:rFonts w:cstheme="minorHAnsi"/>
      <w:bCs/>
      <w:sz w:val="22"/>
      <w:szCs w:val="22"/>
      <w:lang w:val="ru-RU" w:eastAsia="en-US" w:bidi="ar-SA"/>
    </w:rPr>
  </w:style>
  <w:style w:type="table" w:customStyle="1" w:styleId="32">
    <w:name w:val="Сетка таблицы3"/>
    <w:basedOn w:val="a4"/>
    <w:next w:val="af8"/>
    <w:uiPriority w:val="39"/>
    <w:rsid w:val="00893E79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46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3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1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8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7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2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8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9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6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4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ype="http://schemas.openxmlformats.org/officeDocument/2006/relationships/header" Target="header2.xml" /><Relationship Id="rId10" Type="http://schemas.openxmlformats.org/officeDocument/2006/relationships/header" Target="header1.xml" /><Relationship Id="rId11" Type="http://schemas.openxmlformats.org/officeDocument/2006/relationships/footer" Target="footer2.xml" /><Relationship Id="rId12" Type="http://schemas.openxmlformats.org/officeDocument/2006/relationships/footer" Target="footer1.xml" /><Relationship Type="http://schemas.openxmlformats.org/officeDocument/2006/relationships/image" Id="rId119" Target="media/rId119.svg" /><Relationship Type="http://schemas.openxmlformats.org/officeDocument/2006/relationships/image" Id="rId59" Target="media/rId59.svg" /><Relationship Type="http://schemas.openxmlformats.org/officeDocument/2006/relationships/image" Id="rId189" Target="media/rId189.svg" /><Relationship Type="http://schemas.openxmlformats.org/officeDocument/2006/relationships/image" Id="rId195" Target="media/rId195.svg" /><Relationship Type="http://schemas.openxmlformats.org/officeDocument/2006/relationships/image" Id="rId221" Target="media/rId221.svg" /><Relationship Type="http://schemas.openxmlformats.org/officeDocument/2006/relationships/image" Id="rId223" Target="media/rId223.svg" /><Relationship Type="http://schemas.openxmlformats.org/officeDocument/2006/relationships/image" Id="rId191" Target="media/rId191.svg" /><Relationship Type="http://schemas.openxmlformats.org/officeDocument/2006/relationships/image" Id="rId193" Target="media/rId193.svg" /><Relationship Type="http://schemas.openxmlformats.org/officeDocument/2006/relationships/image" Id="rId53" Target="media/rId53.svg" /><Relationship Type="http://schemas.openxmlformats.org/officeDocument/2006/relationships/image" Id="rId55" Target="media/rId55.svg" /><Relationship Type="http://schemas.openxmlformats.org/officeDocument/2006/relationships/image" Id="rId57" Target="media/rId57.svg" /><Relationship Type="http://schemas.openxmlformats.org/officeDocument/2006/relationships/image" Id="rId73" Target="media/rId73.svg" /><Relationship Type="http://schemas.openxmlformats.org/officeDocument/2006/relationships/image" Id="rId75" Target="media/rId75.svg" /><Relationship Type="http://schemas.openxmlformats.org/officeDocument/2006/relationships/image" Id="rId77" Target="media/rId77.svg" /><Relationship Type="http://schemas.openxmlformats.org/officeDocument/2006/relationships/image" Id="rId47" Target="media/rId47.svg" /><Relationship Type="http://schemas.openxmlformats.org/officeDocument/2006/relationships/image" Id="rId49" Target="media/rId49.svg" /><Relationship Type="http://schemas.openxmlformats.org/officeDocument/2006/relationships/image" Id="rId51" Target="media/rId51.svg" /><Relationship Type="http://schemas.openxmlformats.org/officeDocument/2006/relationships/image" Id="rId29" Target="media/rId29.svg" /><Relationship Type="http://schemas.openxmlformats.org/officeDocument/2006/relationships/image" Id="rId31" Target="media/rId31.svg" /><Relationship Type="http://schemas.openxmlformats.org/officeDocument/2006/relationships/image" Id="rId33" Target="media/rId33.svg" /><Relationship Type="http://schemas.openxmlformats.org/officeDocument/2006/relationships/image" Id="rId35" Target="media/rId35.svg" /><Relationship Type="http://schemas.openxmlformats.org/officeDocument/2006/relationships/image" Id="rId37" Target="media/rId37.svg" /><Relationship Type="http://schemas.openxmlformats.org/officeDocument/2006/relationships/image" Id="rId81" Target="media/rId81.svg" /><Relationship Type="http://schemas.openxmlformats.org/officeDocument/2006/relationships/image" Id="rId83" Target="media/rId83.svg" /><Relationship Type="http://schemas.openxmlformats.org/officeDocument/2006/relationships/image" Id="rId101" Target="media/rId101.svg" /><Relationship Type="http://schemas.openxmlformats.org/officeDocument/2006/relationships/image" Id="rId103" Target="media/rId103.svg" /><Relationship Type="http://schemas.openxmlformats.org/officeDocument/2006/relationships/image" Id="rId85" Target="media/rId85.svg" /><Relationship Type="http://schemas.openxmlformats.org/officeDocument/2006/relationships/image" Id="rId87" Target="media/rId87.svg" /><Relationship Type="http://schemas.openxmlformats.org/officeDocument/2006/relationships/image" Id="rId89" Target="media/rId89.svg" /><Relationship Type="http://schemas.openxmlformats.org/officeDocument/2006/relationships/image" Id="rId91" Target="media/rId91.svg" /><Relationship Type="http://schemas.openxmlformats.org/officeDocument/2006/relationships/image" Id="rId93" Target="media/rId93.svg" /><Relationship Type="http://schemas.openxmlformats.org/officeDocument/2006/relationships/image" Id="rId95" Target="media/rId95.svg" /><Relationship Type="http://schemas.openxmlformats.org/officeDocument/2006/relationships/image" Id="rId97" Target="media/rId97.svg" /><Relationship Type="http://schemas.openxmlformats.org/officeDocument/2006/relationships/image" Id="rId99" Target="media/rId99.svg" /><Relationship Type="http://schemas.openxmlformats.org/officeDocument/2006/relationships/image" Id="rId23" Target="media/rId23.svg" /><Relationship Type="http://schemas.openxmlformats.org/officeDocument/2006/relationships/image" Id="rId25" Target="media/rId25.svg" /><Relationship Type="http://schemas.openxmlformats.org/officeDocument/2006/relationships/image" Id="rId27" Target="media/rId27.svg" /><Relationship Type="http://schemas.openxmlformats.org/officeDocument/2006/relationships/image" Id="rId79" Target="media/rId79.svg" /><Relationship Type="http://schemas.openxmlformats.org/officeDocument/2006/relationships/image" Id="rId185" Target="media/rId185.svg" /><Relationship Type="http://schemas.openxmlformats.org/officeDocument/2006/relationships/image" Id="rId133" Target="media/rId133.svg" /><Relationship Type="http://schemas.openxmlformats.org/officeDocument/2006/relationships/image" Id="rId135" Target="media/rId135.svg" /><Relationship Type="http://schemas.openxmlformats.org/officeDocument/2006/relationships/image" Id="rId123" Target="media/rId123.svg" /><Relationship Type="http://schemas.openxmlformats.org/officeDocument/2006/relationships/image" Id="rId125" Target="media/rId125.svg" /><Relationship Type="http://schemas.openxmlformats.org/officeDocument/2006/relationships/image" Id="rId127" Target="media/rId127.svg" /><Relationship Type="http://schemas.openxmlformats.org/officeDocument/2006/relationships/image" Id="rId165" Target="media/rId165.svg" /><Relationship Type="http://schemas.openxmlformats.org/officeDocument/2006/relationships/image" Id="rId159" Target="media/rId159.svg" /><Relationship Type="http://schemas.openxmlformats.org/officeDocument/2006/relationships/image" Id="rId161" Target="media/rId161.svg" /><Relationship Type="http://schemas.openxmlformats.org/officeDocument/2006/relationships/image" Id="rId145" Target="media/rId145.svg" /><Relationship Type="http://schemas.openxmlformats.org/officeDocument/2006/relationships/image" Id="rId141" Target="media/rId141.svg" /><Relationship Type="http://schemas.openxmlformats.org/officeDocument/2006/relationships/image" Id="rId143" Target="media/rId143.svg" /><Relationship Type="http://schemas.openxmlformats.org/officeDocument/2006/relationships/image" Id="rId61" Target="media/rId61.svg" /><Relationship Type="http://schemas.openxmlformats.org/officeDocument/2006/relationships/image" Id="rId137" Target="media/rId137.svg" /><Relationship Type="http://schemas.openxmlformats.org/officeDocument/2006/relationships/image" Id="rId139" Target="media/rId139.svg" /><Relationship Type="http://schemas.openxmlformats.org/officeDocument/2006/relationships/image" Id="rId181" Target="media/rId181.svg" /><Relationship Type="http://schemas.openxmlformats.org/officeDocument/2006/relationships/image" Id="rId183" Target="media/rId183.svg" /><Relationship Type="http://schemas.openxmlformats.org/officeDocument/2006/relationships/image" Id="rId187" Target="media/rId187.svg" /><Relationship Type="http://schemas.openxmlformats.org/officeDocument/2006/relationships/image" Id="rId115" Target="media/rId115.svg" /><Relationship Type="http://schemas.openxmlformats.org/officeDocument/2006/relationships/image" Id="rId117" Target="media/rId117.svg" /><Relationship Type="http://schemas.openxmlformats.org/officeDocument/2006/relationships/image" Id="rId197" Target="media/rId197.svg" /><Relationship Type="http://schemas.openxmlformats.org/officeDocument/2006/relationships/image" Id="rId199" Target="media/rId199.svg" /><Relationship Type="http://schemas.openxmlformats.org/officeDocument/2006/relationships/image" Id="rId217" Target="media/rId217.svg" /><Relationship Type="http://schemas.openxmlformats.org/officeDocument/2006/relationships/image" Id="rId219" Target="media/rId219.svg" /><Relationship Type="http://schemas.openxmlformats.org/officeDocument/2006/relationships/image" Id="rId201" Target="media/rId201.svg" /><Relationship Type="http://schemas.openxmlformats.org/officeDocument/2006/relationships/image" Id="rId203" Target="media/rId203.svg" /><Relationship Type="http://schemas.openxmlformats.org/officeDocument/2006/relationships/image" Id="rId205" Target="media/rId205.svg" /><Relationship Type="http://schemas.openxmlformats.org/officeDocument/2006/relationships/image" Id="rId207" Target="media/rId207.svg" /><Relationship Type="http://schemas.openxmlformats.org/officeDocument/2006/relationships/image" Id="rId209" Target="media/rId209.svg" /><Relationship Type="http://schemas.openxmlformats.org/officeDocument/2006/relationships/image" Id="rId211" Target="media/rId211.svg" /><Relationship Type="http://schemas.openxmlformats.org/officeDocument/2006/relationships/image" Id="rId213" Target="media/rId213.svg" /><Relationship Type="http://schemas.openxmlformats.org/officeDocument/2006/relationships/image" Id="rId215" Target="media/rId215.svg" /><Relationship Type="http://schemas.openxmlformats.org/officeDocument/2006/relationships/image" Id="rId39" Target="media/rId39.svg" /><Relationship Type="http://schemas.openxmlformats.org/officeDocument/2006/relationships/image" Id="rId41" Target="media/rId41.svg" /><Relationship Type="http://schemas.openxmlformats.org/officeDocument/2006/relationships/image" Id="rId43" Target="media/rId43.svg" /><Relationship Type="http://schemas.openxmlformats.org/officeDocument/2006/relationships/image" Id="rId45" Target="media/rId45.svg" /><Relationship Type="http://schemas.openxmlformats.org/officeDocument/2006/relationships/image" Id="rId63" Target="media/rId63.svg" /><Relationship Type="http://schemas.openxmlformats.org/officeDocument/2006/relationships/image" Id="rId65" Target="media/rId65.svg" /><Relationship Type="http://schemas.openxmlformats.org/officeDocument/2006/relationships/image" Id="rId67" Target="media/rId67.svg" /><Relationship Type="http://schemas.openxmlformats.org/officeDocument/2006/relationships/image" Id="rId69" Target="media/rId69.svg" /><Relationship Type="http://schemas.openxmlformats.org/officeDocument/2006/relationships/image" Id="rId71" Target="media/rId71.svg" /><Relationship Type="http://schemas.openxmlformats.org/officeDocument/2006/relationships/image" Id="rId225" Target="media/rId225.svg" /><Relationship Type="http://schemas.openxmlformats.org/officeDocument/2006/relationships/image" Id="rId173" Target="media/rId173.svg" /><Relationship Type="http://schemas.openxmlformats.org/officeDocument/2006/relationships/image" Id="rId175" Target="media/rId175.svg" /><Relationship Type="http://schemas.openxmlformats.org/officeDocument/2006/relationships/image" Id="rId177" Target="media/rId177.svg" /><Relationship Type="http://schemas.openxmlformats.org/officeDocument/2006/relationships/image" Id="rId179" Target="media/rId179.svg" /><Relationship Type="http://schemas.openxmlformats.org/officeDocument/2006/relationships/image" Id="rId147" Target="media/rId147.svg" /><Relationship Type="http://schemas.openxmlformats.org/officeDocument/2006/relationships/image" Id="rId149" Target="media/rId149.svg" /><Relationship Type="http://schemas.openxmlformats.org/officeDocument/2006/relationships/image" Id="rId151" Target="media/rId151.svg" /><Relationship Type="http://schemas.openxmlformats.org/officeDocument/2006/relationships/image" Id="rId153" Target="media/rId153.svg" /><Relationship Type="http://schemas.openxmlformats.org/officeDocument/2006/relationships/image" Id="rId155" Target="media/rId155.svg" /><Relationship Type="http://schemas.openxmlformats.org/officeDocument/2006/relationships/image" Id="rId121" Target="media/rId121.svg" /><Relationship Type="http://schemas.openxmlformats.org/officeDocument/2006/relationships/image" Id="rId163" Target="media/rId163.svg" /><Relationship Type="http://schemas.openxmlformats.org/officeDocument/2006/relationships/image" Id="rId131" Target="media/rId131.svg" /><Relationship Type="http://schemas.openxmlformats.org/officeDocument/2006/relationships/image" Id="rId157" Target="media/rId157.svg" /><Relationship Type="http://schemas.openxmlformats.org/officeDocument/2006/relationships/image" Id="rId109" Target="media/rId109.svg" /><Relationship Type="http://schemas.openxmlformats.org/officeDocument/2006/relationships/image" Id="rId111" Target="media/rId111.svg" /><Relationship Type="http://schemas.openxmlformats.org/officeDocument/2006/relationships/image" Id="rId113" Target="media/rId113.svg" /><Relationship Type="http://schemas.openxmlformats.org/officeDocument/2006/relationships/image" Id="rId129" Target="media/rId129.svg" /><Relationship Type="http://schemas.openxmlformats.org/officeDocument/2006/relationships/image" Id="rId105" Target="media/rId105.svg" /><Relationship Type="http://schemas.openxmlformats.org/officeDocument/2006/relationships/image" Id="rId107" Target="media/rId107.svg" /><Relationship Type="http://schemas.openxmlformats.org/officeDocument/2006/relationships/image" Id="rId171" Target="media/rId171.svg" /><Relationship Type="http://schemas.openxmlformats.org/officeDocument/2006/relationships/image" Id="rId169" Target="media/rId169.svg" /><Relationship Type="http://schemas.openxmlformats.org/officeDocument/2006/relationships/image" Id="rId167" Target="media/rId167.svg" /></Relationships>
</file>

<file path=word/_rels/footnotes.xml.rels><?xml version="1.0" encoding="UTF-8"?>
<Relationships xmlns="http://schemas.openxmlformats.org/package/2006/relationships" /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esktop\&#1064;&#1072;&#1073;&#1083;%20&#1043;&#1086;&#1089;&#1090;19%20&#1044;&#1086;&#1090;\&#1043;&#1054;&#1057;&#1058;%2019%20&#1064;&#1072;&#1073;&#1083;&#1086;&#1085;%20&#1057;&#1090;&#1080;&#1083;&#1077;&#1081;.do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ГОСТ 19 Шаблон Стилей</Template>
  <TotalTime>6122</TotalTime>
  <Pages>219</Pages>
  <Words>42163</Words>
  <Characters>240334</Characters>
  <Application>Microsoft Office Word</Application>
  <DocSecurity>0</DocSecurity>
  <Lines>2002</Lines>
  <Paragraphs>563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Руководство пользователя</vt:lpstr>
    </vt:vector>
  </TitlesOfParts>
  <Company>Grizli777</Company>
  <LinksUpToDate>false</LinksUpToDate>
  <CharactersWithSpaces>281934</CharactersWithSpaces>
  <SharedDoc>false</SharedDoc>
  <HLinks>
    <vt:vector size="84" baseType="variant">
      <vt:variant>
        <vt:i4>1310778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_Toc151025834</vt:lpwstr>
      </vt:variant>
      <vt:variant>
        <vt:i4>1310778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_Toc151025833</vt:lpwstr>
      </vt:variant>
      <vt:variant>
        <vt:i4>1310778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_Toc151025832</vt:lpwstr>
      </vt:variant>
      <vt:variant>
        <vt:i4>1310778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_Toc151025831</vt:lpwstr>
      </vt:variant>
      <vt:variant>
        <vt:i4>1310778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_Toc151025830</vt:lpwstr>
      </vt:variant>
      <vt:variant>
        <vt:i4>1376314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_Toc151025829</vt:lpwstr>
      </vt:variant>
      <vt:variant>
        <vt:i4>1376314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_Toc151025828</vt:lpwstr>
      </vt:variant>
      <vt:variant>
        <vt:i4>1376314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_Toc151025827</vt:lpwstr>
      </vt:variant>
      <vt:variant>
        <vt:i4>1376314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_Toc151025826</vt:lpwstr>
      </vt:variant>
      <vt:variant>
        <vt:i4>1376314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_Toc151025825</vt:lpwstr>
      </vt:variant>
      <vt:variant>
        <vt:i4>1376314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_Toc151025824</vt:lpwstr>
      </vt:variant>
      <vt:variant>
        <vt:i4>1376314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_Toc151025823</vt:lpwstr>
      </vt:variant>
      <vt:variant>
        <vt:i4>1376314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_Toc151025822</vt:lpwstr>
      </vt:variant>
      <vt:variant>
        <vt:i4>1376314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_Toc151025821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2024-03-27T15:50:24Z</dcterms:created>
  <dcterms:modified xsi:type="dcterms:W3CDTF">2024-03-27T15:50:24Z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