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Proportion success of RS estimated onset dates occuring prior to spatially proximal observed epidemic onset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RS 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Inoculum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∝ success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2025-05-14T09:30:03Z</dcterms:modified>
  <cp:category/>
</cp:coreProperties>
</file>