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both"/>
        <w:rPr/>
      </w:pPr>
      <w:r>
        <w:rPr/>
        <w:t>Rédaction du Dossier "L'EMPREINTE" (Phase 1)</w:t>
      </w:r>
    </w:p>
    <w:p>
      <w:pPr>
        <w:pStyle w:val="Corpsdetexte"/>
        <w:bidi w:val="0"/>
        <w:spacing w:lineRule="auto" w:line="276"/>
        <w:jc w:val="both"/>
        <w:rPr>
          <w:rFonts w:ascii="Cormorant Garamond" w:hAnsi="Cormorant Garamond"/>
          <w:i/>
          <w:i/>
          <w:iCs/>
        </w:rPr>
      </w:pPr>
      <w:r>
        <w:rPr>
          <w:rFonts w:ascii="Cormorant Garamond" w:hAnsi="Cormorant Garamond"/>
          <w:i/>
          <w:iCs/>
        </w:rPr>
      </w:r>
    </w:p>
    <w:p>
      <w:pPr>
        <w:pStyle w:val="Titre2"/>
        <w:bidi w:val="0"/>
        <w:jc w:val="both"/>
        <w:rPr/>
      </w:pPr>
      <w:r>
        <w:rPr>
          <w:rStyle w:val="Accentuationforte"/>
          <w:b/>
        </w:rPr>
        <w:t xml:space="preserve">I. </w:t>
      </w:r>
      <w:r>
        <w:rPr>
          <w:rStyle w:val="TitreVert"/>
          <w:b/>
        </w:rPr>
        <w:t>Introduction</w:t>
      </w:r>
    </w:p>
    <w:p>
      <w:pPr>
        <w:pStyle w:val="Corpsdetexte"/>
        <w:bidi w:val="0"/>
        <w:spacing w:lineRule="auto" w:line="276"/>
        <w:jc w:val="both"/>
        <w:rPr>
          <w:rStyle w:val="Accentuationforte"/>
        </w:rPr>
      </w:pPr>
      <w:r>
        <w:rPr/>
      </w:r>
    </w:p>
    <w:p>
      <w:pPr>
        <w:pStyle w:val="Corpsdetexte"/>
        <w:bidi w:val="0"/>
        <w:spacing w:lineRule="auto" w:line="276"/>
        <w:jc w:val="both"/>
        <w:rPr/>
      </w:pPr>
      <w:r>
        <w:rPr>
          <w:rFonts w:ascii="EB Garamond" w:hAnsi="EB Garamond"/>
        </w:rPr>
        <w:t xml:space="preserve">Ce projet consiste en la conception et la réalisation de la plateforme numérique </w:t>
      </w:r>
      <w:r>
        <w:rPr>
          <w:rStyle w:val="Accentuationforte"/>
          <w:rFonts w:ascii="EB Garamond" w:hAnsi="EB Garamond"/>
        </w:rPr>
        <w:t>"L'EMPREINTE"</w:t>
      </w:r>
      <w:r>
        <w:rPr>
          <w:rFonts w:ascii="EB Garamond" w:hAnsi="EB Garamond"/>
        </w:rPr>
        <w:t>, dédiée au cabinet de Shiatsu Traditionnel et de Médecine Traditionnelle Chinoise de Sandrine Tribhou (Toulouse/Tournefeuille).</w:t>
      </w:r>
    </w:p>
    <w:p>
      <w:pPr>
        <w:pStyle w:val="Corpsdetexte"/>
        <w:bidi w:val="0"/>
        <w:spacing w:lineRule="auto" w:line="276"/>
        <w:jc w:val="both"/>
        <w:rPr/>
      </w:pPr>
      <w:r>
        <w:rPr>
          <w:rFonts w:ascii="EB Garamond" w:hAnsi="EB Garamond"/>
        </w:rPr>
        <w:t xml:space="preserve">Loin d'un simple site vitrine, l'application a été pensée comme un écosystème thérapeutique global. Elle accompagne l'utilisateur dans un parcours de </w:t>
      </w:r>
      <w:r>
        <w:rPr>
          <w:rStyle w:val="Accentuationforte"/>
          <w:rFonts w:ascii="EB Garamond" w:hAnsi="EB Garamond"/>
        </w:rPr>
        <w:t>Synchronicité</w:t>
      </w:r>
      <w:r>
        <w:rPr>
          <w:rFonts w:ascii="EB Garamond" w:hAnsi="EB Garamond"/>
        </w:rPr>
        <w:t>, allant de la découverte pédagogique (Le Sanctuaire) à l'engagement profond (Le Soin). Le projet répond aux standards de la "Haute Couture" numérique : une interface épurée, une sécurité maximale et une architecture logicielle de pointe.</w:t>
      </w:r>
    </w:p>
    <w:p>
      <w:pPr>
        <w:pStyle w:val="Corpsdetexte"/>
        <w:bidi w:val="0"/>
        <w:spacing w:lineRule="auto" w:line="276"/>
        <w:jc w:val="both"/>
        <w:rPr/>
      </w:pPr>
      <w:r>
        <w:rPr/>
      </w:r>
    </w:p>
    <w:p>
      <w:pPr>
        <w:pStyle w:val="Titre2"/>
        <w:bidi w:val="0"/>
        <w:jc w:val="both"/>
        <w:rPr/>
      </w:pPr>
      <w:r>
        <w:rPr>
          <w:rStyle w:val="Accentuationforte"/>
          <w:b/>
        </w:rPr>
        <w:t xml:space="preserve">II. </w:t>
      </w:r>
      <w:r>
        <w:rPr>
          <w:rStyle w:val="TitreVert"/>
          <w:b/>
        </w:rPr>
        <w:t>Objectifs du projet</w:t>
      </w:r>
    </w:p>
    <w:p>
      <w:pPr>
        <w:pStyle w:val="Corpsdetexte"/>
        <w:bidi w:val="0"/>
        <w:spacing w:lineRule="auto" w:line="276"/>
        <w:jc w:val="both"/>
        <w:rPr>
          <w:rStyle w:val="Accentuationforte"/>
          <w:rFonts w:ascii="Cormorant Garamond" w:hAnsi="Cormorant Garamond"/>
          <w:i/>
          <w:i/>
          <w:iCs/>
        </w:rPr>
      </w:pPr>
      <w:r>
        <w:rPr/>
      </w:r>
    </w:p>
    <w:p>
      <w:pPr>
        <w:pStyle w:val="Corpsdetexte"/>
        <w:bidi w:val="0"/>
        <w:spacing w:lineRule="auto" w:line="276"/>
        <w:jc w:val="both"/>
        <w:rPr>
          <w:rFonts w:ascii="EB Garamond" w:hAnsi="EB Garamond"/>
        </w:rPr>
      </w:pPr>
      <w:r>
        <w:rPr>
          <w:rFonts w:ascii="EB Garamond" w:hAnsi="EB Garamond"/>
        </w:rPr>
        <w:t>L’enjeu majeur était de traduire la sérénité du cabinet dans une architecture web robuste. Les objectifs clés sont les suivants :</w:t>
      </w:r>
    </w:p>
    <w:p>
      <w:pPr>
        <w:pStyle w:val="Corpsdetexte"/>
        <w:bidi w:val="0"/>
        <w:spacing w:lineRule="auto" w:line="276"/>
        <w:jc w:val="both"/>
        <w:rPr>
          <w:rFonts w:ascii="EB Garamond" w:hAnsi="EB Garamond"/>
        </w:rPr>
      </w:pPr>
      <w:r>
        <w:rPr>
          <w:rFonts w:ascii="EB Garamond" w:hAnsi="EB Garamond"/>
        </w:rPr>
      </w:r>
    </w:p>
    <w:p>
      <w:pPr>
        <w:pStyle w:val="Corpsdetexte"/>
        <w:bidi w:val="0"/>
        <w:spacing w:lineRule="auto" w:line="276"/>
        <w:jc w:val="both"/>
        <w:rPr>
          <w:rFonts w:ascii="EB Garamond" w:hAnsi="EB Garamond"/>
        </w:rPr>
      </w:pPr>
      <w:r>
        <w:rPr>
          <w:rFonts w:ascii="EB Garamond" w:hAnsi="EB Garamond"/>
        </w:rPr>
      </w:r>
    </w:p>
    <w:p>
      <w:pPr>
        <w:pStyle w:val="Corpsdetexte"/>
        <w:numPr>
          <w:ilvl w:val="0"/>
          <w:numId w:val="2"/>
        </w:numPr>
        <w:tabs>
          <w:tab w:val="clear" w:pos="709"/>
          <w:tab w:val="left" w:pos="709" w:leader="none"/>
        </w:tabs>
        <w:bidi w:val="0"/>
        <w:spacing w:lineRule="auto" w:line="276"/>
        <w:ind w:left="709" w:right="0" w:firstLine="210"/>
        <w:jc w:val="both"/>
        <w:rPr/>
      </w:pPr>
      <w:r>
        <w:rPr>
          <w:rStyle w:val="Accentuationforte"/>
          <w:rFonts w:ascii="EB Garamond" w:hAnsi="EB Garamond"/>
        </w:rPr>
        <w:t>Structurer une base de données relationnelle complexe</w:t>
      </w:r>
      <w:r>
        <w:rPr>
          <w:rFonts w:ascii="EB Garamond" w:hAnsi="EB Garamond"/>
        </w:rPr>
        <w:t xml:space="preserve"> (PostgreSQL) capable de gérer le cycle complet du patient (échanges, rendez-vous, paiements).</w:t>
      </w:r>
    </w:p>
    <w:p>
      <w:pPr>
        <w:pStyle w:val="Corpsdetexte"/>
        <w:numPr>
          <w:ilvl w:val="0"/>
          <w:numId w:val="2"/>
        </w:numPr>
        <w:tabs>
          <w:tab w:val="clear" w:pos="709"/>
          <w:tab w:val="left" w:pos="709" w:leader="none"/>
        </w:tabs>
        <w:bidi w:val="0"/>
        <w:spacing w:lineRule="auto" w:line="276"/>
        <w:ind w:left="709" w:right="0" w:firstLine="210"/>
        <w:jc w:val="both"/>
        <w:rPr/>
      </w:pPr>
      <w:r>
        <w:rPr>
          <w:rStyle w:val="Accentuationforte"/>
          <w:rFonts w:ascii="EB Garamond" w:hAnsi="EB Garamond"/>
        </w:rPr>
        <w:t>Garantir une intégrité totale des données</w:t>
      </w:r>
      <w:r>
        <w:rPr>
          <w:rFonts w:ascii="EB Garamond" w:hAnsi="EB Garamond"/>
        </w:rPr>
        <w:t xml:space="preserve"> par l'utilisation d'identifiants sécurisés (UUID) et une gestion fine des rôles (Admin/Patient).</w:t>
      </w:r>
    </w:p>
    <w:p>
      <w:pPr>
        <w:pStyle w:val="Corpsdetexte"/>
        <w:numPr>
          <w:ilvl w:val="0"/>
          <w:numId w:val="2"/>
        </w:numPr>
        <w:tabs>
          <w:tab w:val="clear" w:pos="709"/>
          <w:tab w:val="left" w:pos="709" w:leader="none"/>
        </w:tabs>
        <w:bidi w:val="0"/>
        <w:spacing w:lineRule="auto" w:line="276"/>
        <w:ind w:left="709" w:right="0" w:firstLine="210"/>
        <w:jc w:val="both"/>
        <w:rPr/>
      </w:pPr>
      <w:r>
        <w:rPr>
          <w:rStyle w:val="Accentuationforte"/>
          <w:rFonts w:ascii="EB Garamond" w:hAnsi="EB Garamond"/>
        </w:rPr>
        <w:t>Offrir une expérience utilisateur (UX) fluide et zen</w:t>
      </w:r>
      <w:r>
        <w:rPr>
          <w:rFonts w:ascii="EB Garamond" w:hAnsi="EB Garamond"/>
        </w:rPr>
        <w:t>, minimisant la charge cognitive pour favoriser l'état de relaxation dès la navigation.</w:t>
      </w:r>
    </w:p>
    <w:p>
      <w:pPr>
        <w:pStyle w:val="Corpsdetexte"/>
        <w:numPr>
          <w:ilvl w:val="0"/>
          <w:numId w:val="2"/>
        </w:numPr>
        <w:tabs>
          <w:tab w:val="clear" w:pos="709"/>
          <w:tab w:val="left" w:pos="709" w:leader="none"/>
        </w:tabs>
        <w:bidi w:val="0"/>
        <w:spacing w:lineRule="auto" w:line="276"/>
        <w:ind w:left="709" w:right="0" w:firstLine="210"/>
        <w:jc w:val="both"/>
        <w:rPr/>
      </w:pPr>
      <w:r>
        <w:rPr>
          <w:rStyle w:val="Accentuationforte"/>
          <w:rFonts w:ascii="EB Garamond" w:hAnsi="EB Garamond"/>
        </w:rPr>
        <w:t>Intégrer des outils de gestion métier exclusifs</w:t>
      </w:r>
      <w:r>
        <w:rPr>
          <w:rFonts w:ascii="EB Garamond" w:hAnsi="EB Garamond"/>
        </w:rPr>
        <w:t xml:space="preserve"> : un portefeuille numérique (Wallet) et un système de génération de cartes cadeaux (numériques et physiques).</w:t>
      </w:r>
    </w:p>
    <w:p>
      <w:pPr>
        <w:pStyle w:val="Corpsdetexte"/>
        <w:numPr>
          <w:ilvl w:val="0"/>
          <w:numId w:val="2"/>
        </w:numPr>
        <w:tabs>
          <w:tab w:val="clear" w:pos="709"/>
          <w:tab w:val="left" w:pos="709" w:leader="none"/>
        </w:tabs>
        <w:bidi w:val="0"/>
        <w:spacing w:lineRule="auto" w:line="276"/>
        <w:ind w:left="709" w:right="0" w:firstLine="210"/>
        <w:jc w:val="both"/>
        <w:rPr/>
      </w:pPr>
      <w:r>
        <w:rPr>
          <w:rStyle w:val="Accentuationforte"/>
          <w:rFonts w:ascii="EB Garamond" w:hAnsi="EB Garamond"/>
        </w:rPr>
        <w:t>Assurer la transmission du savoir</w:t>
      </w:r>
      <w:r>
        <w:rPr>
          <w:rFonts w:ascii="EB Garamond" w:hAnsi="EB Garamond"/>
        </w:rPr>
        <w:t xml:space="preserve"> via un Lexique dynamique relié transversalement aux articles du Sanctuaire.</w:t>
      </w:r>
    </w:p>
    <w:p>
      <w:pPr>
        <w:pStyle w:val="Corpsdetexte"/>
        <w:bidi w:val="0"/>
        <w:spacing w:lineRule="auto" w:line="276"/>
        <w:jc w:val="both"/>
        <w:rPr/>
      </w:pPr>
      <w:r>
        <w:rPr/>
      </w:r>
    </w:p>
    <w:p>
      <w:pPr>
        <w:pStyle w:val="Corpsdetexte"/>
        <w:bidi w:val="0"/>
        <w:spacing w:lineRule="auto" w:line="276"/>
        <w:jc w:val="both"/>
        <w:rPr/>
      </w:pPr>
      <w:r>
        <w:rPr/>
      </w:r>
    </w:p>
    <w:p>
      <w:pPr>
        <w:pStyle w:val="Titre2"/>
        <w:numPr>
          <w:ilvl w:val="0"/>
          <w:numId w:val="0"/>
        </w:numPr>
        <w:bidi w:val="0"/>
        <w:ind w:left="0" w:hanging="0"/>
        <w:jc w:val="left"/>
        <w:rPr/>
      </w:pPr>
      <w:r>
        <w:rPr>
          <w:rStyle w:val="Accentuationforte"/>
          <w:rFonts w:ascii="Cormorant Garamond" w:hAnsi="Cormorant Garamond"/>
          <w:b/>
          <w:i/>
          <w:iCs/>
          <w:sz w:val="48"/>
          <w:szCs w:val="48"/>
        </w:rPr>
        <w:t xml:space="preserve">III. </w:t>
      </w:r>
      <w:r>
        <w:rPr>
          <w:rStyle w:val="TitreVert"/>
          <w:rFonts w:ascii="Cormorant Garamond" w:hAnsi="Cormorant Garamond"/>
          <w:b/>
          <w:i/>
          <w:iCs/>
          <w:sz w:val="48"/>
          <w:szCs w:val="48"/>
        </w:rPr>
        <w:t xml:space="preserve">Technologies utilisées </w:t>
      </w:r>
    </w:p>
    <w:p>
      <w:pPr>
        <w:pStyle w:val="Corpsdetexte"/>
        <w:bidi w:val="0"/>
        <w:spacing w:lineRule="auto" w:line="276"/>
        <w:jc w:val="both"/>
        <w:rPr>
          <w:rFonts w:ascii="Cormorant Garamond" w:hAnsi="Cormorant Garamond"/>
          <w:i/>
          <w:i/>
          <w:iCs/>
          <w:sz w:val="28"/>
          <w:szCs w:val="28"/>
        </w:rPr>
      </w:pPr>
      <w:r>
        <w:rPr>
          <w:rFonts w:ascii="Cormorant Garamond" w:hAnsi="Cormorant Garamond"/>
          <w:i/>
          <w:iCs/>
          <w:sz w:val="28"/>
          <w:szCs w:val="28"/>
        </w:rPr>
      </w:r>
    </w:p>
    <w:p>
      <w:pPr>
        <w:pStyle w:val="Corpsdetexte"/>
        <w:bidi w:val="0"/>
        <w:spacing w:lineRule="auto" w:line="276"/>
        <w:jc w:val="both"/>
        <w:rPr/>
      </w:pPr>
      <w:r>
        <w:rPr/>
      </w:r>
    </w:p>
    <w:p>
      <w:pPr>
        <w:pStyle w:val="Corpsdetexte"/>
        <w:numPr>
          <w:ilvl w:val="0"/>
          <w:numId w:val="3"/>
        </w:numPr>
        <w:tabs>
          <w:tab w:val="clear" w:pos="709"/>
          <w:tab w:val="left" w:pos="709" w:leader="none"/>
        </w:tabs>
        <w:bidi w:val="0"/>
        <w:spacing w:lineRule="auto" w:line="276"/>
        <w:ind w:left="709" w:right="0" w:firstLine="210"/>
        <w:jc w:val="both"/>
        <w:rPr/>
      </w:pPr>
      <w:r>
        <w:rPr>
          <w:rStyle w:val="Accentuationforte"/>
          <w:rFonts w:ascii="EB Garamond" w:hAnsi="EB Garamond"/>
        </w:rPr>
        <w:t>Back-end :</w:t>
      </w:r>
      <w:r>
        <w:rPr>
          <w:rFonts w:ascii="EB Garamond" w:hAnsi="EB Garamond"/>
        </w:rPr>
        <w:t xml:space="preserve"> Symfony 8 et PHP 8.4 (dernières versions stables).</w:t>
      </w:r>
    </w:p>
    <w:p>
      <w:pPr>
        <w:pStyle w:val="Corpsdetexte"/>
        <w:numPr>
          <w:ilvl w:val="0"/>
          <w:numId w:val="3"/>
        </w:numPr>
        <w:tabs>
          <w:tab w:val="clear" w:pos="709"/>
          <w:tab w:val="left" w:pos="709" w:leader="none"/>
        </w:tabs>
        <w:bidi w:val="0"/>
        <w:spacing w:lineRule="auto" w:line="276"/>
        <w:ind w:left="709" w:right="0" w:firstLine="210"/>
        <w:jc w:val="both"/>
        <w:rPr/>
      </w:pPr>
      <w:r>
        <w:rPr>
          <w:rStyle w:val="Accentuationforte"/>
          <w:rFonts w:ascii="EB Garamond" w:hAnsi="EB Garamond"/>
        </w:rPr>
        <w:t>Base de données :</w:t>
      </w:r>
      <w:r>
        <w:rPr>
          <w:rFonts w:ascii="EB Garamond" w:hAnsi="EB Garamond"/>
        </w:rPr>
        <w:t xml:space="preserve"> PostgreSQL 14 (choix de la robustesse relationnelle).</w:t>
      </w:r>
    </w:p>
    <w:p>
      <w:pPr>
        <w:pStyle w:val="Corpsdetexte"/>
        <w:numPr>
          <w:ilvl w:val="0"/>
          <w:numId w:val="3"/>
        </w:numPr>
        <w:tabs>
          <w:tab w:val="clear" w:pos="709"/>
          <w:tab w:val="left" w:pos="709" w:leader="none"/>
        </w:tabs>
        <w:bidi w:val="0"/>
        <w:spacing w:lineRule="auto" w:line="276"/>
        <w:ind w:left="709" w:right="0" w:firstLine="210"/>
        <w:jc w:val="both"/>
        <w:rPr/>
      </w:pPr>
      <w:r>
        <w:rPr>
          <w:rStyle w:val="Accentuationforte"/>
          <w:rFonts w:ascii="EB Garamond" w:hAnsi="EB Garamond"/>
        </w:rPr>
        <w:t>Front-end :</w:t>
      </w:r>
      <w:r>
        <w:rPr>
          <w:rFonts w:ascii="EB Garamond" w:hAnsi="EB Garamond"/>
        </w:rPr>
        <w:t xml:space="preserve"> Tailwind v4 (moteur Rust) pour un rendu visuel ultra-léger et précis.</w:t>
      </w:r>
    </w:p>
    <w:p>
      <w:pPr>
        <w:pStyle w:val="Corpsdetexte"/>
        <w:numPr>
          <w:ilvl w:val="0"/>
          <w:numId w:val="3"/>
        </w:numPr>
        <w:tabs>
          <w:tab w:val="clear" w:pos="709"/>
          <w:tab w:val="left" w:pos="709" w:leader="none"/>
        </w:tabs>
        <w:bidi w:val="0"/>
        <w:spacing w:lineRule="auto" w:line="276"/>
        <w:ind w:left="709" w:right="0" w:firstLine="210"/>
        <w:jc w:val="both"/>
        <w:rPr/>
      </w:pPr>
      <w:r>
        <w:rPr>
          <w:rStyle w:val="Accentuationforte"/>
          <w:rFonts w:ascii="EB Garamond" w:hAnsi="EB Garamond"/>
        </w:rPr>
        <w:t>Infrastructure :</w:t>
      </w:r>
      <w:r>
        <w:rPr>
          <w:rFonts w:ascii="EB Garamond" w:hAnsi="EB Garamond"/>
        </w:rPr>
        <w:t xml:space="preserve"> Docker Desktop avec </w:t>
      </w:r>
      <w:r>
        <w:rPr>
          <w:rStyle w:val="Accentuationforte"/>
          <w:rFonts w:ascii="EB Garamond" w:hAnsi="EB Garamond"/>
        </w:rPr>
        <w:t>FrankenPHP</w:t>
      </w:r>
      <w:r>
        <w:rPr>
          <w:rFonts w:ascii="EB Garamond" w:hAnsi="EB Garamond"/>
        </w:rPr>
        <w:t xml:space="preserve"> pour un environnement de développement reproductible et performant.</w:t>
      </w:r>
    </w:p>
    <w:p>
      <w:pPr>
        <w:pStyle w:val="Corpsdetexte"/>
        <w:numPr>
          <w:ilvl w:val="0"/>
          <w:numId w:val="3"/>
        </w:numPr>
        <w:tabs>
          <w:tab w:val="clear" w:pos="709"/>
          <w:tab w:val="left" w:pos="709" w:leader="none"/>
        </w:tabs>
        <w:bidi w:val="0"/>
        <w:spacing w:lineRule="auto" w:line="276"/>
        <w:ind w:left="709" w:right="0" w:firstLine="210"/>
        <w:jc w:val="both"/>
        <w:rPr/>
      </w:pPr>
      <w:r>
        <w:rPr>
          <w:rStyle w:val="Accentuationforte"/>
          <w:rFonts w:ascii="EB Garamond" w:hAnsi="EB Garamond"/>
        </w:rPr>
        <w:t>Conception :</w:t>
      </w:r>
      <w:r>
        <w:rPr>
          <w:rFonts w:ascii="EB Garamond" w:hAnsi="EB Garamond"/>
        </w:rPr>
        <w:t xml:space="preserve"> Figma (Maquettage haute fidélité), Mermaid.live (MCD) et Diagrams.net (UML).</w:t>
      </w:r>
    </w:p>
    <w:p>
      <w:pPr>
        <w:pStyle w:val="Corpsdetexte"/>
        <w:numPr>
          <w:ilvl w:val="0"/>
          <w:numId w:val="0"/>
        </w:numPr>
        <w:bidi w:val="0"/>
        <w:spacing w:lineRule="auto" w:line="276"/>
        <w:ind w:left="0" w:right="0" w:hanging="0"/>
        <w:jc w:val="both"/>
        <w:rPr/>
      </w:pPr>
      <w:r>
        <w:rPr/>
      </w:r>
    </w:p>
    <w:p>
      <w:pPr>
        <w:pStyle w:val="Corpsdetexte"/>
        <w:numPr>
          <w:ilvl w:val="0"/>
          <w:numId w:val="0"/>
        </w:numPr>
        <w:bidi w:val="0"/>
        <w:spacing w:lineRule="auto" w:line="276"/>
        <w:ind w:left="0" w:right="0" w:hanging="0"/>
        <w:jc w:val="both"/>
        <w:rPr/>
      </w:pPr>
      <w:r>
        <w:rPr/>
      </w:r>
    </w:p>
    <w:p>
      <w:pPr>
        <w:pStyle w:val="Titre2"/>
        <w:bidi w:val="0"/>
        <w:jc w:val="left"/>
        <w:rPr/>
      </w:pPr>
      <w:r>
        <w:rPr/>
        <w:t xml:space="preserve">IV. </w:t>
      </w:r>
      <w:r>
        <w:rPr>
          <w:rStyle w:val="TitreVert"/>
          <w:b/>
        </w:rPr>
        <w:t>Rôle des utilisateurs</w:t>
      </w:r>
    </w:p>
    <w:p>
      <w:pPr>
        <w:pStyle w:val="Corpsdetexte"/>
        <w:bidi w:val="0"/>
        <w:spacing w:lineRule="auto" w:line="276"/>
        <w:jc w:val="both"/>
        <w:rPr/>
      </w:pPr>
      <w:r>
        <w:rPr/>
      </w:r>
    </w:p>
    <w:p>
      <w:pPr>
        <w:pStyle w:val="Corpsdetexte"/>
        <w:bidi w:val="0"/>
        <w:spacing w:lineRule="auto" w:line="276"/>
        <w:ind w:left="0" w:right="0" w:hanging="0"/>
        <w:jc w:val="both"/>
        <w:rPr>
          <w:rFonts w:ascii="EB Garamond" w:hAnsi="EB Garamond"/>
        </w:rPr>
      </w:pPr>
      <w:r>
        <w:rPr>
          <w:rFonts w:ascii="EB Garamond" w:hAnsi="EB Garamond"/>
        </w:rPr>
        <w:tab/>
        <w:t>Deux profils d’utilisateurs principaux ont été modélisés pour assurer la fluidité de l'écosystème :</w:t>
      </w:r>
    </w:p>
    <w:p>
      <w:pPr>
        <w:pStyle w:val="Corpsdetexte"/>
        <w:bidi w:val="0"/>
        <w:spacing w:lineRule="auto" w:line="276"/>
        <w:jc w:val="both"/>
        <w:rPr>
          <w:rFonts w:ascii="EB Garamond" w:hAnsi="EB Garamond"/>
        </w:rPr>
      </w:pPr>
      <w:r>
        <w:rPr>
          <w:rFonts w:ascii="EB Garamond" w:hAnsi="EB Garamond"/>
        </w:rPr>
      </w:r>
    </w:p>
    <w:p>
      <w:pPr>
        <w:pStyle w:val="Corpsdetexte"/>
        <w:bidi w:val="0"/>
        <w:spacing w:lineRule="auto" w:line="276"/>
        <w:jc w:val="both"/>
        <w:rPr>
          <w:rFonts w:ascii="EB Garamond" w:hAnsi="EB Garamond"/>
        </w:rPr>
      </w:pPr>
      <w:r>
        <w:rPr>
          <w:rFonts w:ascii="EB Garamond" w:hAnsi="EB Garamond"/>
        </w:rPr>
      </w:r>
    </w:p>
    <w:p>
      <w:pPr>
        <w:pStyle w:val="Corpsdetexte"/>
        <w:numPr>
          <w:ilvl w:val="0"/>
          <w:numId w:val="4"/>
        </w:numPr>
        <w:tabs>
          <w:tab w:val="clear" w:pos="709"/>
          <w:tab w:val="left" w:pos="709" w:leader="none"/>
        </w:tabs>
        <w:bidi w:val="0"/>
        <w:spacing w:lineRule="auto" w:line="276"/>
        <w:ind w:left="709" w:right="0" w:firstLine="210"/>
        <w:jc w:val="left"/>
        <w:rPr/>
      </w:pPr>
      <w:r>
        <w:rPr>
          <w:rStyle w:val="Accentuationforte"/>
          <w:rFonts w:ascii="EB Garamond" w:hAnsi="EB Garamond"/>
        </w:rPr>
        <w:t>Les Patients (Léa) :</w:t>
      </w:r>
    </w:p>
    <w:p>
      <w:pPr>
        <w:pStyle w:val="Corpsdetexte"/>
        <w:numPr>
          <w:ilvl w:val="0"/>
          <w:numId w:val="0"/>
        </w:numPr>
        <w:bidi w:val="0"/>
        <w:spacing w:lineRule="auto" w:line="276"/>
        <w:ind w:left="0" w:right="0" w:hanging="0"/>
        <w:jc w:val="left"/>
        <w:rPr/>
      </w:pPr>
      <w:r>
        <w:rPr>
          <w:rFonts w:ascii="EB Garamond" w:hAnsi="EB Garamond"/>
        </w:rPr>
        <w:br/>
        <w:t xml:space="preserve">       Ils accèdent à une expérience personnalisée. Au-delà de la consultation du catalogue et du Sanctuaire (Savoir), ils disposent d'un </w:t>
      </w:r>
      <w:r>
        <w:rPr>
          <w:rStyle w:val="Accentuationforte"/>
          <w:rFonts w:ascii="EB Garamond" w:hAnsi="EB Garamond"/>
        </w:rPr>
        <w:t>Espace Personnel</w:t>
      </w:r>
      <w:r>
        <w:rPr>
          <w:rFonts w:ascii="EB Garamond" w:hAnsi="EB Garamond"/>
        </w:rPr>
        <w:t xml:space="preserve"> sécurisé. Ils peuvent y suivre leurs échanges thérapeutiques, gérer leurs rendez-vous via l'agenda synchronisé, et utiliser leur </w:t>
      </w:r>
      <w:r>
        <w:rPr>
          <w:rStyle w:val="Accentuationforte"/>
          <w:rFonts w:ascii="EB Garamond" w:hAnsi="EB Garamond"/>
        </w:rPr>
        <w:t>Wallet</w:t>
      </w:r>
      <w:r>
        <w:rPr>
          <w:rFonts w:ascii="EB Garamond" w:hAnsi="EB Garamond"/>
        </w:rPr>
        <w:t xml:space="preserve"> (portefeuille numérique) crédité pour régler leurs soins en toute simplicité.</w:t>
      </w:r>
    </w:p>
    <w:p>
      <w:pPr>
        <w:pStyle w:val="Corpsdetexte"/>
        <w:numPr>
          <w:ilvl w:val="0"/>
          <w:numId w:val="4"/>
        </w:numPr>
        <w:tabs>
          <w:tab w:val="clear" w:pos="709"/>
          <w:tab w:val="left" w:pos="709" w:leader="none"/>
        </w:tabs>
        <w:bidi w:val="0"/>
        <w:spacing w:lineRule="auto" w:line="276"/>
        <w:ind w:left="709" w:right="0" w:firstLine="210"/>
        <w:jc w:val="left"/>
        <w:rPr/>
      </w:pPr>
      <w:r>
        <w:rPr>
          <w:rStyle w:val="Accentuationforte"/>
          <w:rFonts w:ascii="EB Garamond" w:hAnsi="EB Garamond"/>
        </w:rPr>
        <w:t>L’Administratrice (Sandrine) :</w:t>
      </w:r>
    </w:p>
    <w:p>
      <w:pPr>
        <w:pStyle w:val="Corpsdetexte"/>
        <w:numPr>
          <w:ilvl w:val="0"/>
          <w:numId w:val="0"/>
        </w:numPr>
        <w:bidi w:val="0"/>
        <w:spacing w:lineRule="auto" w:line="276"/>
        <w:ind w:left="0" w:right="0" w:hanging="0"/>
        <w:jc w:val="left"/>
        <w:rPr/>
      </w:pPr>
      <w:r>
        <w:rPr>
          <w:rFonts w:ascii="EB Garamond" w:hAnsi="EB Garamond"/>
        </w:rPr>
        <w:br/>
        <w:t xml:space="preserve">       Elle dispose d'un </w:t>
      </w:r>
      <w:r>
        <w:rPr>
          <w:rStyle w:val="Accentuationforte"/>
          <w:rFonts w:ascii="EB Garamond" w:hAnsi="EB Garamond"/>
        </w:rPr>
        <w:t>Tableau de Bord de pilotage</w:t>
      </w:r>
      <w:r>
        <w:rPr>
          <w:rFonts w:ascii="EB Garamond" w:hAnsi="EB Garamond"/>
        </w:rPr>
        <w:t xml:space="preserve">. Ses droits étendus lui permettent de gérer l'intégralité du catalogue de soins, de rédiger les articles de MTC, d'enrichir le lexique et de répondre aux sollicitations des patients. Elle possède également le privilège exclusif de </w:t>
      </w:r>
      <w:r>
        <w:rPr>
          <w:rStyle w:val="Accentuationforte"/>
          <w:rFonts w:ascii="EB Garamond" w:hAnsi="EB Garamond"/>
        </w:rPr>
        <w:t>générer des cartes cadeaux hachées</w:t>
      </w:r>
      <w:r>
        <w:rPr>
          <w:rFonts w:ascii="EB Garamond" w:hAnsi="EB Garamond"/>
        </w:rPr>
        <w:t xml:space="preserve"> et de créditer les Wallets des bénéficiaires.</w:t>
      </w:r>
    </w:p>
    <w:p>
      <w:pPr>
        <w:pStyle w:val="Corpsdetexte"/>
        <w:bidi w:val="0"/>
        <w:spacing w:lineRule="auto" w:line="276"/>
        <w:jc w:val="both"/>
        <w:rPr/>
      </w:pPr>
      <w:r>
        <w:rPr/>
      </w:r>
    </w:p>
    <w:p>
      <w:pPr>
        <w:pStyle w:val="Corpsdetexte"/>
        <w:bidi w:val="0"/>
        <w:spacing w:lineRule="auto" w:line="276"/>
        <w:jc w:val="both"/>
        <w:rPr/>
      </w:pPr>
      <w:r>
        <w:rPr/>
      </w:r>
    </w:p>
    <w:p>
      <w:pPr>
        <w:pStyle w:val="Titre2"/>
        <w:numPr>
          <w:ilvl w:val="0"/>
          <w:numId w:val="0"/>
        </w:numPr>
        <w:bidi w:val="0"/>
        <w:ind w:left="0" w:hanging="0"/>
        <w:jc w:val="left"/>
        <w:rPr/>
      </w:pPr>
      <w:r>
        <w:rPr/>
        <w:t xml:space="preserve">V. </w:t>
      </w:r>
      <w:r>
        <w:rPr>
          <w:rStyle w:val="TitreVert"/>
          <w:b/>
        </w:rPr>
        <w:t>Détails de la Stack Technique</w:t>
      </w:r>
    </w:p>
    <w:p>
      <w:pPr>
        <w:pStyle w:val="Corpsdetexte"/>
        <w:bidi w:val="0"/>
        <w:spacing w:lineRule="auto" w:line="276"/>
        <w:jc w:val="both"/>
        <w:rPr/>
      </w:pPr>
      <w:r>
        <w:rPr/>
      </w:r>
    </w:p>
    <w:p>
      <w:pPr>
        <w:pStyle w:val="Corpsdetexte"/>
        <w:bidi w:val="0"/>
        <w:spacing w:lineRule="auto" w:line="276"/>
        <w:jc w:val="both"/>
        <w:rPr/>
      </w:pPr>
      <w:r>
        <w:rPr/>
        <w:t xml:space="preserve">   </w:t>
      </w:r>
      <w:r>
        <w:rPr>
          <w:rFonts w:ascii="EB Garamond" w:hAnsi="EB Garamond"/>
        </w:rPr>
        <w:t xml:space="preserve"> </w:t>
      </w:r>
      <w:r>
        <w:rPr>
          <w:rFonts w:ascii="EB Garamond" w:hAnsi="EB Garamond"/>
        </w:rPr>
        <w:t>Le projet repose sur les versions les plus avancées des technologies de développement web pour garantir performance et sécurité :</w:t>
      </w:r>
    </w:p>
    <w:p>
      <w:pPr>
        <w:pStyle w:val="Corpsdetexte"/>
        <w:bidi w:val="0"/>
        <w:spacing w:lineRule="auto" w:line="276"/>
        <w:jc w:val="both"/>
        <w:rPr/>
      </w:pPr>
      <w:r>
        <w:rPr/>
      </w:r>
    </w:p>
    <w:p>
      <w:pPr>
        <w:pStyle w:val="Corpsdetexte"/>
        <w:bidi w:val="0"/>
        <w:spacing w:lineRule="auto" w:line="276"/>
        <w:jc w:val="both"/>
        <w:rPr>
          <w:rFonts w:ascii="EB Garamond" w:hAnsi="EB Garamond"/>
        </w:rPr>
      </w:pPr>
      <w:r>
        <w:rPr>
          <w:rFonts w:ascii="EB Garamond" w:hAnsi="EB Garamond"/>
        </w:rPr>
      </w:r>
    </w:p>
    <w:p>
      <w:pPr>
        <w:pStyle w:val="Corpsdetexte"/>
        <w:numPr>
          <w:ilvl w:val="0"/>
          <w:numId w:val="5"/>
        </w:numPr>
        <w:tabs>
          <w:tab w:val="clear" w:pos="709"/>
          <w:tab w:val="left" w:pos="709" w:leader="none"/>
        </w:tabs>
        <w:bidi w:val="0"/>
        <w:spacing w:lineRule="auto" w:line="276"/>
        <w:ind w:left="709" w:right="0" w:firstLine="210"/>
        <w:jc w:val="left"/>
        <w:rPr/>
      </w:pPr>
      <w:r>
        <w:rPr>
          <w:rStyle w:val="Accentuationforte"/>
          <w:rFonts w:ascii="EB Garamond" w:hAnsi="EB Garamond"/>
        </w:rPr>
        <w:t>Back-end : Framework Symfony 8 &amp; PHP 8.4</w:t>
      </w:r>
    </w:p>
    <w:p>
      <w:pPr>
        <w:pStyle w:val="Corpsdetexte"/>
        <w:numPr>
          <w:ilvl w:val="0"/>
          <w:numId w:val="0"/>
        </w:numPr>
        <w:bidi w:val="0"/>
        <w:spacing w:lineRule="auto" w:line="276"/>
        <w:ind w:left="0" w:right="0" w:hanging="0"/>
        <w:jc w:val="left"/>
        <w:rPr>
          <w:rFonts w:ascii="EB Garamond" w:hAnsi="EB Garamond"/>
        </w:rPr>
      </w:pPr>
      <w:r>
        <w:rPr>
          <w:rFonts w:ascii="EB Garamond" w:hAnsi="EB Garamond"/>
        </w:rPr>
        <w:br/>
        <w:t xml:space="preserve">       L'utilisation de la toute dernière version de PHP permet de bénéficier du moteur JIT pour une rapidité d'exécution optimale. Symfony assure une structure modulaire et robuste.</w:t>
      </w:r>
    </w:p>
    <w:p>
      <w:pPr>
        <w:pStyle w:val="Corpsdetexte"/>
        <w:numPr>
          <w:ilvl w:val="0"/>
          <w:numId w:val="5"/>
        </w:numPr>
        <w:tabs>
          <w:tab w:val="clear" w:pos="709"/>
          <w:tab w:val="left" w:pos="709" w:leader="none"/>
        </w:tabs>
        <w:bidi w:val="0"/>
        <w:spacing w:lineRule="auto" w:line="276"/>
        <w:ind w:left="709" w:right="0" w:firstLine="210"/>
        <w:jc w:val="left"/>
        <w:rPr/>
      </w:pPr>
      <w:r>
        <w:rPr>
          <w:rStyle w:val="Accentuationforte"/>
          <w:rFonts w:ascii="EB Garamond" w:hAnsi="EB Garamond"/>
        </w:rPr>
        <w:t>Base de données : PostgreSQL 14</w:t>
      </w:r>
    </w:p>
    <w:p>
      <w:pPr>
        <w:pStyle w:val="Corpsdetexte"/>
        <w:numPr>
          <w:ilvl w:val="0"/>
          <w:numId w:val="0"/>
        </w:numPr>
        <w:bidi w:val="0"/>
        <w:spacing w:lineRule="auto" w:line="276"/>
        <w:ind w:left="0" w:right="0" w:hanging="0"/>
        <w:jc w:val="left"/>
        <w:rPr>
          <w:rFonts w:ascii="EB Garamond" w:hAnsi="EB Garamond"/>
        </w:rPr>
      </w:pPr>
      <w:r>
        <w:rPr>
          <w:rFonts w:ascii="EB Garamond" w:hAnsi="EB Garamond"/>
        </w:rPr>
        <w:br/>
        <w:t xml:space="preserve">       Choix de la précision et de la fiabilité pour la gestion des relations complexes (MCD) et des données monétaires (Decimal).</w:t>
      </w:r>
    </w:p>
    <w:p>
      <w:pPr>
        <w:pStyle w:val="Corpsdetexte"/>
        <w:numPr>
          <w:ilvl w:val="0"/>
          <w:numId w:val="5"/>
        </w:numPr>
        <w:tabs>
          <w:tab w:val="clear" w:pos="709"/>
          <w:tab w:val="left" w:pos="709" w:leader="none"/>
        </w:tabs>
        <w:bidi w:val="0"/>
        <w:spacing w:lineRule="auto" w:line="276"/>
        <w:ind w:left="709" w:right="0" w:firstLine="210"/>
        <w:jc w:val="left"/>
        <w:rPr/>
      </w:pPr>
      <w:r>
        <w:rPr>
          <w:rStyle w:val="Accentuationforte"/>
          <w:rFonts w:ascii="EB Garamond" w:hAnsi="EB Garamond"/>
        </w:rPr>
        <w:t>Front-end : Tailwind CSS v4 &amp; Twig</w:t>
      </w:r>
    </w:p>
    <w:p>
      <w:pPr>
        <w:pStyle w:val="Corpsdetexte"/>
        <w:numPr>
          <w:ilvl w:val="0"/>
          <w:numId w:val="0"/>
        </w:numPr>
        <w:bidi w:val="0"/>
        <w:spacing w:lineRule="auto" w:line="276"/>
        <w:ind w:left="0" w:right="0" w:hanging="0"/>
        <w:jc w:val="left"/>
        <w:rPr>
          <w:rFonts w:ascii="EB Garamond" w:hAnsi="EB Garamond"/>
        </w:rPr>
      </w:pPr>
      <w:r>
        <w:rPr>
          <w:rFonts w:ascii="EB Garamond" w:hAnsi="EB Garamond"/>
        </w:rPr>
        <w:br/>
        <w:t xml:space="preserve">       L'intégration du nouveau moteur de compilation Rust de Tailwind v4 permet une interface "poids plume" et un design "Zen" parfaitement fluide.</w:t>
      </w:r>
    </w:p>
    <w:p>
      <w:pPr>
        <w:pStyle w:val="Corpsdetexte"/>
        <w:numPr>
          <w:ilvl w:val="0"/>
          <w:numId w:val="5"/>
        </w:numPr>
        <w:tabs>
          <w:tab w:val="clear" w:pos="709"/>
          <w:tab w:val="left" w:pos="709" w:leader="none"/>
        </w:tabs>
        <w:bidi w:val="0"/>
        <w:spacing w:lineRule="auto" w:line="276"/>
        <w:ind w:left="709" w:right="0" w:firstLine="210"/>
        <w:jc w:val="left"/>
        <w:rPr/>
      </w:pPr>
      <w:r>
        <w:rPr>
          <w:rStyle w:val="Accentuationforte"/>
          <w:rFonts w:ascii="EB Garamond" w:hAnsi="EB Garamond"/>
        </w:rPr>
        <w:t>Déploiement &amp; Environnement : Docker &amp; FrankenPHP</w:t>
      </w:r>
    </w:p>
    <w:p>
      <w:pPr>
        <w:pStyle w:val="Corpsdetexte"/>
        <w:numPr>
          <w:ilvl w:val="0"/>
          <w:numId w:val="0"/>
        </w:numPr>
        <w:bidi w:val="0"/>
        <w:spacing w:lineRule="auto" w:line="276"/>
        <w:ind w:left="0" w:right="0" w:hanging="0"/>
        <w:jc w:val="left"/>
        <w:rPr/>
      </w:pPr>
      <w:r>
        <w:rPr>
          <w:rFonts w:ascii="EB Garamond" w:hAnsi="EB Garamond"/>
        </w:rPr>
        <w:br/>
        <w:t xml:space="preserve">L'utilisation de </w:t>
      </w:r>
      <w:r>
        <w:rPr>
          <w:rStyle w:val="Accentuationforte"/>
          <w:rFonts w:ascii="EB Garamond" w:hAnsi="EB Garamond"/>
        </w:rPr>
        <w:t>FrankenPHP</w:t>
      </w:r>
      <w:r>
        <w:rPr>
          <w:rFonts w:ascii="EB Garamond" w:hAnsi="EB Garamond"/>
        </w:rPr>
        <w:t xml:space="preserve"> (serveur d'application écrit en Go) permet une montée en charge fluide et un environnement de développement strictement identique à la production.</w:t>
      </w:r>
    </w:p>
    <w:p>
      <w:pPr>
        <w:pStyle w:val="Corpsdetexte"/>
        <w:numPr>
          <w:ilvl w:val="0"/>
          <w:numId w:val="5"/>
        </w:numPr>
        <w:tabs>
          <w:tab w:val="clear" w:pos="709"/>
          <w:tab w:val="left" w:pos="709" w:leader="none"/>
        </w:tabs>
        <w:bidi w:val="0"/>
        <w:spacing w:lineRule="auto" w:line="276"/>
        <w:ind w:left="709" w:right="0" w:firstLine="210"/>
        <w:jc w:val="both"/>
        <w:rPr/>
      </w:pPr>
      <w:r>
        <w:rPr>
          <w:rStyle w:val="Accentuationforte"/>
          <w:rFonts w:ascii="EB Garamond" w:hAnsi="EB Garamond"/>
        </w:rPr>
        <w:t xml:space="preserve">Sécurité : </w:t>
      </w:r>
    </w:p>
    <w:p>
      <w:pPr>
        <w:pStyle w:val="Corpsdetexte"/>
        <w:numPr>
          <w:ilvl w:val="0"/>
          <w:numId w:val="0"/>
        </w:numPr>
        <w:bidi w:val="0"/>
        <w:spacing w:lineRule="auto" w:line="276"/>
        <w:ind w:left="0" w:right="0" w:hanging="0"/>
        <w:jc w:val="both"/>
        <w:rPr/>
      </w:pPr>
      <w:r>
        <w:rPr>
          <w:rStyle w:val="Accentuationforte"/>
          <w:rFonts w:ascii="EB Garamond" w:hAnsi="EB Garamond"/>
        </w:rPr>
        <w:t xml:space="preserve">       </w:t>
      </w:r>
      <w:r>
        <w:rPr>
          <w:rFonts w:ascii="EB Garamond" w:hAnsi="EB Garamond"/>
        </w:rPr>
        <w:t xml:space="preserve">Hashage des mots de passe, protection contre les failles CSRF native à Symfony, et utilisation d'identifiants </w:t>
      </w:r>
      <w:r>
        <w:rPr>
          <w:rStyle w:val="Accentuationforte"/>
          <w:rFonts w:ascii="EB Garamond" w:hAnsi="EB Garamond"/>
        </w:rPr>
        <w:t>UUID</w:t>
      </w:r>
      <w:r>
        <w:rPr>
          <w:rFonts w:ascii="EB Garamond" w:hAnsi="EB Garamond"/>
        </w:rPr>
        <w:t xml:space="preserve"> pour l'anonymisation des données sensibles.</w:t>
      </w:r>
    </w:p>
    <w:p>
      <w:pPr>
        <w:pStyle w:val="Normal"/>
        <w:bidi w:val="0"/>
        <w:spacing w:lineRule="auto" w:line="276"/>
        <w:jc w:val="both"/>
        <w:rPr>
          <w:rFonts w:ascii="EB Garamond" w:hAnsi="EB Garamond"/>
        </w:rPr>
      </w:pPr>
      <w:r>
        <w:rPr>
          <w:rFonts w:ascii="EB Garamond" w:hAnsi="EB Garamond"/>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left"/>
      <w:pPr>
        <w:tabs>
          <w:tab w:val="num" w:pos="0"/>
        </w:tabs>
        <w:ind w:left="0" w:hanging="0"/>
      </w:pPr>
    </w:lvl>
    <w:lvl w:ilvl="1">
      <w:start w:val="1"/>
      <w:pStyle w:val="Titre2"/>
      <w:numFmt w:val="none"/>
      <w:suff w:val="nothing"/>
      <w:lvlText w:val="%2"/>
      <w:lvlJc w:val="left"/>
      <w:pPr>
        <w:tabs>
          <w:tab w:val="num" w:pos="0"/>
        </w:tabs>
        <w:ind w:left="0" w:hanging="0"/>
      </w:pPr>
    </w:lvl>
    <w:lvl w:ilvl="2">
      <w:start w:val="1"/>
      <w:pStyle w:val="Titre3"/>
      <w:numFmt w:val="none"/>
      <w:suff w:val="nothing"/>
      <w:lvlText w:val="%3"/>
      <w:lvlJc w:val="left"/>
      <w:pPr>
        <w:tabs>
          <w:tab w:val="num" w:pos="0"/>
        </w:tabs>
        <w:ind w:left="0" w:hanging="0"/>
      </w:pPr>
    </w:lvl>
    <w:lvl w:ilvl="3">
      <w:start w:val="1"/>
      <w:pStyle w:val="Titre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1"/>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1"/>
        <w:numId w:val="1"/>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2"/>
        <w:numId w:val="1"/>
      </w:numPr>
      <w:spacing w:before="608" w:after="122"/>
      <w:outlineLvl w:val="2"/>
    </w:pPr>
    <w:rPr>
      <w:rFonts w:ascii="Cormorant Garamond" w:hAnsi="Cormorant Garamond" w:eastAsia="Noto Serif CJK SC" w:cs="Lohit Devanagari"/>
      <w:b/>
      <w:bCs/>
      <w:i/>
      <w:color w:val="2D2926"/>
      <w:sz w:val="36"/>
      <w:szCs w:val="28"/>
    </w:rPr>
  </w:style>
  <w:style w:type="paragraph" w:styleId="Titre4">
    <w:name w:val="Heading 4"/>
    <w:basedOn w:val="Titre"/>
    <w:next w:val="Corpsdetexte"/>
    <w:qFormat/>
    <w:pPr>
      <w:numPr>
        <w:ilvl w:val="3"/>
        <w:numId w:val="1"/>
      </w:numPr>
      <w:spacing w:before="120" w:after="120"/>
      <w:outlineLvl w:val="3"/>
    </w:pPr>
    <w:rPr>
      <w:rFonts w:ascii="Liberation Serif" w:hAnsi="Liberation Serif" w:eastAsia="Noto Serif CJK SC" w:cs="Lohit Devanagari"/>
      <w:b/>
      <w:bCs/>
      <w:sz w:val="24"/>
      <w:szCs w:val="24"/>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rFonts w:ascii="Cormorant Garamond" w:hAnsi="Cormorant Garamond"/>
      <w:b/>
      <w:i/>
      <w:color w:val="2D2926"/>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uppressAutoHyphens w:val="false"/>
      <w:spacing w:lineRule="auto" w:line="276" w:before="0" w:after="296"/>
      <w:ind w:left="0" w:right="0" w:firstLine="493"/>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142</TotalTime>
  <Application>LibreOffice/7.3.7.2$Linux_X86_64 LibreOffice_project/30$Build-2</Application>
  <AppVersion>15.0000</AppVersion>
  <Pages>4</Pages>
  <Words>600</Words>
  <Characters>3443</Characters>
  <CharactersWithSpaces>4037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2026-07-07T09:36:09Z</dcterms:created>
  <dc:creator/>
  <dc:description/>
  <dc:language>fr-FR</dc:language>
  <cp:lastModifiedBy/>
  <dcterms:modified xsi:type="dcterms:W3CDTF">2026-07-13T15:07:23Z</dcterms:modified>
  <cp:revision>11</cp:revision>
  <dc:subject/>
  <dc:title/>
</cp:coreProperties>
</file>