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1"/>
        <w:bidi w:val="0"/>
        <w:spacing w:before="240" w:after="120"/>
        <w:jc w:val="left"/>
        <w:rPr/>
      </w:pPr>
      <w:r>
        <w:rPr/>
        <w:t>PARTIE VII : BILAN &amp; ÉVOLUTIONS</w:t>
      </w:r>
    </w:p>
    <w:p>
      <w:pPr>
        <w:pStyle w:val="Titre2"/>
        <w:bidi w:val="0"/>
        <w:jc w:val="left"/>
        <w:rPr/>
      </w:pPr>
      <w:r>
        <w:rPr/>
        <w:t xml:space="preserve">1. </w:t>
      </w:r>
      <w:r>
        <w:rPr>
          <w:rStyle w:val="TitreVert"/>
          <w:b/>
        </w:rPr>
        <w:t>Bilan Personnel et Pédagogique</w:t>
      </w:r>
    </w:p>
    <w:p>
      <w:pPr>
        <w:pStyle w:val="Titre3"/>
        <w:bidi w:val="0"/>
        <w:jc w:val="left"/>
        <w:rPr/>
      </w:pPr>
      <w:r>
        <w:rPr/>
        <w:t xml:space="preserve">1.1 </w:t>
      </w:r>
      <w:r>
        <w:rPr>
          <w:rStyle w:val="TitreVert"/>
          <w:b/>
        </w:rPr>
        <w:t>De la conception à la réalisation</w:t>
      </w:r>
    </w:p>
    <w:p>
      <w:pPr>
        <w:pStyle w:val="Corpsdetexte"/>
        <w:bidi w:val="0"/>
        <w:spacing w:lineRule="auto" w:line="276" w:before="0" w:after="296"/>
        <w:ind w:left="0" w:right="0" w:firstLine="323"/>
        <w:jc w:val="both"/>
        <w:rPr/>
      </w:pPr>
      <w:r>
        <w:rPr/>
      </w:r>
    </w:p>
    <w:p>
      <w:pPr>
        <w:pStyle w:val="Corpsdetexte"/>
        <w:bidi w:val="0"/>
        <w:spacing w:lineRule="auto" w:line="276" w:before="0" w:after="296"/>
        <w:ind w:left="0" w:right="0" w:firstLine="323"/>
        <w:jc w:val="both"/>
        <w:rPr/>
      </w:pPr>
      <w:r>
        <w:rPr>
          <w:rStyle w:val="Textesource"/>
          <w:rFonts w:ascii="EB Garamond" w:hAnsi="EB Garamond"/>
        </w:rPr>
        <w:t xml:space="preserve">La réalisation du projet </w:t>
      </w:r>
      <w:r>
        <w:rPr>
          <w:rStyle w:val="Textesource"/>
          <w:rFonts w:ascii="EB Garamond" w:hAnsi="EB Garamond"/>
          <w:b/>
          <w:bCs/>
        </w:rPr>
        <w:t>L'EMPREINTE</w:t>
      </w:r>
      <w:r>
        <w:rPr>
          <w:rStyle w:val="Textesource"/>
          <w:rFonts w:ascii="EB Garamond" w:hAnsi="EB Garamond"/>
        </w:rPr>
        <w:t xml:space="preserve"> a été une expérience formatrice majeure. Elle m'a permis de mettre en pratique l'intégralité du cycle de développement logiciel : du recueil des besoins (Figma/Wireframes) à la modélisation complexe (PostgreSQL), jusqu'à l'implémentation d'un framework robuste (Symfony 8). </w:t>
      </w:r>
    </w:p>
    <w:p>
      <w:pPr>
        <w:pStyle w:val="Corpsdetexte"/>
        <w:bidi w:val="0"/>
        <w:spacing w:lineRule="auto" w:line="276" w:before="0" w:after="296"/>
        <w:ind w:left="0" w:right="0" w:firstLine="323"/>
        <w:jc w:val="both"/>
        <w:rPr/>
      </w:pPr>
      <w:r>
        <w:rPr>
          <w:rStyle w:val="Textesource"/>
          <w:rFonts w:ascii="EB Garamond" w:hAnsi="EB Garamond"/>
        </w:rPr>
        <w:t>Le respect de la méthode "Mobile First" et de la philosophie "Haute Couture" m'a imposé une rigueur extrême dans la structure du code et la gestion de la charge cognitive pour l'utilisateur.</w:t>
      </w:r>
    </w:p>
    <w:p>
      <w:pPr>
        <w:pStyle w:val="Corpsdetexte"/>
        <w:bidi w:val="0"/>
        <w:spacing w:before="0" w:after="0"/>
        <w:rPr>
          <w:rStyle w:val="Textesource"/>
        </w:rPr>
      </w:pPr>
      <w:r>
        <w:rPr/>
      </w:r>
    </w:p>
    <w:p>
      <w:pPr>
        <w:pStyle w:val="Titre2"/>
        <w:bidi w:val="0"/>
        <w:jc w:val="left"/>
        <w:rPr/>
      </w:pPr>
      <w:r>
        <w:rPr/>
        <w:t xml:space="preserve">2. </w:t>
      </w:r>
      <w:r>
        <w:rPr>
          <w:rStyle w:val="TitreVert"/>
          <w:b/>
        </w:rPr>
        <w:t>Évolutions futures du projet</w:t>
      </w:r>
    </w:p>
    <w:p>
      <w:pPr>
        <w:pStyle w:val="Titre3"/>
        <w:bidi w:val="0"/>
        <w:jc w:val="left"/>
        <w:rPr/>
      </w:pPr>
      <w:r>
        <w:rPr/>
        <w:t xml:space="preserve">2.1 </w:t>
      </w:r>
      <w:r>
        <w:rPr>
          <w:rStyle w:val="TitreVert"/>
          <w:b/>
        </w:rPr>
        <w:t>Enrichissement de la relation thérapeutique</w:t>
      </w:r>
    </w:p>
    <w:p>
      <w:pPr>
        <w:pStyle w:val="Corpsdetexte"/>
        <w:bidi w:val="0"/>
        <w:spacing w:lineRule="auto" w:line="276" w:before="0" w:after="296"/>
        <w:ind w:left="0" w:right="0" w:firstLine="323"/>
        <w:jc w:val="both"/>
        <w:rPr/>
      </w:pPr>
      <w:r>
        <w:rPr/>
      </w:r>
    </w:p>
    <w:p>
      <w:pPr>
        <w:pStyle w:val="Corpsdetexte"/>
        <w:bidi w:val="0"/>
        <w:spacing w:lineRule="auto" w:line="276" w:before="0" w:after="296"/>
        <w:ind w:left="0" w:right="0" w:firstLine="323"/>
        <w:jc w:val="both"/>
        <w:rPr/>
      </w:pPr>
      <w:r>
        <w:rPr>
          <w:rStyle w:val="Textesource"/>
          <w:rFonts w:ascii="EB Garamond" w:hAnsi="EB Garamond"/>
        </w:rPr>
        <w:t>Bien que le MVP (Minimum Viable Product) soit opérationnel, l'application est conçue pour évoluer. Plusieurs axes sont déjà identifiés :</w:t>
      </w:r>
    </w:p>
    <w:p>
      <w:pPr>
        <w:pStyle w:val="Corpsdetexte"/>
        <w:numPr>
          <w:ilvl w:val="0"/>
          <w:numId w:val="2"/>
        </w:numPr>
        <w:tabs>
          <w:tab w:val="clear" w:pos="709"/>
          <w:tab w:val="left" w:pos="709" w:leader="none"/>
        </w:tabs>
        <w:bidi w:val="0"/>
        <w:ind w:left="709" w:right="0" w:firstLine="40"/>
        <w:rPr/>
      </w:pPr>
      <w:r>
        <w:rPr/>
        <w:t xml:space="preserve"> </w:t>
      </w:r>
      <w:r>
        <w:rPr/>
        <w:t>d'anamnèse dématérialisées.</w:t>
      </w:r>
    </w:p>
    <w:p>
      <w:pPr>
        <w:pStyle w:val="Corpsdetexte"/>
        <w:numPr>
          <w:ilvl w:val="0"/>
          <w:numId w:val="2"/>
        </w:numPr>
        <w:tabs>
          <w:tab w:val="clear" w:pos="709"/>
          <w:tab w:val="left" w:pos="709" w:leader="none"/>
        </w:tabs>
        <w:bidi w:val="0"/>
        <w:ind w:left="709" w:right="0" w:firstLine="40"/>
        <w:rPr/>
      </w:pPr>
      <w:r>
        <w:rPr>
          <w:rStyle w:val="Accentuationforte"/>
        </w:rPr>
        <w:t>Module de statistiques :</w:t>
      </w:r>
      <w:r>
        <w:rPr/>
        <w:t xml:space="preserve"> Pour Sandrine Tribhou, un tableau de bord analytique des pathologies les plus rencontrées afin d'affiner sa stratégie pédagogique dans le Sanctuaire.</w:t>
      </w:r>
    </w:p>
    <w:p>
      <w:pPr>
        <w:pStyle w:val="Corpsdetexte"/>
        <w:numPr>
          <w:ilvl w:val="0"/>
          <w:numId w:val="2"/>
        </w:numPr>
        <w:tabs>
          <w:tab w:val="clear" w:pos="709"/>
          <w:tab w:val="left" w:pos="709" w:leader="none"/>
        </w:tabs>
        <w:bidi w:val="0"/>
        <w:ind w:left="709" w:right="0" w:firstLine="40"/>
        <w:rPr/>
      </w:pPr>
      <w:r>
        <w:rPr>
          <w:rStyle w:val="Accentuationforte"/>
        </w:rPr>
        <w:t>Paiement fractionné :</w:t>
      </w:r>
      <w:r>
        <w:rPr/>
        <w:t xml:space="preserve"> Automatisation du prélèvement pour les forfaits de 5 ou 10 séances via l'API Stripe.</w:t>
      </w:r>
    </w:p>
    <w:p>
      <w:pPr>
        <w:pStyle w:val="Titre2"/>
        <w:numPr>
          <w:ilvl w:val="0"/>
          <w:numId w:val="0"/>
        </w:numPr>
        <w:bidi w:val="0"/>
        <w:ind w:left="0" w:hanging="0"/>
        <w:jc w:val="left"/>
        <w:rPr/>
      </w:pPr>
      <w:r>
        <w:rPr/>
        <w:t xml:space="preserve">3. </w:t>
      </w:r>
      <w:r>
        <w:rPr>
          <w:rStyle w:val="TitreVert"/>
          <w:b/>
        </w:rPr>
        <w:t>Conclusion</w:t>
      </w:r>
    </w:p>
    <w:p>
      <w:pPr>
        <w:pStyle w:val="Corpsdetexte"/>
        <w:bidi w:val="0"/>
        <w:spacing w:lineRule="auto" w:line="276" w:before="0" w:after="296"/>
        <w:ind w:left="0" w:right="0" w:firstLine="323"/>
        <w:jc w:val="both"/>
        <w:rPr/>
      </w:pPr>
      <w:r>
        <w:rPr/>
      </w:r>
    </w:p>
    <w:p>
      <w:pPr>
        <w:pStyle w:val="Corpsdetexte"/>
        <w:bidi w:val="0"/>
        <w:spacing w:lineRule="auto" w:line="276" w:before="0" w:after="296"/>
        <w:ind w:left="0" w:right="0" w:firstLine="323"/>
        <w:jc w:val="both"/>
        <w:rPr/>
      </w:pPr>
      <w:r>
        <w:rPr>
          <w:rStyle w:val="Textesource"/>
          <w:rFonts w:ascii="EB Garamond" w:hAnsi="EB Garamond"/>
        </w:rPr>
        <w:t>Le projet L'EMPREINTE n'est pas seulement un outil technique ; c'est un prolongement numérique de la main du praticien. En développant cette solution, j'ai appris qu'un code de qualité est un code qui sait se faire oublier au profit de l'expérience humaine. La Synchronicité entre le besoin du patient et l'expertise de la thérapeute est désormais assurée par une infrastructure solide et pérenne.</w:t>
      </w:r>
    </w:p>
    <w:p>
      <w:pPr>
        <w:pStyle w:val="Corpsdetexte"/>
        <w:bidi w:val="0"/>
        <w:spacing w:before="0" w:after="0"/>
        <w:rPr>
          <w:rFonts w:ascii="EB Garamond" w:hAnsi="EB Garamond"/>
        </w:rPr>
      </w:pPr>
      <w:r>
        <w:rPr>
          <w:rFonts w:ascii="EB Garamond" w:hAnsi="EB Garamond"/>
        </w:rPr>
      </w:r>
    </w:p>
    <w:p>
      <w:pPr>
        <w:pStyle w:val="Titre3"/>
        <w:bidi w:val="0"/>
        <w:jc w:val="left"/>
        <w:rPr/>
      </w:pPr>
      <w:r>
        <w:rPr/>
        <w:t xml:space="preserve">💡 </w:t>
      </w:r>
      <w:r>
        <w:rPr/>
        <w:t>Le conseil "Pro" pour votre conclusion orale :</w:t>
      </w:r>
    </w:p>
    <w:p>
      <w:pPr>
        <w:pStyle w:val="Corpsdetexte"/>
        <w:bidi w:val="0"/>
        <w:ind w:left="567" w:right="567" w:hanging="0"/>
        <w:rPr/>
      </w:pPr>
      <w:r>
        <w:rPr>
          <w:i/>
        </w:rPr>
        <w:t xml:space="preserve">"J'ai mené ce projet avec le principe </w:t>
      </w:r>
      <w:r>
        <w:rPr>
          <w:rStyle w:val="Accentuationforte"/>
          <w:i/>
        </w:rPr>
        <w:t>DRY</w:t>
      </w:r>
      <w:r>
        <w:rPr>
          <w:i/>
        </w:rPr>
        <w:t xml:space="preserve"> (Don't Repeat Yourself) en tête. Si mon code est aujourd'hui capable d'évoluer sans tout casser, c'est parce que j'ai passé autant de temps sur les plans (MCD, UML) que sur le clavier."</w:t>
      </w:r>
    </w:p>
    <w:p>
      <w:pPr>
        <w:pStyle w:val="Normal"/>
        <w:suppressAutoHyphens w:val="false"/>
        <w:bidi w:val="0"/>
        <w:spacing w:before="624" w:after="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rmorant Garamond">
    <w:charset w:val="01"/>
    <w:family w:val="auto"/>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EB Garamond">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re1"/>
      <w:numFmt w:val="none"/>
      <w:suff w:val="nothing"/>
      <w:lvlText w:val="%1"/>
      <w:lvlJc w:val="left"/>
      <w:pPr>
        <w:tabs>
          <w:tab w:val="num" w:pos="0"/>
        </w:tabs>
        <w:ind w:left="0" w:hanging="0"/>
      </w:pPr>
    </w:lvl>
    <w:lvl w:ilvl="1">
      <w:start w:val="1"/>
      <w:pStyle w:val="Titre2"/>
      <w:numFmt w:val="none"/>
      <w:suff w:val="nothing"/>
      <w:lvlText w:val="%2"/>
      <w:lvlJc w:val="left"/>
      <w:pPr>
        <w:tabs>
          <w:tab w:val="num" w:pos="0"/>
        </w:tabs>
        <w:ind w:left="0" w:hanging="0"/>
      </w:pPr>
    </w:lvl>
    <w:lvl w:ilvl="2">
      <w:start w:val="1"/>
      <w:pStyle w:val="Titre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suppressAutoHyphens w:val="false"/>
      <w:kinsoku w:val="true"/>
      <w:overflowPunct w:val="true"/>
      <w:autoSpaceDE w:val="true"/>
      <w:bidi w:val="0"/>
      <w:spacing w:before="624" w:after="0"/>
    </w:pPr>
    <w:rPr>
      <w:rFonts w:ascii="Cormorant Garamond" w:hAnsi="Cormorant Garamond" w:eastAsia="Noto Serif CJK SC" w:cs="Lohit Devanagari"/>
      <w:color w:val="2D2926"/>
      <w:kern w:val="2"/>
      <w:sz w:val="24"/>
      <w:szCs w:val="24"/>
      <w:lang w:val="fr-FR" w:eastAsia="zh-CN" w:bidi="hi-IN"/>
    </w:rPr>
  </w:style>
  <w:style w:type="paragraph" w:styleId="Titre1">
    <w:name w:val="Heading 1"/>
    <w:basedOn w:val="Titre"/>
    <w:next w:val="Corpsdetexte"/>
    <w:qFormat/>
    <w:pPr>
      <w:numPr>
        <w:ilvl w:val="0"/>
        <w:numId w:val="1"/>
      </w:numPr>
      <w:spacing w:before="240" w:after="120"/>
      <w:outlineLvl w:val="0"/>
    </w:pPr>
    <w:rPr>
      <w:rFonts w:ascii="Cormorant Garamond" w:hAnsi="Cormorant Garamond" w:eastAsia="Noto Serif CJK SC" w:cs="Lohit Devanagari"/>
      <w:b/>
      <w:bCs/>
      <w:i/>
      <w:color w:val="8A9A5B"/>
      <w:sz w:val="64"/>
      <w:szCs w:val="48"/>
      <w:lang w:eastAsia="zxx"/>
    </w:rPr>
  </w:style>
  <w:style w:type="paragraph" w:styleId="Titre2">
    <w:name w:val="Heading 2"/>
    <w:basedOn w:val="Titre"/>
    <w:next w:val="Corpsdetexte"/>
    <w:qFormat/>
    <w:pPr>
      <w:numPr>
        <w:ilvl w:val="1"/>
        <w:numId w:val="1"/>
      </w:numPr>
      <w:spacing w:before="512" w:after="122"/>
      <w:outlineLvl w:val="1"/>
    </w:pPr>
    <w:rPr>
      <w:rFonts w:ascii="Cormorant Garamond" w:hAnsi="Cormorant Garamond" w:eastAsia="Noto Serif CJK SC" w:cs="Lohit Devanagari"/>
      <w:b/>
      <w:bCs/>
      <w:i w:val="false"/>
      <w:color w:val="2D2926"/>
      <w:sz w:val="48"/>
      <w:szCs w:val="36"/>
    </w:rPr>
  </w:style>
  <w:style w:type="paragraph" w:styleId="Titre3">
    <w:name w:val="Heading 3"/>
    <w:basedOn w:val="Titre"/>
    <w:next w:val="Corpsdetexte"/>
    <w:qFormat/>
    <w:pPr>
      <w:numPr>
        <w:ilvl w:val="2"/>
        <w:numId w:val="1"/>
      </w:numPr>
      <w:spacing w:before="608" w:after="122"/>
      <w:outlineLvl w:val="2"/>
    </w:pPr>
    <w:rPr>
      <w:rFonts w:ascii="Cormorant Garamond" w:hAnsi="Cormorant Garamond" w:eastAsia="Noto Serif CJK SC" w:cs="Lohit Devanagari"/>
      <w:b/>
      <w:bCs/>
      <w:i/>
      <w:color w:val="2D2926"/>
      <w:sz w:val="36"/>
      <w:szCs w:val="28"/>
    </w:rPr>
  </w:style>
  <w:style w:type="character" w:styleId="Textesource">
    <w:name w:val="Texte source"/>
    <w:qFormat/>
    <w:rPr>
      <w:rFonts w:ascii="Liberation Mono" w:hAnsi="Liberation Mono" w:eastAsia="Noto Sans Mono CJK SC" w:cs="Liberation Mono"/>
    </w:rPr>
  </w:style>
  <w:style w:type="character" w:styleId="Puces">
    <w:name w:val="Puces"/>
    <w:qFormat/>
    <w:rPr>
      <w:rFonts w:ascii="OpenSymbol" w:hAnsi="OpenSymbol" w:eastAsia="OpenSymbol" w:cs="OpenSymbol"/>
    </w:rPr>
  </w:style>
  <w:style w:type="character" w:styleId="Accentuationforte">
    <w:name w:val="Accentuation forte"/>
    <w:qFormat/>
    <w:rPr>
      <w:b/>
      <w:bCs/>
    </w:rPr>
  </w:style>
  <w:style w:type="character" w:styleId="Caractresdenumrotation">
    <w:name w:val="Caractères de numérotation"/>
    <w:qFormat/>
    <w:rPr>
      <w:rFonts w:ascii="Cormorant Garamond" w:hAnsi="Cormorant Garamond"/>
      <w:b/>
      <w:i/>
      <w:color w:val="2D2926"/>
    </w:rPr>
  </w:style>
  <w:style w:type="character" w:styleId="Caractresdenumrotationverticale">
    <w:name w:val="Caractères de numérotation verticale"/>
    <w:qFormat/>
    <w:rPr>
      <w:color w:val="2D2926"/>
      <w:eastAsianLayout w:vert="true"/>
    </w:rPr>
  </w:style>
  <w:style w:type="character" w:styleId="TitreVert">
    <w:name w:val="Titre_Vert"/>
    <w:basedOn w:val="Accentuationforte"/>
    <w:qFormat/>
    <w:rPr>
      <w:color w:val="8A9A5B"/>
    </w:rPr>
  </w:style>
  <w:style w:type="character" w:styleId="Lettrines">
    <w:name w:val="Lettrines"/>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296"/>
      <w:ind w:left="0" w:right="0" w:firstLine="323"/>
      <w:jc w:val="both"/>
    </w:pPr>
    <w:rPr>
      <w:rFonts w:ascii="EB Garamond" w:hAnsi="EB Garamond"/>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eprformat">
    <w:name w:val="Texte préformaté"/>
    <w:basedOn w:val="Normal"/>
    <w:qFormat/>
    <w:pPr>
      <w:spacing w:before="0" w:after="0"/>
    </w:pPr>
    <w:rPr>
      <w:rFonts w:ascii="Liberation Mono" w:hAnsi="Liberation Mono" w:eastAsia="Noto Sans Mono CJK SC" w:cs="Liberation Mono"/>
      <w:sz w:val="20"/>
      <w:szCs w:val="20"/>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Citations">
    <w:name w:val="Ci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39</TotalTime>
  <Application>LibreOffice/7.3.7.2$Linux_X86_64 LibreOffice_project/30$Build-2</Application>
  <AppVersion>15.0000</AppVersion>
  <Pages>2</Pages>
  <Words>284</Words>
  <Characters>1544</Characters>
  <CharactersWithSpaces>1812</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2026-07-13T15:29:16Z</dcterms:created>
  <dc:creator/>
  <dc:description/>
  <dc:language>fr-FR</dc:language>
  <cp:lastModifiedBy/>
  <dcterms:modified xsi:type="dcterms:W3CDTF">2026-07-13T16:19:04Z</dcterms:modified>
  <cp:revision>1</cp:revision>
  <dc:subject/>
  <dc:title/>
</cp:coreProperties>
</file>