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R.M.</w:t>
      </w:r>
      <w:r>
        <w:t xml:space="preserve"> </w:t>
      </w:r>
      <w:r>
        <w:t xml:space="preserve">129-2020-MINEM/DM:</w:t>
      </w:r>
      <w:r>
        <w:t xml:space="preserve"> </w:t>
      </w:r>
      <w:r>
        <w:t xml:space="preserve">criterios</w:t>
      </w:r>
      <w:r>
        <w:t xml:space="preserve"> </w:t>
      </w:r>
      <w:r>
        <w:t xml:space="preserve">de</w:t>
      </w:r>
      <w:r>
        <w:t xml:space="preserve"> </w:t>
      </w:r>
      <w:r>
        <w:t xml:space="preserve">focalización</w:t>
      </w:r>
      <w:r>
        <w:t xml:space="preserve"> </w:t>
      </w:r>
      <w:r>
        <w:t xml:space="preserve">territorial</w:t>
      </w:r>
      <w:r>
        <w:t xml:space="preserve"> </w:t>
      </w:r>
      <w:r>
        <w:t xml:space="preserve">para</w:t>
      </w:r>
      <w:r>
        <w:t xml:space="preserve"> </w:t>
      </w:r>
      <w:r>
        <w:t xml:space="preserve">reanudación</w:t>
      </w:r>
      <w:r>
        <w:t xml:space="preserve"> </w:t>
      </w:r>
      <w:r>
        <w:t xml:space="preserve">de</w:t>
      </w:r>
      <w:r>
        <w:t xml:space="preserve"> </w:t>
      </w:r>
      <w:r>
        <w:t xml:space="preserve">actividades</w:t>
      </w:r>
      <w:r>
        <w:t xml:space="preserve"> </w:t>
      </w:r>
      <w:r>
        <w:t xml:space="preserve">en</w:t>
      </w:r>
      <w:r>
        <w:t xml:space="preserve"> </w:t>
      </w:r>
      <w:r>
        <w:t xml:space="preserve">la</w:t>
      </w:r>
      <w:r>
        <w:t xml:space="preserve"> </w:t>
      </w:r>
      <w:r>
        <w:t xml:space="preserve">gran</w:t>
      </w:r>
      <w:r>
        <w:t xml:space="preserve"> </w:t>
      </w:r>
      <w:r>
        <w:t xml:space="preserve">minería</w:t>
      </w:r>
    </w:p>
    <w:p>
      <w:pPr>
        <w:pStyle w:val="Date"/>
      </w:pPr>
      <w:r>
        <w:t xml:space="preserve">2020-05-07</w:t>
      </w:r>
    </w:p>
    <w:tbl>
      <w:tblPr>
        <w:tblStyle w:val="Table"/>
        <w:tblW w:type="pct" w:w="5000.0"/>
        <w:tblLook w:firstRow="1"/>
      </w:tblPr>
      <w:tblGrid>
        <w:gridCol w:w="3452"/>
        <w:gridCol w:w="2436"/>
        <w:gridCol w:w="20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R.M. 129-2020-MINEM/DM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CONDICIONES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CONTENIDO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Obligación de informar incidencias</w:t>
            </w:r>
          </w:p>
        </w:tc>
        <w:tc>
          <w:p>
            <w:pPr>
              <w:pStyle w:val="Compact"/>
              <w:jc w:val="left"/>
            </w:pPr>
            <w:r>
              <w:t xml:space="preserve">– Las empresas están obligadas a informar las incidencias COVID-19 que sucedan en los centros de trabajo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Seguimiento y verificación</w:t>
            </w:r>
          </w:p>
        </w:tc>
        <w:tc>
          <w:p>
            <w:pPr>
              <w:pStyle w:val="Compact"/>
              <w:jc w:val="left"/>
            </w:pPr>
            <w:r>
              <w:t xml:space="preserve">– Las direcciones generales del MINEM realizan acciones de seguimiento, requerimiento de información y otras para verificar el cumplimiento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Fecha de inicio de actividades Fase 1</w:t>
            </w:r>
          </w:p>
        </w:tc>
        <w:tc>
          <w:p>
            <w:pPr>
              <w:pStyle w:val="Compact"/>
              <w:jc w:val="left"/>
            </w:pPr>
            <w:r>
              <w:t xml:space="preserve">– Inician con la publicación de la R.M. 129-2020-MINEM/DM (06/05/2020) pero previo cumplimiento de las normas del D.S. 080-2020-PCM (p. ej. la aprobación del</w:t>
            </w:r>
            <w:r>
              <w:t xml:space="preserve"> </w:t>
            </w:r>
            <w:r>
              <w:rPr>
                <w:i/>
              </w:rPr>
              <w:t xml:space="preserve">“</w:t>
            </w:r>
            <w:r>
              <w:rPr>
                <w:i/>
              </w:rPr>
              <w:t xml:space="preserve">Plan para la vigilancia, prevención y control de COVID-19 en el trabajo</w:t>
            </w:r>
            <w:r>
              <w:rPr>
                <w:i/>
              </w:rPr>
              <w:t xml:space="preserve">”</w:t>
            </w:r>
            <w:r>
              <w:t xml:space="preserve"> </w:t>
            </w:r>
            <w:r>
              <w:t xml:space="preserve">– el</w:t>
            </w:r>
            <w:r>
              <w:t xml:space="preserve"> </w:t>
            </w:r>
            <w:r>
              <w:rPr>
                <w:b/>
              </w:rPr>
              <w:t xml:space="preserve">PLAN</w:t>
            </w:r>
            <w:r>
              <w:t xml:space="preserve">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CRITERIOS DE FOCALIZACIÓN GENERALES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1. Contar con el PLAN aprobado y registrado: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a) El empleador elabora el PLAN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b) El Comité de Seguridad y Salud en el Trabajo aprueba el PLAN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c) La empresa envía el PLAN aprobado al viceministerio de minas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d) El viceministerio verifica la estructura y contenido mínimo del PLAN y da su respuesta al empleador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e) El empleador remite el PLAN al Instituto Nacional de Salud del MINSA para su registro en el Sistema Integrado para COVID-19 (SICOVID-19)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2. Cumplir con los lineamientos y normas dictadas por el MINSA</w:t>
            </w:r>
            <w:r>
              <w:t xml:space="preserve"> </w:t>
            </w:r>
            <w:r>
              <w:t xml:space="preserve">como son, principalmente, la R.M. 193-2020-MINSA y la R.M. 239-2020-MINSA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3. No tener medidas administrativas o judiciales de paralización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CRITERIOS DE FOCALIZACIÓN ESPECÍFICOS PARA MINERÍA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ACTIVIDADES COMPRENDIDAS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1. Explotación, beneficio, almacenamiento, cierre de mina y transporte correspondiente a la gran minería y sus actividades conexas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Los proyectos de construcción declarados de interés nacional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CONDICIONES ESPECIALES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1. Contar con campamentos mineros o acondicionar componentes auxiliares o disponer alojamiento externo que sea de</w:t>
            </w:r>
            <w:r>
              <w:t xml:space="preserve"> </w:t>
            </w:r>
            <w:r>
              <w:rPr>
                <w:b/>
              </w:rPr>
              <w:t xml:space="preserve">uso exclusivo</w:t>
            </w:r>
            <w:r>
              <w:t xml:space="preserve"> </w:t>
            </w:r>
            <w:r>
              <w:t xml:space="preserve">de los trabajadores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2. Haber declarado producción a diciembre de 2019 a través de ESTAMIN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SUMINISTROS</w:t>
            </w:r>
          </w:p>
        </w:tc>
        <w:tc>
          <w:p>
            <w:pPr>
              <w:pStyle w:val="Compact"/>
              <w:jc w:val="left"/>
            </w:pPr>
            <w:r>
              <w:t xml:space="preserve">Debe efectuarse con proveedores de suministros debidamente habilitados por la autoridad competente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RESPONSABILIDAD SOCIAL</w:t>
            </w:r>
          </w:p>
        </w:tc>
        <w:tc>
          <w:p>
            <w:pPr>
              <w:pStyle w:val="Compact"/>
              <w:jc w:val="left"/>
            </w:pPr>
            <w:r>
              <w:t xml:space="preserve">Las empresas deben socializar y difundir las medidas de prevención para el manejo del COVID-19, a los actores sociales que se encuentren en el área de influencia de sus actividades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Con mayor razón deben socializar y difundir las medidas de prevención con sus trabajadores, las contratas y el personal de estas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R.M. 129-2020-MINEM/DM: criterios de focalización territorial para reanudación de actividades en la gran minería</dc:title>
  <dc:creator/>
  <cp:keywords/>
  <dcterms:created xsi:type="dcterms:W3CDTF">2020-05-08T02:29:08Z</dcterms:created>
  <dcterms:modified xsi:type="dcterms:W3CDTF">2020-05-08T02:29:08Z</dcterms:modified>
</cp:coreProperties>
</file>