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AEA4A2" w14:textId="14801CB2" w:rsidR="00EE55DA" w:rsidRDefault="003D1E71" w:rsidP="003D1E71">
      <w:pPr>
        <w:pStyle w:val="Title"/>
        <w:jc w:val="center"/>
      </w:pPr>
      <w:r w:rsidRPr="003D1E71">
        <w:t>Architect a Blockchain Supply Chain Solution</w:t>
      </w:r>
    </w:p>
    <w:p w14:paraId="04FAEE8D" w14:textId="299E5AF6" w:rsidR="003D1E71" w:rsidRDefault="003D1E71"/>
    <w:p w14:paraId="3B144AA3" w14:textId="32F0B9C5" w:rsidR="003D1E71" w:rsidRDefault="003D1E71"/>
    <w:p w14:paraId="58137981" w14:textId="2D733557" w:rsidR="003D1E71" w:rsidRDefault="003D1E71" w:rsidP="001F414F">
      <w:pPr>
        <w:pStyle w:val="Heading1"/>
      </w:pPr>
      <w:r w:rsidRPr="001F414F">
        <w:t>Introduction</w:t>
      </w:r>
    </w:p>
    <w:p w14:paraId="37D2274B" w14:textId="00F8DDBD" w:rsidR="003D1E71" w:rsidRDefault="003D1E71"/>
    <w:p w14:paraId="665F3F66" w14:textId="522C3DCE" w:rsidR="003D1E71" w:rsidRPr="003D1E71" w:rsidRDefault="003D1E71">
      <w:r w:rsidRPr="003D1E71">
        <w:t>This document explains the i</w:t>
      </w:r>
      <w:r>
        <w:t xml:space="preserve">mplementation of a solution to identify and track coffee through its supply chain. For the front-end, a combination of HTML and </w:t>
      </w:r>
      <w:proofErr w:type="spellStart"/>
      <w:r>
        <w:t>javascript</w:t>
      </w:r>
      <w:proofErr w:type="spellEnd"/>
      <w:r>
        <w:t xml:space="preserve"> is used. For the back-end, a series of smart contracts written in Solidity have been deployed on the Ethereum test network </w:t>
      </w:r>
      <w:proofErr w:type="spellStart"/>
      <w:r>
        <w:t>Rinkeby</w:t>
      </w:r>
      <w:proofErr w:type="spellEnd"/>
      <w:r>
        <w:t>.</w:t>
      </w:r>
    </w:p>
    <w:p w14:paraId="183D0C3B" w14:textId="63887E48" w:rsidR="003D1E71" w:rsidRDefault="003D1E71" w:rsidP="003D1E71">
      <w:pPr>
        <w:pStyle w:val="Heading1"/>
        <w:rPr>
          <w:lang w:val="fr-FR"/>
        </w:rPr>
      </w:pPr>
      <w:r w:rsidRPr="003D1E71">
        <w:rPr>
          <w:lang w:val="fr-FR"/>
        </w:rPr>
        <w:t>UML</w:t>
      </w:r>
      <w:r>
        <w:rPr>
          <w:lang w:val="fr-FR"/>
        </w:rPr>
        <w:t xml:space="preserve"> </w:t>
      </w:r>
      <w:proofErr w:type="spellStart"/>
      <w:r>
        <w:rPr>
          <w:lang w:val="fr-FR"/>
        </w:rPr>
        <w:t>diagrams</w:t>
      </w:r>
      <w:proofErr w:type="spellEnd"/>
    </w:p>
    <w:p w14:paraId="06617B15" w14:textId="64BB8FD2" w:rsidR="003D1E71" w:rsidRDefault="003D1E71">
      <w:pPr>
        <w:rPr>
          <w:lang w:val="fr-FR"/>
        </w:rPr>
      </w:pPr>
    </w:p>
    <w:p w14:paraId="0A89582A" w14:textId="340A94C2" w:rsidR="003D1E71" w:rsidRDefault="003D1E71">
      <w:r w:rsidRPr="003D1E71">
        <w:t>This section explains the s</w:t>
      </w:r>
      <w:r>
        <w:t>tructure of the back-end (the Solidi</w:t>
      </w:r>
      <w:r w:rsidR="0052606C">
        <w:t>t</w:t>
      </w:r>
      <w:r>
        <w:t>y smart contracts).</w:t>
      </w:r>
      <w:r w:rsidR="00390CB2">
        <w:t xml:space="preserve"> In a nutshell, the contract “</w:t>
      </w:r>
      <w:proofErr w:type="spellStart"/>
      <w:r w:rsidR="00390CB2">
        <w:t>SupplyChain</w:t>
      </w:r>
      <w:proofErr w:type="spellEnd"/>
      <w:r w:rsidR="00390CB2">
        <w:t>” implements all the functionalities that the front-end interacts with. It inherits from 5 other contracts:</w:t>
      </w:r>
    </w:p>
    <w:p w14:paraId="44E6C3BA" w14:textId="63EF8CE3" w:rsidR="00390CB2" w:rsidRDefault="00390CB2" w:rsidP="00390CB2">
      <w:pPr>
        <w:pStyle w:val="ListParagraph"/>
        <w:numPr>
          <w:ilvl w:val="0"/>
          <w:numId w:val="1"/>
        </w:numPr>
      </w:pPr>
      <w:r>
        <w:t>Ownable: a contract that makes it possible that only the address that deployed the contract can execute some operations</w:t>
      </w:r>
    </w:p>
    <w:p w14:paraId="77FCC3E4" w14:textId="1F877D15" w:rsidR="00390CB2" w:rsidRPr="00390CB2" w:rsidRDefault="00390CB2" w:rsidP="00390CB2">
      <w:pPr>
        <w:pStyle w:val="ListParagraph"/>
        <w:numPr>
          <w:ilvl w:val="0"/>
          <w:numId w:val="1"/>
        </w:numPr>
      </w:pPr>
      <w:proofErr w:type="spellStart"/>
      <w:r w:rsidRPr="00390CB2">
        <w:t>FarmerRole</w:t>
      </w:r>
      <w:proofErr w:type="spellEnd"/>
      <w:r w:rsidRPr="00390CB2">
        <w:t xml:space="preserve">, </w:t>
      </w:r>
      <w:proofErr w:type="spellStart"/>
      <w:r w:rsidRPr="00390CB2">
        <w:t>DistributorRole</w:t>
      </w:r>
      <w:proofErr w:type="spellEnd"/>
      <w:r w:rsidRPr="00390CB2">
        <w:t xml:space="preserve">, </w:t>
      </w:r>
      <w:proofErr w:type="spellStart"/>
      <w:r w:rsidRPr="00390CB2">
        <w:t>RetailerRole</w:t>
      </w:r>
      <w:proofErr w:type="spellEnd"/>
      <w:r w:rsidRPr="00390CB2">
        <w:t xml:space="preserve">, </w:t>
      </w:r>
      <w:proofErr w:type="spellStart"/>
      <w:r w:rsidRPr="00390CB2">
        <w:t>ConsumerRole</w:t>
      </w:r>
      <w:proofErr w:type="spellEnd"/>
      <w:r w:rsidRPr="00390CB2">
        <w:t>: contracts that implem</w:t>
      </w:r>
      <w:r>
        <w:t>ent the roles for the different participants in the supply chain.</w:t>
      </w:r>
    </w:p>
    <w:p w14:paraId="07588BE8" w14:textId="6AFC02BE" w:rsidR="003D1E71" w:rsidRPr="00390CB2" w:rsidRDefault="003D1E71"/>
    <w:p w14:paraId="527C2CDE" w14:textId="77777777" w:rsidR="0052631C" w:rsidRDefault="0052631C">
      <w:pPr>
        <w:rPr>
          <w:rFonts w:asciiTheme="majorHAnsi" w:eastAsiaTheme="majorEastAsia" w:hAnsiTheme="majorHAnsi" w:cstheme="majorBidi"/>
          <w:color w:val="2F5496" w:themeColor="accent1" w:themeShade="BF"/>
          <w:sz w:val="26"/>
          <w:szCs w:val="26"/>
        </w:rPr>
      </w:pPr>
      <w:r>
        <w:br w:type="page"/>
      </w:r>
    </w:p>
    <w:p w14:paraId="61022D74" w14:textId="76FFE835" w:rsidR="003D1E71" w:rsidRPr="003D1E71" w:rsidRDefault="003D1E71" w:rsidP="003D1E71">
      <w:pPr>
        <w:pStyle w:val="Heading2"/>
      </w:pPr>
      <w:r>
        <w:lastRenderedPageBreak/>
        <w:t>Sequence diagram</w:t>
      </w:r>
    </w:p>
    <w:p w14:paraId="55066DBA" w14:textId="12FCF172" w:rsidR="003D1E71" w:rsidRDefault="003D1E71"/>
    <w:p w14:paraId="0CC74B2E" w14:textId="77243356" w:rsidR="00310DEE" w:rsidRDefault="00310DEE">
      <w:r>
        <w:t>The sequence diagram illustrates how the 4 different roles (farmer, distributor, retailer, consumer) interact in the supply chain, in a normal use case.</w:t>
      </w:r>
    </w:p>
    <w:p w14:paraId="28915555" w14:textId="6A836309" w:rsidR="00937B3E" w:rsidRDefault="00937B3E"/>
    <w:p w14:paraId="75BF1A55" w14:textId="77777777" w:rsidR="00937B3E" w:rsidRDefault="00937B3E" w:rsidP="00937B3E">
      <w:pPr>
        <w:keepNext/>
        <w:jc w:val="center"/>
      </w:pPr>
      <w:r>
        <w:rPr>
          <w:noProof/>
        </w:rPr>
        <w:drawing>
          <wp:inline distT="0" distB="0" distL="0" distR="0" wp14:anchorId="686BE212" wp14:editId="7A8C8EF0">
            <wp:extent cx="5972810" cy="4147820"/>
            <wp:effectExtent l="0" t="0" r="889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72810" cy="4147820"/>
                    </a:xfrm>
                    <a:prstGeom prst="rect">
                      <a:avLst/>
                    </a:prstGeom>
                  </pic:spPr>
                </pic:pic>
              </a:graphicData>
            </a:graphic>
          </wp:inline>
        </w:drawing>
      </w:r>
    </w:p>
    <w:p w14:paraId="4D7B4336" w14:textId="66FF50EA" w:rsidR="00937B3E" w:rsidRDefault="00937B3E" w:rsidP="00937B3E">
      <w:pPr>
        <w:pStyle w:val="Caption"/>
        <w:jc w:val="center"/>
      </w:pPr>
      <w:r>
        <w:t xml:space="preserve">Figure </w:t>
      </w:r>
      <w:fldSimple w:instr=" SEQ Figure \* ARABIC ">
        <w:r w:rsidR="0052631C">
          <w:rPr>
            <w:noProof/>
          </w:rPr>
          <w:t>1</w:t>
        </w:r>
      </w:fldSimple>
      <w:r>
        <w:t>- Supply Chain Sequence Diagram</w:t>
      </w:r>
    </w:p>
    <w:p w14:paraId="62C23BA6" w14:textId="77777777" w:rsidR="00952E94" w:rsidRDefault="00952E94" w:rsidP="00952E94">
      <w:pPr>
        <w:pStyle w:val="Heading2"/>
      </w:pPr>
    </w:p>
    <w:p w14:paraId="18E16CFB" w14:textId="77777777" w:rsidR="0052631C" w:rsidRDefault="0052631C">
      <w:pPr>
        <w:rPr>
          <w:rFonts w:asciiTheme="majorHAnsi" w:eastAsiaTheme="majorEastAsia" w:hAnsiTheme="majorHAnsi" w:cstheme="majorBidi"/>
          <w:color w:val="2F5496" w:themeColor="accent1" w:themeShade="BF"/>
          <w:sz w:val="26"/>
          <w:szCs w:val="26"/>
        </w:rPr>
      </w:pPr>
      <w:r>
        <w:br w:type="page"/>
      </w:r>
    </w:p>
    <w:p w14:paraId="7BC3CF6E" w14:textId="00D224FB" w:rsidR="00952E94" w:rsidRDefault="00952E94" w:rsidP="0052606C">
      <w:pPr>
        <w:pStyle w:val="Heading2"/>
      </w:pPr>
      <w:r>
        <w:lastRenderedPageBreak/>
        <w:t>Activity diagram</w:t>
      </w:r>
    </w:p>
    <w:p w14:paraId="01D03ADF" w14:textId="10F8F86C" w:rsidR="00952E94" w:rsidRDefault="00952E94" w:rsidP="00952E94"/>
    <w:p w14:paraId="506C14EE" w14:textId="77777777" w:rsidR="0052631C" w:rsidRDefault="0052631C" w:rsidP="0052631C">
      <w:pPr>
        <w:keepNext/>
        <w:jc w:val="center"/>
      </w:pPr>
      <w:r>
        <w:rPr>
          <w:noProof/>
        </w:rPr>
        <w:drawing>
          <wp:inline distT="0" distB="0" distL="0" distR="0" wp14:anchorId="7189CF36" wp14:editId="26D93CD8">
            <wp:extent cx="3259932" cy="5448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60840" cy="5449818"/>
                    </a:xfrm>
                    <a:prstGeom prst="rect">
                      <a:avLst/>
                    </a:prstGeom>
                  </pic:spPr>
                </pic:pic>
              </a:graphicData>
            </a:graphic>
          </wp:inline>
        </w:drawing>
      </w:r>
    </w:p>
    <w:p w14:paraId="3A5F062D" w14:textId="0248840E" w:rsidR="00952E94" w:rsidRPr="00952E94" w:rsidRDefault="0052631C" w:rsidP="0052631C">
      <w:pPr>
        <w:pStyle w:val="Caption"/>
        <w:jc w:val="center"/>
      </w:pPr>
      <w:r>
        <w:t xml:space="preserve">Figure </w:t>
      </w:r>
      <w:fldSimple w:instr=" SEQ Figure \* ARABIC ">
        <w:r>
          <w:rPr>
            <w:noProof/>
          </w:rPr>
          <w:t>2</w:t>
        </w:r>
      </w:fldSimple>
      <w:r>
        <w:t>- Supply Chain Activity Diagram</w:t>
      </w:r>
    </w:p>
    <w:p w14:paraId="2DBB02A3" w14:textId="77777777" w:rsidR="0052606C" w:rsidRDefault="0052606C">
      <w:pPr>
        <w:rPr>
          <w:rFonts w:asciiTheme="majorHAnsi" w:eastAsiaTheme="majorEastAsia" w:hAnsiTheme="majorHAnsi" w:cstheme="majorBidi"/>
          <w:color w:val="2F5496" w:themeColor="accent1" w:themeShade="BF"/>
          <w:sz w:val="26"/>
          <w:szCs w:val="26"/>
        </w:rPr>
      </w:pPr>
      <w:r>
        <w:br w:type="page"/>
      </w:r>
    </w:p>
    <w:p w14:paraId="42E84021" w14:textId="444F3542" w:rsidR="00937B3E" w:rsidRDefault="00937B3E" w:rsidP="00937B3E">
      <w:pPr>
        <w:pStyle w:val="Heading2"/>
      </w:pPr>
      <w:r>
        <w:lastRenderedPageBreak/>
        <w:t>State diagram</w:t>
      </w:r>
    </w:p>
    <w:p w14:paraId="6BF3F6DC" w14:textId="09523EE6" w:rsidR="0052606C" w:rsidRDefault="0052606C" w:rsidP="0052606C"/>
    <w:p w14:paraId="49AE71C3" w14:textId="77777777" w:rsidR="0052606C" w:rsidRDefault="0052606C" w:rsidP="0052606C">
      <w:r>
        <w:t>Note that compared to the boiler plate initially provided, the state “Uninitialized” has been added. The reason is to prevent an existing item in the supply chain to be harvested twice.</w:t>
      </w:r>
    </w:p>
    <w:p w14:paraId="6A2967E5" w14:textId="77777777" w:rsidR="00937B3E" w:rsidRDefault="00937B3E" w:rsidP="00937B3E">
      <w:pPr>
        <w:keepNext/>
        <w:jc w:val="center"/>
      </w:pPr>
      <w:r>
        <w:rPr>
          <w:noProof/>
        </w:rPr>
        <w:drawing>
          <wp:inline distT="0" distB="0" distL="0" distR="0" wp14:anchorId="4F106362" wp14:editId="10BBAFFF">
            <wp:extent cx="2773385" cy="601980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777046" cy="6027747"/>
                    </a:xfrm>
                    <a:prstGeom prst="rect">
                      <a:avLst/>
                    </a:prstGeom>
                  </pic:spPr>
                </pic:pic>
              </a:graphicData>
            </a:graphic>
          </wp:inline>
        </w:drawing>
      </w:r>
    </w:p>
    <w:p w14:paraId="534E81F9" w14:textId="4DE0E67D" w:rsidR="00937B3E" w:rsidRDefault="00937B3E" w:rsidP="00937B3E">
      <w:pPr>
        <w:pStyle w:val="Caption"/>
        <w:jc w:val="center"/>
      </w:pPr>
      <w:r>
        <w:t xml:space="preserve">Figure </w:t>
      </w:r>
      <w:fldSimple w:instr=" SEQ Figure \* ARABIC ">
        <w:r w:rsidR="0052631C">
          <w:rPr>
            <w:noProof/>
          </w:rPr>
          <w:t>3</w:t>
        </w:r>
      </w:fldSimple>
      <w:r>
        <w:t>- Supply Chain State Diagram</w:t>
      </w:r>
    </w:p>
    <w:p w14:paraId="52EDE3D6" w14:textId="77777777" w:rsidR="00937B3E" w:rsidRPr="003D1E71" w:rsidRDefault="00937B3E"/>
    <w:p w14:paraId="52487746" w14:textId="77777777" w:rsidR="0052606C" w:rsidRDefault="0052606C">
      <w:pPr>
        <w:rPr>
          <w:rFonts w:asciiTheme="majorHAnsi" w:eastAsiaTheme="majorEastAsia" w:hAnsiTheme="majorHAnsi" w:cstheme="majorBidi"/>
          <w:color w:val="2F5496" w:themeColor="accent1" w:themeShade="BF"/>
          <w:sz w:val="26"/>
          <w:szCs w:val="26"/>
        </w:rPr>
      </w:pPr>
      <w:r>
        <w:br w:type="page"/>
      </w:r>
    </w:p>
    <w:p w14:paraId="570501C6" w14:textId="0B5B8D4D" w:rsidR="003D1E71" w:rsidRDefault="00390CB2" w:rsidP="00390CB2">
      <w:pPr>
        <w:pStyle w:val="Heading2"/>
      </w:pPr>
      <w:r>
        <w:lastRenderedPageBreak/>
        <w:t>Class diagram</w:t>
      </w:r>
    </w:p>
    <w:p w14:paraId="0ADFC9B3" w14:textId="1831B4B3" w:rsidR="00390CB2" w:rsidRDefault="00390CB2"/>
    <w:p w14:paraId="45EDF61E" w14:textId="350FFC6C" w:rsidR="00390CB2" w:rsidRDefault="00390CB2">
      <w:r>
        <w:t>Note that even though “Roles” is a library and not a contract, it is represented as a base class for the 4 roles</w:t>
      </w:r>
      <w:r w:rsidR="00937B3E">
        <w:t>. The reason is that Roles only has internal member functions, so it will be embedded in the contract using it, which is similar to the inheritance mechanism.</w:t>
      </w:r>
    </w:p>
    <w:p w14:paraId="242950B1" w14:textId="77777777" w:rsidR="00937B3E" w:rsidRDefault="00390CB2" w:rsidP="00937B3E">
      <w:pPr>
        <w:keepNext/>
        <w:jc w:val="center"/>
      </w:pPr>
      <w:r>
        <w:rPr>
          <w:noProof/>
        </w:rPr>
        <w:drawing>
          <wp:inline distT="0" distB="0" distL="0" distR="0" wp14:anchorId="07651848" wp14:editId="33EFF90A">
            <wp:extent cx="5972810" cy="3903345"/>
            <wp:effectExtent l="0" t="0" r="889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72810" cy="3903345"/>
                    </a:xfrm>
                    <a:prstGeom prst="rect">
                      <a:avLst/>
                    </a:prstGeom>
                  </pic:spPr>
                </pic:pic>
              </a:graphicData>
            </a:graphic>
          </wp:inline>
        </w:drawing>
      </w:r>
    </w:p>
    <w:p w14:paraId="668687B3" w14:textId="5574A622" w:rsidR="00390CB2" w:rsidRDefault="00937B3E" w:rsidP="00937B3E">
      <w:pPr>
        <w:pStyle w:val="Caption"/>
        <w:jc w:val="center"/>
        <w:rPr>
          <w:noProof/>
        </w:rPr>
      </w:pPr>
      <w:r>
        <w:t xml:space="preserve">Figure </w:t>
      </w:r>
      <w:fldSimple w:instr=" SEQ Figure \* ARABIC ">
        <w:r w:rsidR="0052631C">
          <w:rPr>
            <w:noProof/>
          </w:rPr>
          <w:t>4</w:t>
        </w:r>
      </w:fldSimple>
      <w:r>
        <w:t xml:space="preserve"> - Supply Chain Class </w:t>
      </w:r>
      <w:r>
        <w:rPr>
          <w:noProof/>
        </w:rPr>
        <w:t>Diagram</w:t>
      </w:r>
    </w:p>
    <w:p w14:paraId="771658FD" w14:textId="2F60DEAB" w:rsidR="00B977A7" w:rsidRDefault="00B977A7" w:rsidP="00B977A7"/>
    <w:p w14:paraId="324B0A3B" w14:textId="38AF2BF5" w:rsidR="00B977A7" w:rsidRDefault="00B977A7" w:rsidP="00B977A7">
      <w:pPr>
        <w:pStyle w:val="Heading1"/>
      </w:pPr>
      <w:r>
        <w:t>Libraries</w:t>
      </w:r>
    </w:p>
    <w:p w14:paraId="244B6B3D" w14:textId="77777777" w:rsidR="00B977A7" w:rsidRDefault="00B977A7" w:rsidP="00B977A7"/>
    <w:p w14:paraId="7CCD7BDF" w14:textId="1372559F" w:rsidR="00B977A7" w:rsidRDefault="00B977A7" w:rsidP="00B977A7">
      <w:r>
        <w:t xml:space="preserve">No library was used (although Roles and Ownable could have been obtained from </w:t>
      </w:r>
      <w:proofErr w:type="spellStart"/>
      <w:r>
        <w:t>openzeppelin</w:t>
      </w:r>
      <w:proofErr w:type="spellEnd"/>
      <w:r>
        <w:t>).</w:t>
      </w:r>
    </w:p>
    <w:p w14:paraId="76A361D9" w14:textId="6A833F5D" w:rsidR="00B977A7" w:rsidRDefault="00B977A7" w:rsidP="00B977A7">
      <w:r>
        <w:t>For dependencies, see “</w:t>
      </w:r>
      <w:proofErr w:type="spellStart"/>
      <w:proofErr w:type="gramStart"/>
      <w:r>
        <w:t>package.json</w:t>
      </w:r>
      <w:proofErr w:type="spellEnd"/>
      <w:proofErr w:type="gramEnd"/>
      <w:r>
        <w:t>” file.</w:t>
      </w:r>
    </w:p>
    <w:p w14:paraId="4822B205" w14:textId="76143E7B" w:rsidR="00B977A7" w:rsidRDefault="00B977A7" w:rsidP="00B977A7"/>
    <w:p w14:paraId="01ADFEA1" w14:textId="3BBE4B9C" w:rsidR="00B977A7" w:rsidRDefault="00B977A7" w:rsidP="00B977A7">
      <w:pPr>
        <w:pStyle w:val="Heading1"/>
      </w:pPr>
      <w:r>
        <w:t>IPFS</w:t>
      </w:r>
    </w:p>
    <w:p w14:paraId="1451D0FB" w14:textId="2F284B6D" w:rsidR="00B977A7" w:rsidRPr="00B977A7" w:rsidRDefault="00B977A7" w:rsidP="00B977A7">
      <w:r>
        <w:t>IPFS was not used.</w:t>
      </w:r>
    </w:p>
    <w:sectPr w:rsidR="00B977A7" w:rsidRPr="00B977A7">
      <w:footerReference w:type="default" r:id="rId12"/>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0BFE47" w14:textId="77777777" w:rsidR="003E0AF0" w:rsidRDefault="003E0AF0" w:rsidP="00B977A7">
      <w:pPr>
        <w:spacing w:after="0" w:line="240" w:lineRule="auto"/>
      </w:pPr>
      <w:r>
        <w:separator/>
      </w:r>
    </w:p>
  </w:endnote>
  <w:endnote w:type="continuationSeparator" w:id="0">
    <w:p w14:paraId="3D017F81" w14:textId="77777777" w:rsidR="003E0AF0" w:rsidRDefault="003E0AF0" w:rsidP="00B977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36236286"/>
      <w:docPartObj>
        <w:docPartGallery w:val="Page Numbers (Bottom of Page)"/>
        <w:docPartUnique/>
      </w:docPartObj>
    </w:sdtPr>
    <w:sdtEndPr>
      <w:rPr>
        <w:noProof/>
      </w:rPr>
    </w:sdtEndPr>
    <w:sdtContent>
      <w:p w14:paraId="64D0BCFB" w14:textId="03491180" w:rsidR="00B977A7" w:rsidRDefault="00B977A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940F75D" w14:textId="77777777" w:rsidR="00B977A7" w:rsidRDefault="00B977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E651C1" w14:textId="77777777" w:rsidR="003E0AF0" w:rsidRDefault="003E0AF0" w:rsidP="00B977A7">
      <w:pPr>
        <w:spacing w:after="0" w:line="240" w:lineRule="auto"/>
      </w:pPr>
      <w:r>
        <w:separator/>
      </w:r>
    </w:p>
  </w:footnote>
  <w:footnote w:type="continuationSeparator" w:id="0">
    <w:p w14:paraId="73D15139" w14:textId="77777777" w:rsidR="003E0AF0" w:rsidRDefault="003E0AF0" w:rsidP="00B977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8554DF"/>
    <w:multiLevelType w:val="hybridMultilevel"/>
    <w:tmpl w:val="5F04B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55DA"/>
    <w:rsid w:val="001F414F"/>
    <w:rsid w:val="00310DEE"/>
    <w:rsid w:val="00390CB2"/>
    <w:rsid w:val="003D1E71"/>
    <w:rsid w:val="003E0AF0"/>
    <w:rsid w:val="0052606C"/>
    <w:rsid w:val="0052631C"/>
    <w:rsid w:val="00937B3E"/>
    <w:rsid w:val="00952E94"/>
    <w:rsid w:val="009F7B38"/>
    <w:rsid w:val="00B977A7"/>
    <w:rsid w:val="00EE55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04A1C"/>
  <w15:chartTrackingRefBased/>
  <w15:docId w15:val="{2B653BB9-88F2-493E-AED3-9DC5BA2BC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77A7"/>
  </w:style>
  <w:style w:type="paragraph" w:styleId="Heading1">
    <w:name w:val="heading 1"/>
    <w:basedOn w:val="Normal"/>
    <w:next w:val="Normal"/>
    <w:link w:val="Heading1Char"/>
    <w:uiPriority w:val="9"/>
    <w:qFormat/>
    <w:rsid w:val="00B977A7"/>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B977A7"/>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semiHidden/>
    <w:unhideWhenUsed/>
    <w:qFormat/>
    <w:rsid w:val="00B977A7"/>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B977A7"/>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B977A7"/>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B977A7"/>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B977A7"/>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B977A7"/>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B977A7"/>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77A7"/>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B977A7"/>
    <w:rPr>
      <w:rFonts w:asciiTheme="majorHAnsi" w:eastAsiaTheme="majorEastAsia" w:hAnsiTheme="majorHAnsi" w:cstheme="majorBidi"/>
      <w:color w:val="262626" w:themeColor="text1" w:themeTint="D9"/>
      <w:sz w:val="96"/>
      <w:szCs w:val="96"/>
    </w:rPr>
  </w:style>
  <w:style w:type="character" w:customStyle="1" w:styleId="Heading1Char">
    <w:name w:val="Heading 1 Char"/>
    <w:basedOn w:val="DefaultParagraphFont"/>
    <w:link w:val="Heading1"/>
    <w:uiPriority w:val="9"/>
    <w:rsid w:val="00B977A7"/>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rsid w:val="00B977A7"/>
    <w:rPr>
      <w:rFonts w:asciiTheme="majorHAnsi" w:eastAsiaTheme="majorEastAsia" w:hAnsiTheme="majorHAnsi" w:cstheme="majorBidi"/>
      <w:color w:val="ED7D31" w:themeColor="accent2"/>
      <w:sz w:val="36"/>
      <w:szCs w:val="36"/>
    </w:rPr>
  </w:style>
  <w:style w:type="paragraph" w:styleId="ListParagraph">
    <w:name w:val="List Paragraph"/>
    <w:basedOn w:val="Normal"/>
    <w:uiPriority w:val="34"/>
    <w:qFormat/>
    <w:rsid w:val="00390CB2"/>
    <w:pPr>
      <w:ind w:left="720"/>
      <w:contextualSpacing/>
    </w:pPr>
  </w:style>
  <w:style w:type="paragraph" w:styleId="Caption">
    <w:name w:val="caption"/>
    <w:basedOn w:val="Normal"/>
    <w:next w:val="Normal"/>
    <w:uiPriority w:val="35"/>
    <w:unhideWhenUsed/>
    <w:qFormat/>
    <w:rsid w:val="00B977A7"/>
    <w:pPr>
      <w:spacing w:line="240" w:lineRule="auto"/>
    </w:pPr>
    <w:rPr>
      <w:b/>
      <w:bCs/>
      <w:color w:val="404040" w:themeColor="text1" w:themeTint="BF"/>
      <w:sz w:val="16"/>
      <w:szCs w:val="16"/>
    </w:rPr>
  </w:style>
  <w:style w:type="character" w:customStyle="1" w:styleId="Heading3Char">
    <w:name w:val="Heading 3 Char"/>
    <w:basedOn w:val="DefaultParagraphFont"/>
    <w:link w:val="Heading3"/>
    <w:uiPriority w:val="9"/>
    <w:semiHidden/>
    <w:rsid w:val="00B977A7"/>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B977A7"/>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B977A7"/>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B977A7"/>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B977A7"/>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B977A7"/>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B977A7"/>
    <w:rPr>
      <w:rFonts w:asciiTheme="majorHAnsi" w:eastAsiaTheme="majorEastAsia" w:hAnsiTheme="majorHAnsi" w:cstheme="majorBidi"/>
      <w:i/>
      <w:iCs/>
      <w:color w:val="833C0B" w:themeColor="accent2" w:themeShade="80"/>
      <w:sz w:val="22"/>
      <w:szCs w:val="22"/>
    </w:rPr>
  </w:style>
  <w:style w:type="paragraph" w:styleId="Subtitle">
    <w:name w:val="Subtitle"/>
    <w:basedOn w:val="Normal"/>
    <w:next w:val="Normal"/>
    <w:link w:val="SubtitleChar"/>
    <w:uiPriority w:val="11"/>
    <w:qFormat/>
    <w:rsid w:val="00B977A7"/>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B977A7"/>
    <w:rPr>
      <w:caps/>
      <w:color w:val="404040" w:themeColor="text1" w:themeTint="BF"/>
      <w:spacing w:val="20"/>
      <w:sz w:val="28"/>
      <w:szCs w:val="28"/>
    </w:rPr>
  </w:style>
  <w:style w:type="character" w:styleId="Strong">
    <w:name w:val="Strong"/>
    <w:basedOn w:val="DefaultParagraphFont"/>
    <w:uiPriority w:val="22"/>
    <w:qFormat/>
    <w:rsid w:val="00B977A7"/>
    <w:rPr>
      <w:b/>
      <w:bCs/>
    </w:rPr>
  </w:style>
  <w:style w:type="character" w:styleId="Emphasis">
    <w:name w:val="Emphasis"/>
    <w:basedOn w:val="DefaultParagraphFont"/>
    <w:uiPriority w:val="20"/>
    <w:qFormat/>
    <w:rsid w:val="00B977A7"/>
    <w:rPr>
      <w:i/>
      <w:iCs/>
      <w:color w:val="000000" w:themeColor="text1"/>
    </w:rPr>
  </w:style>
  <w:style w:type="paragraph" w:styleId="NoSpacing">
    <w:name w:val="No Spacing"/>
    <w:uiPriority w:val="1"/>
    <w:qFormat/>
    <w:rsid w:val="00B977A7"/>
    <w:pPr>
      <w:spacing w:after="0" w:line="240" w:lineRule="auto"/>
    </w:pPr>
  </w:style>
  <w:style w:type="paragraph" w:styleId="Quote">
    <w:name w:val="Quote"/>
    <w:basedOn w:val="Normal"/>
    <w:next w:val="Normal"/>
    <w:link w:val="QuoteChar"/>
    <w:uiPriority w:val="29"/>
    <w:qFormat/>
    <w:rsid w:val="00B977A7"/>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B977A7"/>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B977A7"/>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B977A7"/>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B977A7"/>
    <w:rPr>
      <w:i/>
      <w:iCs/>
      <w:color w:val="595959" w:themeColor="text1" w:themeTint="A6"/>
    </w:rPr>
  </w:style>
  <w:style w:type="character" w:styleId="IntenseEmphasis">
    <w:name w:val="Intense Emphasis"/>
    <w:basedOn w:val="DefaultParagraphFont"/>
    <w:uiPriority w:val="21"/>
    <w:qFormat/>
    <w:rsid w:val="00B977A7"/>
    <w:rPr>
      <w:b/>
      <w:bCs/>
      <w:i/>
      <w:iCs/>
      <w:caps w:val="0"/>
      <w:smallCaps w:val="0"/>
      <w:strike w:val="0"/>
      <w:dstrike w:val="0"/>
      <w:color w:val="ED7D31" w:themeColor="accent2"/>
    </w:rPr>
  </w:style>
  <w:style w:type="character" w:styleId="SubtleReference">
    <w:name w:val="Subtle Reference"/>
    <w:basedOn w:val="DefaultParagraphFont"/>
    <w:uiPriority w:val="31"/>
    <w:qFormat/>
    <w:rsid w:val="00B977A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B977A7"/>
    <w:rPr>
      <w:b/>
      <w:bCs/>
      <w:caps w:val="0"/>
      <w:smallCaps/>
      <w:color w:val="auto"/>
      <w:spacing w:val="0"/>
      <w:u w:val="single"/>
    </w:rPr>
  </w:style>
  <w:style w:type="character" w:styleId="BookTitle">
    <w:name w:val="Book Title"/>
    <w:basedOn w:val="DefaultParagraphFont"/>
    <w:uiPriority w:val="33"/>
    <w:qFormat/>
    <w:rsid w:val="00B977A7"/>
    <w:rPr>
      <w:b/>
      <w:bCs/>
      <w:caps w:val="0"/>
      <w:smallCaps/>
      <w:spacing w:val="0"/>
    </w:rPr>
  </w:style>
  <w:style w:type="paragraph" w:styleId="TOCHeading">
    <w:name w:val="TOC Heading"/>
    <w:basedOn w:val="Heading1"/>
    <w:next w:val="Normal"/>
    <w:uiPriority w:val="39"/>
    <w:semiHidden/>
    <w:unhideWhenUsed/>
    <w:qFormat/>
    <w:rsid w:val="00B977A7"/>
    <w:pPr>
      <w:outlineLvl w:val="9"/>
    </w:pPr>
  </w:style>
  <w:style w:type="paragraph" w:styleId="Header">
    <w:name w:val="header"/>
    <w:basedOn w:val="Normal"/>
    <w:link w:val="HeaderChar"/>
    <w:uiPriority w:val="99"/>
    <w:unhideWhenUsed/>
    <w:rsid w:val="00B977A7"/>
    <w:pPr>
      <w:tabs>
        <w:tab w:val="center" w:pos="4703"/>
        <w:tab w:val="right" w:pos="9406"/>
      </w:tabs>
      <w:spacing w:after="0" w:line="240" w:lineRule="auto"/>
    </w:pPr>
  </w:style>
  <w:style w:type="character" w:customStyle="1" w:styleId="HeaderChar">
    <w:name w:val="Header Char"/>
    <w:basedOn w:val="DefaultParagraphFont"/>
    <w:link w:val="Header"/>
    <w:uiPriority w:val="99"/>
    <w:rsid w:val="00B977A7"/>
  </w:style>
  <w:style w:type="paragraph" w:styleId="Footer">
    <w:name w:val="footer"/>
    <w:basedOn w:val="Normal"/>
    <w:link w:val="FooterChar"/>
    <w:uiPriority w:val="99"/>
    <w:unhideWhenUsed/>
    <w:rsid w:val="00B977A7"/>
    <w:pPr>
      <w:tabs>
        <w:tab w:val="center" w:pos="4703"/>
        <w:tab w:val="right" w:pos="9406"/>
      </w:tabs>
      <w:spacing w:after="0" w:line="240" w:lineRule="auto"/>
    </w:pPr>
  </w:style>
  <w:style w:type="character" w:customStyle="1" w:styleId="FooterChar">
    <w:name w:val="Footer Char"/>
    <w:basedOn w:val="DefaultParagraphFont"/>
    <w:link w:val="Footer"/>
    <w:uiPriority w:val="99"/>
    <w:rsid w:val="00B977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0675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76986A-C0CB-430F-8FD1-47F9494D8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5</Pages>
  <Words>297</Words>
  <Characters>1697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Ploumhans</dc:creator>
  <cp:keywords/>
  <dc:description/>
  <cp:lastModifiedBy>Paul Ploumhans</cp:lastModifiedBy>
  <cp:revision>7</cp:revision>
  <dcterms:created xsi:type="dcterms:W3CDTF">2020-12-15T12:33:00Z</dcterms:created>
  <dcterms:modified xsi:type="dcterms:W3CDTF">2020-12-15T13:08:00Z</dcterms:modified>
</cp:coreProperties>
</file>