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  <w:tab/>
        <w:t xml:space="preserve">The computational complexity of the operations insert, insertEnd, edit, search, print, and quit are as follows.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  <w:tab/>
        <w:t xml:space="preserve">Insert: O(n) - have to iterate to the index given in the input so it is at worst O(n) where n is the length of the linked list</w:t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ab/>
        <w:t xml:space="preserve">insertEnd: O(1) - the node is inserted after the tail and is therefore is only O(n)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ab/>
        <w:t xml:space="preserve">Edit: O(n) - similar to insert,  have to iterate through the list to the index given in the input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ab/>
        <w:t xml:space="preserve">Search: O(n) Required to search through every node in the linked list so there is no worst or best case, just requires n iterations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ab/>
        <w:t xml:space="preserve">Print: O(n) similar to search, required to iterate through every node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ab/>
        <w:t xml:space="preserve">Quit: O(1) simply ends the program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ab/>
        <w:t xml:space="preserve">The use of linked lists for a line editor has the advantage of easy insertions and deletions, but the disadvantage of O(n) access and edit. An array based line editor would have the opposite advantages and disadvantages.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ab/>
        <w:t xml:space="preserve">Learned out to better parse input though the way I did it still seems wonky. I don’t know what would be a better way of going about it, though I’m sure some of my code is redundant and could be done better if I planned out my code beforehand.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