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314B" w14:textId="77777777" w:rsidR="00801958" w:rsidRPr="00801958" w:rsidRDefault="00801958" w:rsidP="0080195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>Referat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>Tehnologia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OpenGL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>Impactul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>Său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>în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>Grafica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7"/>
          <w:szCs w:val="27"/>
        </w:rPr>
        <w:t>Computerizată</w:t>
      </w:r>
      <w:proofErr w:type="spellEnd"/>
    </w:p>
    <w:p w14:paraId="23A2D208" w14:textId="77777777" w:rsidR="00801958" w:rsidRPr="00801958" w:rsidRDefault="00801958" w:rsidP="008019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Introducere</w:t>
      </w:r>
      <w:proofErr w:type="spellEnd"/>
    </w:p>
    <w:p w14:paraId="386030D5" w14:textId="390DD89F" w:rsidR="00801958" w:rsidRPr="00801958" w:rsidRDefault="00801958" w:rsidP="0080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OpenGL (Open Graphics Library)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proofErr w:type="gram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(Application Programming Interface)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esențială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graficii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computerizate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folosită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dezvolta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grafice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2D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3D. De-a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lungul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anilor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OpenGL 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evoluat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generat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serie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tehnologii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derivate,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inclusiv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OpenGL ES (o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variantă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dispozitive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mobile)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Vulkan (o API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scăzut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hardware-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grafic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3E307F" w14:textId="77777777" w:rsidR="00801958" w:rsidRPr="00801958" w:rsidRDefault="00801958" w:rsidP="008019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Puncte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tari ale OpenGL</w:t>
      </w:r>
    </w:p>
    <w:p w14:paraId="35D75F2A" w14:textId="77777777" w:rsidR="00801958" w:rsidRPr="00801958" w:rsidRDefault="00801958" w:rsidP="00801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avantaje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ale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portabilitatea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pe diverse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platforme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inclusiv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Windows, macOS, Linux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dispozitive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mobile.</w:t>
      </w:r>
    </w:p>
    <w:p w14:paraId="226A9EBC" w14:textId="77777777" w:rsidR="00801958" w:rsidRPr="00801958" w:rsidRDefault="00801958" w:rsidP="00801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Standardizare</w:t>
      </w:r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: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un standard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deschis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înseamnă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dezvoltatorii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la o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documentație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extensivă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suport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comunității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848EB" w14:textId="77777777" w:rsidR="00801958" w:rsidRPr="00801958" w:rsidRDefault="00801958" w:rsidP="00801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: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suportă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gamă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largă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tehnici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randare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de la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grafica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efecte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avansate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iluminare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texturare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dezvoltatorilor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creeze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diverse.</w:t>
      </w:r>
    </w:p>
    <w:p w14:paraId="28F2492C" w14:textId="77777777" w:rsidR="00801958" w:rsidRPr="00801958" w:rsidRDefault="00801958" w:rsidP="00801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Învățare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resurse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mulțime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educaționale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disponibile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facilitează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învățarea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adoptarea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tehnologiei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dezvoltatori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DE2BD" w14:textId="77777777" w:rsidR="00801958" w:rsidRPr="00801958" w:rsidRDefault="00801958" w:rsidP="008019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Puncte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slabe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ale OpenGL</w:t>
      </w:r>
    </w:p>
    <w:p w14:paraId="4E2070FC" w14:textId="6781ACBE" w:rsidR="00801958" w:rsidRPr="00801958" w:rsidRDefault="00801958" w:rsidP="0080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intimidantă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începători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Configurarea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mediului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înțelegerea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dura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timp.</w:t>
      </w:r>
      <w:proofErr w:type="spellEnd"/>
    </w:p>
    <w:p w14:paraId="4D9B44FE" w14:textId="77777777" w:rsidR="00801958" w:rsidRPr="00801958" w:rsidRDefault="00801958" w:rsidP="0080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Performanță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optimizat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necesită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performanță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extremă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Vulkan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un control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resurselor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hardware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gestionare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eficientă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contextului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grafic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2AF1F" w14:textId="77777777" w:rsidR="00801958" w:rsidRPr="00801958" w:rsidRDefault="00801958" w:rsidP="0080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Dependența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drivere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Performanța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varia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semnificativ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driverul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grafic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utilizat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Problemele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compatibilitate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apărea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afecta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experiența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F512D9" w14:textId="77777777" w:rsidR="00801958" w:rsidRPr="00801958" w:rsidRDefault="00801958" w:rsidP="008019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Modelul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de automat cu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stări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finite al OpenGL</w:t>
      </w:r>
    </w:p>
    <w:p w14:paraId="29E0FFD3" w14:textId="6190D763" w:rsidR="00801958" w:rsidRDefault="00801958" w:rsidP="0080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utilizează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un model de automat cu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diversele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operații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randare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organizate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actuale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sistemului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operațiune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efectuată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modifica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curentă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activarea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dezactivarea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texturilor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schimbarea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culorilor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setarea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parametrilor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iluminare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3CFFA" w14:textId="036E6997" w:rsidR="00215E19" w:rsidRDefault="00215E19" w:rsidP="0080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6912" w14:textId="77777777" w:rsidR="00215E19" w:rsidRPr="00801958" w:rsidRDefault="00215E19" w:rsidP="0080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31832" w14:textId="77777777" w:rsidR="00801958" w:rsidRPr="00801958" w:rsidRDefault="00801958" w:rsidP="0080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lastRenderedPageBreak/>
        <w:t>Acest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model are un impact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semnificativ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randare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scenei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3D:</w:t>
      </w:r>
    </w:p>
    <w:p w14:paraId="52840823" w14:textId="77777777" w:rsidR="00801958" w:rsidRPr="00801958" w:rsidRDefault="00801958" w:rsidP="0080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Datorită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naturii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bazate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dezvoltatorii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modifica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rapid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parametrii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comportamentul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0195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afecta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părți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codului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8F59E" w14:textId="77777777" w:rsidR="00801958" w:rsidRPr="00801958" w:rsidRDefault="00801958" w:rsidP="0080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Eficiență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: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optimizează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randare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eficientă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Odată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 stare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activată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apelurile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ulterioare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aceleași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setări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schimbată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36C23" w14:textId="77777777" w:rsidR="00801958" w:rsidRPr="00801958" w:rsidRDefault="00801958" w:rsidP="0080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Îmbunătățirea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performanței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evitarea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repetării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setărilor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duce la o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performanță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îmbunătățită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Apelurile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redundante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reduse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menținerea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cadru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randare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fluid.</w:t>
      </w:r>
    </w:p>
    <w:p w14:paraId="01C86E55" w14:textId="77777777" w:rsidR="00801958" w:rsidRPr="00801958" w:rsidRDefault="00801958" w:rsidP="008019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Opinii</w:t>
      </w:r>
      <w:proofErr w:type="spellEnd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personale</w:t>
      </w:r>
      <w:proofErr w:type="spellEnd"/>
    </w:p>
    <w:p w14:paraId="013D70C6" w14:textId="77777777" w:rsidR="00801958" w:rsidRPr="00801958" w:rsidRDefault="00801958" w:rsidP="0080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opinia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rămâne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alegere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solidă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dezvoltatorii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doresc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creeze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grafice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esențial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conștienți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provocările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pe care le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aduce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Transiția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tehnologii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fi Vulkan,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benefică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proiecte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necesită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optimizare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avansată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performanței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1C10C2" w14:textId="77777777" w:rsidR="00801958" w:rsidRPr="00801958" w:rsidRDefault="00801958" w:rsidP="0080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consider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educarea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dezvoltatorilor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eficientă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0195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conceptelor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spatele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tehnologii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crucială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maximiza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potențialul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provocările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sale,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rămâne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un instrument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neînlocuit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arsenalul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grafic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programatorilor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BAF20" w14:textId="77777777" w:rsidR="00801958" w:rsidRPr="00801958" w:rsidRDefault="00801958" w:rsidP="008019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019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Concluzie</w:t>
      </w:r>
      <w:proofErr w:type="spellEnd"/>
    </w:p>
    <w:p w14:paraId="433A1E5A" w14:textId="77777777" w:rsidR="00801958" w:rsidRPr="00801958" w:rsidRDefault="00801958" w:rsidP="0080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OpenGL 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jucat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fundamental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evoluția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graficii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computerizate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continuă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fie o API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relevantă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versatilă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prezintă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tari,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automat cu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finite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contribuie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semnificativ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eficiența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modularitatea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randare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. Prin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urmare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OpenGL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rămâne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îndoială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opțiune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importantă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dezvoltatori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anii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1958">
        <w:rPr>
          <w:rFonts w:ascii="Times New Roman" w:eastAsia="Times New Roman" w:hAnsi="Times New Roman" w:cs="Times New Roman"/>
          <w:sz w:val="24"/>
          <w:szCs w:val="24"/>
        </w:rPr>
        <w:t>urmează</w:t>
      </w:r>
      <w:proofErr w:type="spellEnd"/>
      <w:r w:rsidRPr="00801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439659" w14:textId="77777777" w:rsidR="006D22BD" w:rsidRDefault="006D22BD"/>
    <w:sectPr w:rsidR="006D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9BC"/>
    <w:multiLevelType w:val="multilevel"/>
    <w:tmpl w:val="CE02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D36BC"/>
    <w:multiLevelType w:val="multilevel"/>
    <w:tmpl w:val="2FA4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A1A19"/>
    <w:multiLevelType w:val="multilevel"/>
    <w:tmpl w:val="B0C4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58"/>
    <w:rsid w:val="00215E19"/>
    <w:rsid w:val="006D22BD"/>
    <w:rsid w:val="0080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679E"/>
  <w15:chartTrackingRefBased/>
  <w15:docId w15:val="{5484967C-1C1B-4CA9-A6CE-2E2FE268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1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1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19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19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1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2024-10-10T13:19:00Z</dcterms:created>
  <dcterms:modified xsi:type="dcterms:W3CDTF">2024-10-10T13:22:00Z</dcterms:modified>
</cp:coreProperties>
</file>