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BF767C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>(PI: Dr. Sarah Shomstein)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16E545C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699325A2" w14:textId="684C3806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Huth, A. G. (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>in 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4F0E2641" w14:textId="3B44DF93" w:rsidR="00360B13" w:rsidRPr="00360B13" w:rsidRDefault="00360B13" w:rsidP="00360B13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An improved method for evaluating inverted encoding models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bioRxiv. </w:t>
      </w:r>
      <w:hyperlink r:id="rId11" w:history="1">
        <w:r w:rsidRPr="00AD0025">
          <w:rPr>
            <w:rStyle w:val="Hyperlink"/>
            <w:rFonts w:ascii="Calibri" w:hAnsi="Calibri" w:cs="Calibri"/>
            <w:sz w:val="22"/>
            <w:szCs w:val="22"/>
          </w:rPr>
          <w:t>doi.org/10.1101/2021.05.22.445245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Leber, A. B.,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 </w:t>
      </w:r>
      <w:hyperlink r:id="rId12" w:history="1">
        <w:r w:rsidRPr="00D90E2F">
          <w:rPr>
            <w:rStyle w:val="Hyperlink"/>
            <w:rFonts w:ascii="Calibri" w:hAnsi="Calibri" w:cs="Calibri"/>
            <w:sz w:val="22"/>
            <w:szCs w:val="22"/>
          </w:rPr>
          <w:t>doi.org/10.1037/xge0000890</w:t>
        </w:r>
      </w:hyperlink>
    </w:p>
    <w:p w14:paraId="16D7A9C2" w14:textId="6B83D21A" w:rsidR="00C0040C" w:rsidRPr="00C0040C" w:rsidRDefault="00C0040C" w:rsidP="00C0040C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Maxcey,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3" w:history="1">
        <w:r w:rsidR="00370EE4" w:rsidRPr="00370EE4">
          <w:rPr>
            <w:rStyle w:val="Hyperlink"/>
            <w:rFonts w:ascii="Calibri" w:hAnsi="Calibri" w:cs="Calibri"/>
            <w:sz w:val="22"/>
            <w:szCs w:val="22"/>
          </w:rPr>
          <w:t>doi.org/10.1186/s41235-021-00300-6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Golomb, J. D., &amp; Leber,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66F8DAA9" w14:textId="2E82C7B9" w:rsidR="00F578C9" w:rsidRPr="00F578C9" w:rsidRDefault="00F578C9" w:rsidP="00F578C9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>, Dowd, E. W., &amp; Golomb, J. D. (</w:t>
      </w:r>
      <w:r w:rsidR="00060AC3">
        <w:rPr>
          <w:rFonts w:ascii="Calibri" w:hAnsi="Calibri" w:cs="Calibri"/>
          <w:sz w:val="22"/>
          <w:szCs w:val="22"/>
        </w:rPr>
        <w:t>2021</w:t>
      </w:r>
      <w:r>
        <w:rPr>
          <w:rFonts w:ascii="Calibri" w:hAnsi="Calibri" w:cs="Calibri"/>
          <w:sz w:val="22"/>
          <w:szCs w:val="22"/>
        </w:rPr>
        <w:t xml:space="preserve">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>.</w:t>
      </w:r>
      <w:r w:rsidR="00060AC3">
        <w:rPr>
          <w:rFonts w:ascii="Calibri" w:hAnsi="Calibri" w:cs="Calibri"/>
          <w:sz w:val="22"/>
          <w:szCs w:val="22"/>
        </w:rPr>
        <w:t xml:space="preserve"> </w:t>
      </w:r>
      <w:r w:rsidR="00060AC3">
        <w:rPr>
          <w:rFonts w:ascii="Calibri" w:hAnsi="Calibri" w:cs="Calibri"/>
          <w:i/>
          <w:iCs/>
          <w:sz w:val="22"/>
          <w:szCs w:val="22"/>
        </w:rPr>
        <w:t xml:space="preserve">bioRxiv. </w:t>
      </w:r>
      <w:hyperlink r:id="rId15" w:history="1">
        <w:r w:rsidR="00060AC3" w:rsidRPr="00060AC3">
          <w:rPr>
            <w:rStyle w:val="Hyperlink"/>
            <w:rFonts w:ascii="Calibri" w:hAnsi="Calibri" w:cs="Calibri"/>
            <w:sz w:val="22"/>
            <w:szCs w:val="22"/>
          </w:rPr>
          <w:t>doi.org/10.1101/2021.05.21.445168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Yarkoni, T., Huth, A. G. (2020). EduCortex: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Janakiefski, L., &amp; Maxcey,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7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4D6222C1" w14:textId="2290CF4A" w:rsidR="006D2D77" w:rsidRPr="006D2D77" w:rsidRDefault="006D2D77" w:rsidP="006D2D77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Collegio, A., &amp; Shomstein, S. (2019). Object-based attention is resilient to low-level (boundary) or high-level (semantic) disturbances, but not both. </w:t>
      </w:r>
      <w:r w:rsidRPr="00A22825">
        <w:rPr>
          <w:rFonts w:ascii="Calibri" w:hAnsi="Calibri" w:cs="Calibri"/>
          <w:i/>
          <w:iCs/>
          <w:sz w:val="22"/>
          <w:szCs w:val="22"/>
        </w:rPr>
        <w:t>PsyArXiv.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18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doi.org/10.31234/osf.io/yxqju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Collegio,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Shomstein,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9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76844BDE" w14:textId="01C8DDED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12F47535" w14:textId="7DCE5C9F" w:rsidR="00E620AD" w:rsidRDefault="00E620AD" w:rsidP="00E620AD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 w:rsidR="00806C35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(submitted).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</w:p>
    <w:p w14:paraId="70C43027" w14:textId="18BC590B" w:rsidR="00601703" w:rsidRPr="00601703" w:rsidRDefault="00601703" w:rsidP="00601703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 (submitted). </w:t>
      </w:r>
      <w:r w:rsidRPr="00601703">
        <w:rPr>
          <w:rFonts w:ascii="Calibri" w:hAnsi="Calibri"/>
          <w:color w:val="000000" w:themeColor="text1"/>
          <w:sz w:val="22"/>
          <w:szCs w:val="22"/>
        </w:rPr>
        <w:t>Directed forgetting is not due to demand characteristics and occurs despite disbelief in the instruction to forget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728B9E51" w14:textId="643C2FAB" w:rsidR="00600CB6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Golomb,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>). The dominance of spatial information in location judgments: A persistent congruency bias even amidst conflicting statistical regularities.</w:t>
      </w:r>
    </w:p>
    <w:p w14:paraId="57D1CBDD" w14:textId="77777777" w:rsidR="005B1CAD" w:rsidRPr="005B1CAD" w:rsidRDefault="008F50CF" w:rsidP="005B1CAD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  <w:sz w:val="22"/>
          <w:szCs w:val="22"/>
        </w:rPr>
      </w:pPr>
      <w:r w:rsidRPr="008F50CF">
        <w:rPr>
          <w:rFonts w:ascii="Calibri" w:hAnsi="Calibri" w:cs="Calibri"/>
          <w:sz w:val="22"/>
          <w:szCs w:val="22"/>
        </w:rPr>
        <w:lastRenderedPageBreak/>
        <w:t>Jones,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>, &amp; Golomb, J. D. (in prep.). Feature-binding errors during saccadic remapping may affect perception of real-world objects.</w:t>
      </w:r>
    </w:p>
    <w:p w14:paraId="352E91BF" w14:textId="38E8F033" w:rsidR="00724C21" w:rsidRPr="005B1CAD" w:rsidRDefault="005B1CAD" w:rsidP="00E50086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  <w:sz w:val="22"/>
          <w:szCs w:val="22"/>
        </w:rPr>
      </w:pPr>
      <w:r w:rsidRPr="005B1CAD">
        <w:rPr>
          <w:rFonts w:ascii="Calibri" w:hAnsi="Calibri" w:cs="Calibri"/>
          <w:b/>
          <w:bCs/>
          <w:sz w:val="22"/>
          <w:szCs w:val="22"/>
        </w:rPr>
        <w:t>Scotti, P. S.,</w:t>
      </w:r>
      <w:r w:rsidRPr="005B1CAD">
        <w:rPr>
          <w:rFonts w:ascii="Calibri" w:hAnsi="Calibri" w:cs="Calibri"/>
          <w:sz w:val="22"/>
          <w:szCs w:val="22"/>
        </w:rPr>
        <w:t xml:space="preserve"> Chen, J.,</w:t>
      </w:r>
      <w:r>
        <w:rPr>
          <w:rFonts w:ascii="Calibri" w:hAnsi="Calibri" w:cs="Calibri"/>
          <w:sz w:val="22"/>
          <w:szCs w:val="22"/>
        </w:rPr>
        <w:t xml:space="preserve"> Zhang, X.,</w:t>
      </w:r>
      <w:r w:rsidRPr="005B1CAD">
        <w:rPr>
          <w:rFonts w:ascii="Calibri" w:hAnsi="Calibri" w:cs="Calibri"/>
          <w:sz w:val="22"/>
          <w:szCs w:val="22"/>
        </w:rPr>
        <w:t xml:space="preserve"> &amp; Golomb, J. D. (in prep.). </w:t>
      </w:r>
      <w:r w:rsidR="00D159F7">
        <w:rPr>
          <w:rFonts w:ascii="Calibri" w:hAnsi="Calibri" w:cs="Calibri"/>
          <w:sz w:val="22"/>
          <w:szCs w:val="22"/>
        </w:rPr>
        <w:t>F</w:t>
      </w:r>
      <w:r w:rsidR="00DF5427" w:rsidRPr="00DF5427">
        <w:rPr>
          <w:rFonts w:ascii="Calibri" w:hAnsi="Calibri" w:cs="Calibri"/>
          <w:sz w:val="22"/>
          <w:szCs w:val="22"/>
        </w:rPr>
        <w:t xml:space="preserve">MRI Playground: </w:t>
      </w:r>
      <w:r w:rsidR="006F07B1">
        <w:rPr>
          <w:rFonts w:ascii="Calibri" w:hAnsi="Calibri" w:cs="Calibri"/>
          <w:sz w:val="22"/>
          <w:szCs w:val="22"/>
        </w:rPr>
        <w:t>s</w:t>
      </w:r>
      <w:r w:rsidR="00DF5427" w:rsidRPr="00DF5427">
        <w:rPr>
          <w:rFonts w:ascii="Calibri" w:hAnsi="Calibri" w:cs="Calibri"/>
          <w:sz w:val="22"/>
          <w:szCs w:val="22"/>
        </w:rPr>
        <w:t xml:space="preserve">imple </w:t>
      </w:r>
      <w:r w:rsidR="00C36637">
        <w:rPr>
          <w:rFonts w:ascii="Calibri" w:hAnsi="Calibri" w:cs="Calibri"/>
          <w:sz w:val="22"/>
          <w:szCs w:val="22"/>
        </w:rPr>
        <w:t>summaries</w:t>
      </w:r>
      <w:r w:rsidR="00DF5427" w:rsidRPr="00DF5427">
        <w:rPr>
          <w:rFonts w:ascii="Calibri" w:hAnsi="Calibri" w:cs="Calibri"/>
          <w:sz w:val="22"/>
          <w:szCs w:val="22"/>
        </w:rPr>
        <w:t xml:space="preserve"> &amp; simulations </w:t>
      </w:r>
      <w:r w:rsidR="00BD4E71">
        <w:rPr>
          <w:rFonts w:ascii="Calibri" w:hAnsi="Calibri" w:cs="Calibri"/>
          <w:sz w:val="22"/>
          <w:szCs w:val="22"/>
        </w:rPr>
        <w:t>of</w:t>
      </w:r>
      <w:r w:rsidR="00DF5427" w:rsidRPr="00DF5427">
        <w:rPr>
          <w:rFonts w:ascii="Calibri" w:hAnsi="Calibri" w:cs="Calibri"/>
          <w:sz w:val="22"/>
          <w:szCs w:val="22"/>
        </w:rPr>
        <w:t xml:space="preserve"> neuroimaging methods</w:t>
      </w:r>
      <w:r w:rsidRPr="005B1CAD">
        <w:rPr>
          <w:rFonts w:ascii="Calibri" w:hAnsi="Calibri" w:cs="Calibri"/>
          <w:sz w:val="22"/>
          <w:szCs w:val="22"/>
        </w:rPr>
        <w:t>.</w:t>
      </w:r>
    </w:p>
    <w:p w14:paraId="6F5257ED" w14:textId="77777777" w:rsidR="00724C21" w:rsidRDefault="00724C21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Sigelman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49749DE8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="002A46E0"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</w:t>
      </w:r>
      <w:r w:rsidRPr="006014C3">
        <w:rPr>
          <w:rFonts w:ascii="Calibri" w:hAnsi="Calibri" w:cs="Calibri"/>
          <w:b/>
          <w:sz w:val="17"/>
          <w:szCs w:val="17"/>
        </w:rPr>
        <w:lastRenderedPageBreak/>
        <w:t>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4971F14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FMRI (designing experiments, collecting data, pre-/post-processing; SPM, Nipype, Freesurfer, Fmriprep)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51E7DF6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(PyTorch)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 (experience using/designing experiments for EyeLink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20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21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Leber’s</w:t>
      </w:r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20843054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AD-HOC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ECCC190" w:rsidR="00144C0D" w:rsidRDefault="000E44B9" w:rsidP="00144C0D">
      <w:pPr>
        <w:pStyle w:val="Default"/>
        <w:spacing w:after="3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Nature Neuroscience; </w:t>
      </w:r>
      <w:r w:rsidRPr="000E44B9">
        <w:rPr>
          <w:rFonts w:ascii="Calibri" w:hAnsi="Calibri" w:cs="Calibri"/>
        </w:rPr>
        <w:t>Journal of Experimental Psychology: Learning, Memory, and Cognition</w:t>
      </w:r>
      <w:r>
        <w:rPr>
          <w:rFonts w:ascii="Calibri" w:hAnsi="Calibri" w:cs="Calibri"/>
        </w:rPr>
        <w:t xml:space="preserve">; </w:t>
      </w:r>
      <w:r w:rsidRPr="000E44B9">
        <w:rPr>
          <w:rFonts w:ascii="Calibri" w:hAnsi="Calibri" w:cs="Calibri"/>
        </w:rPr>
        <w:t>Attention, Perception, &amp; Psychophysics</w:t>
      </w:r>
      <w:r w:rsidR="000816A2">
        <w:rPr>
          <w:rFonts w:ascii="Calibri" w:hAnsi="Calibri" w:cs="Calibri"/>
        </w:rPr>
        <w:t>; Memory; Journal of Open Source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6CF97AE5" w:rsidR="00144C0D" w:rsidRPr="00144C0D" w:rsidRDefault="00C96B5A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</w:t>
      </w:r>
      <w:r w:rsidR="00FD43CB">
        <w:rPr>
          <w:rFonts w:ascii="Calibri" w:hAnsi="Calibri" w:cs="Calibri"/>
          <w:sz w:val="22"/>
          <w:szCs w:val="22"/>
        </w:rPr>
        <w:t>ganiz</w:t>
      </w:r>
      <w:r>
        <w:rPr>
          <w:rFonts w:ascii="Calibri" w:hAnsi="Calibri" w:cs="Calibri"/>
          <w:sz w:val="22"/>
          <w:szCs w:val="22"/>
        </w:rPr>
        <w:t xml:space="preserve">ing/sharing </w:t>
      </w:r>
      <w:r w:rsidR="00FD43CB">
        <w:rPr>
          <w:rFonts w:ascii="Calibri" w:hAnsi="Calibri" w:cs="Calibri"/>
          <w:sz w:val="22"/>
          <w:szCs w:val="22"/>
        </w:rPr>
        <w:t>research presentations to allow</w:t>
      </w:r>
      <w:r w:rsidR="00144C0D" w:rsidRPr="00144C0D">
        <w:rPr>
          <w:rFonts w:ascii="Calibri" w:hAnsi="Calibri" w:cs="Calibri"/>
          <w:sz w:val="22"/>
          <w:szCs w:val="22"/>
        </w:rPr>
        <w:t xml:space="preserve"> those </w:t>
      </w:r>
      <w:r w:rsidR="00590C71">
        <w:rPr>
          <w:rFonts w:ascii="Calibri" w:hAnsi="Calibri" w:cs="Calibri"/>
          <w:sz w:val="22"/>
          <w:szCs w:val="22"/>
        </w:rPr>
        <w:t>without</w:t>
      </w:r>
      <w:r w:rsidR="00144C0D" w:rsidRPr="00144C0D">
        <w:rPr>
          <w:rFonts w:ascii="Calibri" w:hAnsi="Calibri" w:cs="Calibri"/>
          <w:sz w:val="22"/>
          <w:szCs w:val="22"/>
        </w:rPr>
        <w:t xml:space="preserve">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595808DA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EduCortex,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sectPr w:rsidR="00144C0D" w:rsidRPr="00144C0D" w:rsidSect="00632BAB">
      <w:footerReference w:type="even" r:id="rId22"/>
      <w:footerReference w:type="default" r:id="rId23"/>
      <w:headerReference w:type="first" r:id="rId24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B7D94" w14:textId="77777777" w:rsidR="00BF767C" w:rsidRDefault="00BF767C" w:rsidP="00A00A1D">
      <w:r>
        <w:separator/>
      </w:r>
    </w:p>
  </w:endnote>
  <w:endnote w:type="continuationSeparator" w:id="0">
    <w:p w14:paraId="0EF425BD" w14:textId="77777777" w:rsidR="00BF767C" w:rsidRDefault="00BF767C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CFA2E" w14:textId="77777777" w:rsidR="00BF767C" w:rsidRDefault="00BF767C" w:rsidP="00A00A1D">
      <w:r>
        <w:separator/>
      </w:r>
    </w:p>
  </w:footnote>
  <w:footnote w:type="continuationSeparator" w:id="0">
    <w:p w14:paraId="421F671B" w14:textId="77777777" w:rsidR="00BF767C" w:rsidRDefault="00BF767C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223037A4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7F716C">
      <w:rPr>
        <w:rFonts w:ascii="Calibri" w:hAnsi="Calibri" w:cs="Calibri"/>
        <w:sz w:val="22"/>
        <w:szCs w:val="22"/>
      </w:rPr>
      <w:t xml:space="preserve">May </w:t>
    </w:r>
    <w:r w:rsidR="000B0AD6">
      <w:rPr>
        <w:rFonts w:ascii="Calibri" w:hAnsi="Calibri" w:cs="Calibri"/>
        <w:sz w:val="22"/>
        <w:szCs w:val="22"/>
      </w:rPr>
      <w:t>2</w:t>
    </w:r>
    <w:r w:rsidR="0091733A">
      <w:rPr>
        <w:rFonts w:ascii="Calibri" w:hAnsi="Calibri" w:cs="Calibri"/>
        <w:sz w:val="22"/>
        <w:szCs w:val="22"/>
      </w:rPr>
      <w:t>5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BB16A0">
      <w:rPr>
        <w:rFonts w:ascii="Calibri" w:hAnsi="Calibri" w:cs="Calibri"/>
        <w:sz w:val="22"/>
        <w:szCs w:val="2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31"/>
  </w:num>
  <w:num w:numId="4">
    <w:abstractNumId w:val="30"/>
  </w:num>
  <w:num w:numId="5">
    <w:abstractNumId w:val="39"/>
  </w:num>
  <w:num w:numId="6">
    <w:abstractNumId w:val="12"/>
  </w:num>
  <w:num w:numId="7">
    <w:abstractNumId w:val="22"/>
  </w:num>
  <w:num w:numId="8">
    <w:abstractNumId w:val="18"/>
  </w:num>
  <w:num w:numId="9">
    <w:abstractNumId w:val="36"/>
  </w:num>
  <w:num w:numId="10">
    <w:abstractNumId w:val="38"/>
  </w:num>
  <w:num w:numId="11">
    <w:abstractNumId w:val="10"/>
  </w:num>
  <w:num w:numId="12">
    <w:abstractNumId w:val="33"/>
  </w:num>
  <w:num w:numId="13">
    <w:abstractNumId w:val="15"/>
  </w:num>
  <w:num w:numId="14">
    <w:abstractNumId w:val="14"/>
  </w:num>
  <w:num w:numId="15">
    <w:abstractNumId w:val="13"/>
  </w:num>
  <w:num w:numId="16">
    <w:abstractNumId w:val="37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2"/>
  </w:num>
  <w:num w:numId="23">
    <w:abstractNumId w:val="24"/>
  </w:num>
  <w:num w:numId="24">
    <w:abstractNumId w:val="29"/>
  </w:num>
  <w:num w:numId="25">
    <w:abstractNumId w:val="23"/>
  </w:num>
  <w:num w:numId="26">
    <w:abstractNumId w:val="40"/>
  </w:num>
  <w:num w:numId="27">
    <w:abstractNumId w:val="35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428"/>
    <w:rsid w:val="00003868"/>
    <w:rsid w:val="00004A38"/>
    <w:rsid w:val="0000723E"/>
    <w:rsid w:val="0001601D"/>
    <w:rsid w:val="00016513"/>
    <w:rsid w:val="000177DD"/>
    <w:rsid w:val="000236B4"/>
    <w:rsid w:val="00023ADD"/>
    <w:rsid w:val="00023E41"/>
    <w:rsid w:val="00032101"/>
    <w:rsid w:val="000330F1"/>
    <w:rsid w:val="00033604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55EE"/>
    <w:rsid w:val="000562DE"/>
    <w:rsid w:val="00056539"/>
    <w:rsid w:val="00057487"/>
    <w:rsid w:val="00057BCF"/>
    <w:rsid w:val="00057EE0"/>
    <w:rsid w:val="00060215"/>
    <w:rsid w:val="00060AC3"/>
    <w:rsid w:val="00061F51"/>
    <w:rsid w:val="000646AA"/>
    <w:rsid w:val="00064998"/>
    <w:rsid w:val="00074FAE"/>
    <w:rsid w:val="000751D7"/>
    <w:rsid w:val="00075533"/>
    <w:rsid w:val="0007799E"/>
    <w:rsid w:val="00077B7D"/>
    <w:rsid w:val="000816A2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0AD6"/>
    <w:rsid w:val="000B1911"/>
    <w:rsid w:val="000B2F0B"/>
    <w:rsid w:val="000B41F3"/>
    <w:rsid w:val="000B5310"/>
    <w:rsid w:val="000B5388"/>
    <w:rsid w:val="000C011D"/>
    <w:rsid w:val="000C03FA"/>
    <w:rsid w:val="000C0C8D"/>
    <w:rsid w:val="000C0CDB"/>
    <w:rsid w:val="000C2432"/>
    <w:rsid w:val="000C3A2F"/>
    <w:rsid w:val="000C4871"/>
    <w:rsid w:val="000C563A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6566"/>
    <w:rsid w:val="00136DC0"/>
    <w:rsid w:val="00137570"/>
    <w:rsid w:val="00140AD4"/>
    <w:rsid w:val="0014444C"/>
    <w:rsid w:val="00144C0D"/>
    <w:rsid w:val="0014741A"/>
    <w:rsid w:val="001476E5"/>
    <w:rsid w:val="001519BE"/>
    <w:rsid w:val="001541A4"/>
    <w:rsid w:val="00154C81"/>
    <w:rsid w:val="0016001F"/>
    <w:rsid w:val="0016176A"/>
    <w:rsid w:val="001638FA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0460"/>
    <w:rsid w:val="001D3C4C"/>
    <w:rsid w:val="001D4EBA"/>
    <w:rsid w:val="001D7AFD"/>
    <w:rsid w:val="001E2375"/>
    <w:rsid w:val="001E5359"/>
    <w:rsid w:val="001E6598"/>
    <w:rsid w:val="001E6681"/>
    <w:rsid w:val="001E7B32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4320"/>
    <w:rsid w:val="002044C2"/>
    <w:rsid w:val="00204C26"/>
    <w:rsid w:val="00204FEB"/>
    <w:rsid w:val="002056F5"/>
    <w:rsid w:val="00205FF7"/>
    <w:rsid w:val="0020744B"/>
    <w:rsid w:val="002078BD"/>
    <w:rsid w:val="00211504"/>
    <w:rsid w:val="00211590"/>
    <w:rsid w:val="00211657"/>
    <w:rsid w:val="00211794"/>
    <w:rsid w:val="00212A09"/>
    <w:rsid w:val="00215108"/>
    <w:rsid w:val="0022015F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49DD"/>
    <w:rsid w:val="002755B5"/>
    <w:rsid w:val="00275CF9"/>
    <w:rsid w:val="00276134"/>
    <w:rsid w:val="002764AB"/>
    <w:rsid w:val="0027730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0B97"/>
    <w:rsid w:val="003134E4"/>
    <w:rsid w:val="003209DC"/>
    <w:rsid w:val="00321E63"/>
    <w:rsid w:val="00322EA0"/>
    <w:rsid w:val="00324C38"/>
    <w:rsid w:val="003253E2"/>
    <w:rsid w:val="003275A3"/>
    <w:rsid w:val="003278F6"/>
    <w:rsid w:val="00332E0E"/>
    <w:rsid w:val="00334904"/>
    <w:rsid w:val="00342BE8"/>
    <w:rsid w:val="0034390A"/>
    <w:rsid w:val="00347058"/>
    <w:rsid w:val="003502DE"/>
    <w:rsid w:val="00350CF9"/>
    <w:rsid w:val="00351286"/>
    <w:rsid w:val="003520C3"/>
    <w:rsid w:val="0035294F"/>
    <w:rsid w:val="00352A36"/>
    <w:rsid w:val="00353675"/>
    <w:rsid w:val="00353BB3"/>
    <w:rsid w:val="00357083"/>
    <w:rsid w:val="003570BA"/>
    <w:rsid w:val="003570E0"/>
    <w:rsid w:val="00360B13"/>
    <w:rsid w:val="00361812"/>
    <w:rsid w:val="003632CE"/>
    <w:rsid w:val="00363887"/>
    <w:rsid w:val="00363998"/>
    <w:rsid w:val="003649AC"/>
    <w:rsid w:val="0036545A"/>
    <w:rsid w:val="003656D4"/>
    <w:rsid w:val="003661B3"/>
    <w:rsid w:val="00366EA6"/>
    <w:rsid w:val="00370EE4"/>
    <w:rsid w:val="003713AF"/>
    <w:rsid w:val="00375EE5"/>
    <w:rsid w:val="00380EB5"/>
    <w:rsid w:val="003820C7"/>
    <w:rsid w:val="00382412"/>
    <w:rsid w:val="00385B7B"/>
    <w:rsid w:val="00386ED7"/>
    <w:rsid w:val="003900AC"/>
    <w:rsid w:val="00390ED0"/>
    <w:rsid w:val="00393BAB"/>
    <w:rsid w:val="00395D1D"/>
    <w:rsid w:val="00396C7C"/>
    <w:rsid w:val="00396E12"/>
    <w:rsid w:val="003A2291"/>
    <w:rsid w:val="003A32EE"/>
    <w:rsid w:val="003A389B"/>
    <w:rsid w:val="003A4EE0"/>
    <w:rsid w:val="003A622E"/>
    <w:rsid w:val="003A70D9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E7D6B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4BE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5C9D"/>
    <w:rsid w:val="0042676A"/>
    <w:rsid w:val="00427E78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476D9"/>
    <w:rsid w:val="004508B0"/>
    <w:rsid w:val="00455112"/>
    <w:rsid w:val="00456011"/>
    <w:rsid w:val="00456426"/>
    <w:rsid w:val="004566AD"/>
    <w:rsid w:val="00462736"/>
    <w:rsid w:val="00463A9E"/>
    <w:rsid w:val="00465929"/>
    <w:rsid w:val="00470512"/>
    <w:rsid w:val="00471269"/>
    <w:rsid w:val="00472207"/>
    <w:rsid w:val="0047282A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2988"/>
    <w:rsid w:val="00514D16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52A10"/>
    <w:rsid w:val="005535BC"/>
    <w:rsid w:val="00555AEC"/>
    <w:rsid w:val="00555BC3"/>
    <w:rsid w:val="00556367"/>
    <w:rsid w:val="00557552"/>
    <w:rsid w:val="00560021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761A9"/>
    <w:rsid w:val="00581E9D"/>
    <w:rsid w:val="00582918"/>
    <w:rsid w:val="00582C91"/>
    <w:rsid w:val="00584CC0"/>
    <w:rsid w:val="00587EF3"/>
    <w:rsid w:val="00590C71"/>
    <w:rsid w:val="00594D51"/>
    <w:rsid w:val="005950D1"/>
    <w:rsid w:val="00595826"/>
    <w:rsid w:val="0059591A"/>
    <w:rsid w:val="005968BC"/>
    <w:rsid w:val="00597692"/>
    <w:rsid w:val="005A0198"/>
    <w:rsid w:val="005A28D7"/>
    <w:rsid w:val="005A2E35"/>
    <w:rsid w:val="005A7B05"/>
    <w:rsid w:val="005B1CAD"/>
    <w:rsid w:val="005B1D32"/>
    <w:rsid w:val="005B2CC9"/>
    <w:rsid w:val="005B31B1"/>
    <w:rsid w:val="005B5962"/>
    <w:rsid w:val="005B6AE8"/>
    <w:rsid w:val="005B7EAC"/>
    <w:rsid w:val="005C192C"/>
    <w:rsid w:val="005C5342"/>
    <w:rsid w:val="005C5B6E"/>
    <w:rsid w:val="005C625B"/>
    <w:rsid w:val="005D247F"/>
    <w:rsid w:val="005D3D90"/>
    <w:rsid w:val="005D5A79"/>
    <w:rsid w:val="005D602B"/>
    <w:rsid w:val="005D7059"/>
    <w:rsid w:val="005E1D7A"/>
    <w:rsid w:val="005E3C13"/>
    <w:rsid w:val="005E4A55"/>
    <w:rsid w:val="005E4AEF"/>
    <w:rsid w:val="005E4DD1"/>
    <w:rsid w:val="006004FB"/>
    <w:rsid w:val="00600CB6"/>
    <w:rsid w:val="006014C3"/>
    <w:rsid w:val="00601703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01D1"/>
    <w:rsid w:val="00632BAB"/>
    <w:rsid w:val="0063407D"/>
    <w:rsid w:val="0063435B"/>
    <w:rsid w:val="00635454"/>
    <w:rsid w:val="00636348"/>
    <w:rsid w:val="00641315"/>
    <w:rsid w:val="00644724"/>
    <w:rsid w:val="006458AD"/>
    <w:rsid w:val="00647FF6"/>
    <w:rsid w:val="006553FB"/>
    <w:rsid w:val="00655A74"/>
    <w:rsid w:val="0065610E"/>
    <w:rsid w:val="006562AE"/>
    <w:rsid w:val="0065634F"/>
    <w:rsid w:val="00660DFC"/>
    <w:rsid w:val="006650B7"/>
    <w:rsid w:val="00665689"/>
    <w:rsid w:val="0066665D"/>
    <w:rsid w:val="00666A20"/>
    <w:rsid w:val="006700A1"/>
    <w:rsid w:val="00670DF5"/>
    <w:rsid w:val="006745D0"/>
    <w:rsid w:val="006774B8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22A8"/>
    <w:rsid w:val="006953D3"/>
    <w:rsid w:val="006A029E"/>
    <w:rsid w:val="006A032D"/>
    <w:rsid w:val="006A2749"/>
    <w:rsid w:val="006A3152"/>
    <w:rsid w:val="006A4FCF"/>
    <w:rsid w:val="006A57EF"/>
    <w:rsid w:val="006B0A82"/>
    <w:rsid w:val="006B1742"/>
    <w:rsid w:val="006B1CB8"/>
    <w:rsid w:val="006B2277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07B1"/>
    <w:rsid w:val="006F1A0D"/>
    <w:rsid w:val="007021EA"/>
    <w:rsid w:val="00702B71"/>
    <w:rsid w:val="00703B4D"/>
    <w:rsid w:val="00704713"/>
    <w:rsid w:val="00705C22"/>
    <w:rsid w:val="00712D0A"/>
    <w:rsid w:val="00717D29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E76"/>
    <w:rsid w:val="00734C6C"/>
    <w:rsid w:val="0073512C"/>
    <w:rsid w:val="00735385"/>
    <w:rsid w:val="007358DE"/>
    <w:rsid w:val="00735C2E"/>
    <w:rsid w:val="00737369"/>
    <w:rsid w:val="00737A6F"/>
    <w:rsid w:val="00740179"/>
    <w:rsid w:val="00741AAB"/>
    <w:rsid w:val="00742422"/>
    <w:rsid w:val="0074260F"/>
    <w:rsid w:val="007438C0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6278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6234"/>
    <w:rsid w:val="00806C35"/>
    <w:rsid w:val="00810C37"/>
    <w:rsid w:val="00811CFC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0D2"/>
    <w:rsid w:val="008414C5"/>
    <w:rsid w:val="008415CE"/>
    <w:rsid w:val="00843CC3"/>
    <w:rsid w:val="008455DE"/>
    <w:rsid w:val="00845D69"/>
    <w:rsid w:val="008467E4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576"/>
    <w:rsid w:val="008C6833"/>
    <w:rsid w:val="008C70C9"/>
    <w:rsid w:val="008C7441"/>
    <w:rsid w:val="008D0FF4"/>
    <w:rsid w:val="008D153C"/>
    <w:rsid w:val="008D2CC4"/>
    <w:rsid w:val="008D5190"/>
    <w:rsid w:val="008D61BC"/>
    <w:rsid w:val="008E077B"/>
    <w:rsid w:val="008E0931"/>
    <w:rsid w:val="008E0BDB"/>
    <w:rsid w:val="008E18D4"/>
    <w:rsid w:val="008E225F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219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509"/>
    <w:rsid w:val="00953B72"/>
    <w:rsid w:val="00955751"/>
    <w:rsid w:val="00960200"/>
    <w:rsid w:val="0096224F"/>
    <w:rsid w:val="0096489E"/>
    <w:rsid w:val="009715BA"/>
    <w:rsid w:val="00971E1B"/>
    <w:rsid w:val="00972BD1"/>
    <w:rsid w:val="00974D4B"/>
    <w:rsid w:val="00975A0D"/>
    <w:rsid w:val="00980CE9"/>
    <w:rsid w:val="00984226"/>
    <w:rsid w:val="00987BF7"/>
    <w:rsid w:val="009909BC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038E"/>
    <w:rsid w:val="009E301F"/>
    <w:rsid w:val="009E46C4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5053"/>
    <w:rsid w:val="00A26FF8"/>
    <w:rsid w:val="00A279D1"/>
    <w:rsid w:val="00A27CE3"/>
    <w:rsid w:val="00A30886"/>
    <w:rsid w:val="00A31986"/>
    <w:rsid w:val="00A31B94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6ADB"/>
    <w:rsid w:val="00A675A2"/>
    <w:rsid w:val="00A6775B"/>
    <w:rsid w:val="00A67E26"/>
    <w:rsid w:val="00A719F2"/>
    <w:rsid w:val="00A73DEA"/>
    <w:rsid w:val="00A74375"/>
    <w:rsid w:val="00A74D97"/>
    <w:rsid w:val="00A765AC"/>
    <w:rsid w:val="00A7684C"/>
    <w:rsid w:val="00A8034E"/>
    <w:rsid w:val="00A84239"/>
    <w:rsid w:val="00A84457"/>
    <w:rsid w:val="00A84972"/>
    <w:rsid w:val="00A850B3"/>
    <w:rsid w:val="00A87051"/>
    <w:rsid w:val="00A87840"/>
    <w:rsid w:val="00A906B0"/>
    <w:rsid w:val="00A911EC"/>
    <w:rsid w:val="00A95F72"/>
    <w:rsid w:val="00A9646F"/>
    <w:rsid w:val="00A96E1E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A1"/>
    <w:rsid w:val="00AC012A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0372"/>
    <w:rsid w:val="00B31E75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1D7"/>
    <w:rsid w:val="00B96789"/>
    <w:rsid w:val="00BA439C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3961"/>
    <w:rsid w:val="00BD4586"/>
    <w:rsid w:val="00BD4E71"/>
    <w:rsid w:val="00BD5AC3"/>
    <w:rsid w:val="00BD5B40"/>
    <w:rsid w:val="00BD5C42"/>
    <w:rsid w:val="00BD5C56"/>
    <w:rsid w:val="00BD61C3"/>
    <w:rsid w:val="00BD6532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767C"/>
    <w:rsid w:val="00BF78C9"/>
    <w:rsid w:val="00C0040C"/>
    <w:rsid w:val="00C005CB"/>
    <w:rsid w:val="00C02385"/>
    <w:rsid w:val="00C0379B"/>
    <w:rsid w:val="00C03DAC"/>
    <w:rsid w:val="00C0427B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3306A"/>
    <w:rsid w:val="00C36637"/>
    <w:rsid w:val="00C40078"/>
    <w:rsid w:val="00C406D1"/>
    <w:rsid w:val="00C44D95"/>
    <w:rsid w:val="00C47C90"/>
    <w:rsid w:val="00C47F67"/>
    <w:rsid w:val="00C512A2"/>
    <w:rsid w:val="00C536EE"/>
    <w:rsid w:val="00C602ED"/>
    <w:rsid w:val="00C60310"/>
    <w:rsid w:val="00C6265B"/>
    <w:rsid w:val="00C643A7"/>
    <w:rsid w:val="00C67D46"/>
    <w:rsid w:val="00C720E8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27B0"/>
    <w:rsid w:val="00D04E21"/>
    <w:rsid w:val="00D057FE"/>
    <w:rsid w:val="00D070EA"/>
    <w:rsid w:val="00D07506"/>
    <w:rsid w:val="00D07716"/>
    <w:rsid w:val="00D10489"/>
    <w:rsid w:val="00D10EB8"/>
    <w:rsid w:val="00D11CE4"/>
    <w:rsid w:val="00D1246F"/>
    <w:rsid w:val="00D12657"/>
    <w:rsid w:val="00D13719"/>
    <w:rsid w:val="00D159F7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0FA6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1C7"/>
    <w:rsid w:val="00DB7771"/>
    <w:rsid w:val="00DB7CF6"/>
    <w:rsid w:val="00DC2E09"/>
    <w:rsid w:val="00DC4852"/>
    <w:rsid w:val="00DC4FEC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5427"/>
    <w:rsid w:val="00DF7AD0"/>
    <w:rsid w:val="00E00500"/>
    <w:rsid w:val="00E0099A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6F02"/>
    <w:rsid w:val="00E1744F"/>
    <w:rsid w:val="00E22A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51FC8"/>
    <w:rsid w:val="00E52773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57A0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7E2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D4"/>
    <w:rsid w:val="00F13873"/>
    <w:rsid w:val="00F138A0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578C9"/>
    <w:rsid w:val="00F62335"/>
    <w:rsid w:val="00F70451"/>
    <w:rsid w:val="00F72965"/>
    <w:rsid w:val="00F74705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21D0"/>
    <w:rsid w:val="00F93C08"/>
    <w:rsid w:val="00F93F4D"/>
    <w:rsid w:val="00F97041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1A2B"/>
    <w:rsid w:val="00FE3F97"/>
    <w:rsid w:val="00FE4715"/>
    <w:rsid w:val="00FE4BDF"/>
    <w:rsid w:val="00FE5AB0"/>
    <w:rsid w:val="00FE6E80"/>
    <w:rsid w:val="00FE77EB"/>
    <w:rsid w:val="00FF1310"/>
    <w:rsid w:val="00FF3799"/>
    <w:rsid w:val="00FF4DBC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1186/s41235-021-00300-6" TargetMode="External"/><Relationship Id="rId18" Type="http://schemas.openxmlformats.org/officeDocument/2006/relationships/hyperlink" Target="http://doi.org/10.31234/osf.io/yxqju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com.choiceofgames.popcornsodamurder&amp;hl=en_US&amp;gl=U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i.org/10.1037/xge0000890" TargetMode="External"/><Relationship Id="rId17" Type="http://schemas.openxmlformats.org/officeDocument/2006/relationships/hyperlink" Target="http://doi.org/10.3758/s13423-019-01693-8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i.org/10.21105/jose.00075" TargetMode="External"/><Relationship Id="rId20" Type="http://schemas.openxmlformats.org/officeDocument/2006/relationships/hyperlink" Target="https://gwu.campuslabs.com/engage/organization/gw-tabletop-gaming-socie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i.org/10.1101/2021.05.22.445245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1101/2021.05.21.445168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1038/s41562-018-0485-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758/s13414-020-02236-3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252</cp:revision>
  <cp:lastPrinted>2020-12-06T21:14:00Z</cp:lastPrinted>
  <dcterms:created xsi:type="dcterms:W3CDTF">2021-05-01T16:33:00Z</dcterms:created>
  <dcterms:modified xsi:type="dcterms:W3CDTF">2021-06-07T22:28:00Z</dcterms:modified>
</cp:coreProperties>
</file>