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524CE6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4F374826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4479DA1D" w:rsidR="000D40F1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352E91BF" w14:textId="6CD8FA54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>, J. D. (in prep.). Navigating fMRI analysis techniques: a practical guide.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6014C3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May). An improved method for evaluating inverted encoding models. </w:t>
      </w:r>
      <w:r w:rsidR="0020244F" w:rsidRPr="006014C3">
        <w:rPr>
          <w:rFonts w:ascii="Calibri" w:hAnsi="Calibri" w:cs="Calibri"/>
          <w:i/>
          <w:iCs/>
          <w:sz w:val="17"/>
          <w:szCs w:val="17"/>
        </w:rPr>
        <w:t xml:space="preserve">To be presented </w:t>
      </w:r>
      <w:r w:rsidR="00B71395" w:rsidRPr="006014C3">
        <w:rPr>
          <w:rFonts w:ascii="Calibri" w:hAnsi="Calibri" w:cs="Calibri"/>
          <w:i/>
          <w:iCs/>
          <w:sz w:val="17"/>
          <w:szCs w:val="17"/>
        </w:rPr>
        <w:t xml:space="preserve">as a poster </w:t>
      </w:r>
      <w:r w:rsidR="0020244F" w:rsidRPr="006014C3">
        <w:rPr>
          <w:rFonts w:ascii="Calibri" w:hAnsi="Calibri" w:cs="Calibri"/>
          <w:i/>
          <w:iCs/>
          <w:sz w:val="17"/>
          <w:szCs w:val="17"/>
        </w:rPr>
        <w:t xml:space="preserve">at </w:t>
      </w:r>
      <w:r w:rsidR="0053468D" w:rsidRPr="006014C3">
        <w:rPr>
          <w:rFonts w:ascii="Calibri" w:hAnsi="Calibri" w:cs="Calibri"/>
          <w:i/>
          <w:iCs/>
          <w:sz w:val="17"/>
          <w:szCs w:val="17"/>
        </w:rPr>
        <w:t xml:space="preserve">the </w:t>
      </w:r>
      <w:r w:rsidR="00E0099A" w:rsidRPr="006014C3">
        <w:rPr>
          <w:rFonts w:ascii="Calibri" w:hAnsi="Calibri" w:cs="Calibri"/>
          <w:i/>
          <w:iCs/>
          <w:sz w:val="17"/>
          <w:szCs w:val="17"/>
        </w:rPr>
        <w:t xml:space="preserve">2022 </w:t>
      </w:r>
      <w:r w:rsidR="0020244F" w:rsidRPr="006014C3">
        <w:rPr>
          <w:rFonts w:ascii="Calibri" w:hAnsi="Calibri" w:cs="Calibri"/>
          <w:i/>
          <w:iCs/>
          <w:sz w:val="17"/>
          <w:szCs w:val="17"/>
        </w:rPr>
        <w:t>Virtual Vision Sciences Society</w:t>
      </w:r>
      <w:r w:rsidR="00AC6B70" w:rsidRPr="006014C3">
        <w:rPr>
          <w:rFonts w:ascii="Calibri" w:hAnsi="Calibri" w:cs="Calibri"/>
          <w:i/>
          <w:iCs/>
          <w:sz w:val="17"/>
          <w:szCs w:val="17"/>
        </w:rPr>
        <w:t xml:space="preserve"> annual meeting</w:t>
      </w:r>
      <w:r w:rsidR="0020244F" w:rsidRPr="006014C3">
        <w:rPr>
          <w:rFonts w:ascii="Calibri" w:hAnsi="Calibri" w:cs="Calibri"/>
          <w:i/>
          <w:iCs/>
          <w:sz w:val="17"/>
          <w:szCs w:val="17"/>
        </w:rPr>
        <w:t>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01A99E4F" w:rsidR="00A22825" w:rsidRPr="006014C3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8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9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0"/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3B4E8" w14:textId="77777777" w:rsidR="00524CE6" w:rsidRDefault="00524CE6" w:rsidP="00A00A1D">
      <w:r>
        <w:separator/>
      </w:r>
    </w:p>
  </w:endnote>
  <w:endnote w:type="continuationSeparator" w:id="0">
    <w:p w14:paraId="7BDFE662" w14:textId="77777777" w:rsidR="00524CE6" w:rsidRDefault="00524CE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CA9A7" w14:textId="77777777" w:rsidR="00524CE6" w:rsidRDefault="00524CE6" w:rsidP="00A00A1D">
      <w:r>
        <w:separator/>
      </w:r>
    </w:p>
  </w:footnote>
  <w:footnote w:type="continuationSeparator" w:id="0">
    <w:p w14:paraId="59C8BF52" w14:textId="77777777" w:rsidR="00524CE6" w:rsidRDefault="00524CE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608A6BF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5161A1">
      <w:rPr>
        <w:rFonts w:ascii="Calibri" w:hAnsi="Calibri" w:cs="Calibri"/>
        <w:sz w:val="22"/>
        <w:szCs w:val="22"/>
      </w:rPr>
      <w:t>13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176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7301"/>
    <w:rsid w:val="00277B12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3758/s13414-020-02236-3" TargetMode="External"/><Relationship Id="rId18" Type="http://schemas.openxmlformats.org/officeDocument/2006/relationships/hyperlink" Target="https://gwu.campuslabs.com/engage/organization/gw-tabletop-gaming-society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31234/osf.io/yxqj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23-019-01693-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s://play.google.com/store/apps/details?id=com.choiceofgames.popcornsodamurder&amp;hl=en_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21105/jose.0007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76</cp:revision>
  <cp:lastPrinted>2020-12-06T21:14:00Z</cp:lastPrinted>
  <dcterms:created xsi:type="dcterms:W3CDTF">2021-05-01T16:33:00Z</dcterms:created>
  <dcterms:modified xsi:type="dcterms:W3CDTF">2021-05-13T15:32:00Z</dcterms:modified>
</cp:coreProperties>
</file>