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76EF0B19" w:rsidR="00434C36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716A5F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10" w:history="1">
        <w:r w:rsidR="00434C36" w:rsidRPr="00716A5F">
          <w:rPr>
            <w:rStyle w:val="Hyperlink"/>
            <w:rFonts w:ascii="Calibri" w:hAnsi="Calibri" w:cs="Calibri"/>
            <w:sz w:val="22"/>
            <w:szCs w:val="22"/>
            <w:u w:val="single"/>
          </w:rPr>
          <w:t>www.medarc.ai/fmri</w:t>
        </w:r>
      </w:hyperlink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5F7F42F3" w14:textId="67082091" w:rsidR="00F313E7" w:rsidRPr="00CD4302" w:rsidRDefault="00F313E7" w:rsidP="00F313E7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 w:rsidR="00CD4302">
        <w:rPr>
          <w:rFonts w:ascii="Calibri" w:hAnsi="Calibri" w:cs="Calibri"/>
          <w:iCs/>
          <w:color w:val="auto"/>
        </w:rPr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30385366" w14:textId="486FBAA8" w:rsidR="00F313E7" w:rsidRDefault="00F313E7" w:rsidP="00F313E7">
      <w:pPr>
        <w:pStyle w:val="Default"/>
        <w:rPr>
          <w:rFonts w:ascii="Calibri" w:hAnsi="Calibri" w:cs="Calibri"/>
          <w:color w:val="auto"/>
        </w:rPr>
      </w:pPr>
      <w:r w:rsidRPr="00F313E7">
        <w:rPr>
          <w:rFonts w:ascii="Calibri" w:hAnsi="Calibri" w:cs="Calibri"/>
          <w:bCs/>
          <w:iCs/>
          <w:color w:val="auto"/>
        </w:rPr>
        <w:t>Head of Neuro</w:t>
      </w:r>
      <w:r w:rsidR="00FB7B8D">
        <w:rPr>
          <w:rFonts w:ascii="Calibri" w:hAnsi="Calibri" w:cs="Calibri"/>
          <w:bCs/>
          <w:iCs/>
          <w:color w:val="auto"/>
        </w:rPr>
        <w:t>AI</w:t>
      </w:r>
      <w:r w:rsidR="00B443DA">
        <w:rPr>
          <w:rFonts w:ascii="Calibri" w:hAnsi="Calibri" w:cs="Calibri"/>
          <w:bCs/>
          <w:iCs/>
          <w:color w:val="auto"/>
        </w:rPr>
        <w:t xml:space="preserve">, </w:t>
      </w:r>
      <w:r w:rsidRPr="00F313E7">
        <w:rPr>
          <w:rFonts w:ascii="Calibri" w:hAnsi="Calibri" w:cs="Calibri"/>
          <w:bCs/>
          <w:iCs/>
          <w:color w:val="auto"/>
        </w:rPr>
        <w:t xml:space="preserve">Principal Investigator of the MedARC Neuroimaging &amp; AI Lab </w:t>
      </w:r>
      <w:r w:rsidR="00D5235F">
        <w:rPr>
          <w:rFonts w:ascii="Calibri" w:hAnsi="Calibri" w:cs="Calibri"/>
          <w:color w:val="auto"/>
        </w:rPr>
        <w:t>(</w:t>
      </w:r>
      <w:hyperlink r:id="rId11" w:history="1">
        <w:r w:rsidR="00D5235F" w:rsidRPr="00704B33">
          <w:rPr>
            <w:rStyle w:val="Hyperlink"/>
            <w:rFonts w:ascii="Calibri" w:hAnsi="Calibri" w:cs="Calibri"/>
            <w:bCs/>
            <w:iCs/>
          </w:rPr>
          <w:t>https://medarc.ai/fmri</w:t>
        </w:r>
      </w:hyperlink>
      <w:r w:rsidR="00D5235F">
        <w:rPr>
          <w:rFonts w:ascii="Calibri" w:hAnsi="Calibri" w:cs="Calibri"/>
          <w:color w:val="auto"/>
        </w:rPr>
        <w:t>)</w:t>
      </w:r>
    </w:p>
    <w:p w14:paraId="373AA2AB" w14:textId="0BE6B5FB" w:rsidR="00F313E7" w:rsidRPr="00D52010" w:rsidRDefault="00FC6AA3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Published in NeurIPS and ICML, </w:t>
      </w:r>
      <w:r w:rsidR="00CA6873"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</w:t>
      </w:r>
      <w:r w:rsidR="00011FE1"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the </w:t>
      </w:r>
      <w:r w:rsidR="00192A18" w:rsidRPr="00D52010">
        <w:rPr>
          <w:rFonts w:ascii="Calibri" w:hAnsi="Calibri" w:cs="Calibri"/>
          <w:bCs/>
          <w:iCs/>
          <w:color w:val="auto"/>
          <w:sz w:val="21"/>
          <w:szCs w:val="21"/>
        </w:rPr>
        <w:t>Stable Diffusion XL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model to </w:t>
      </w:r>
      <w:r w:rsidR="00B326A9" w:rsidRPr="00D52010">
        <w:rPr>
          <w:rFonts w:ascii="Calibri" w:hAnsi="Calibri" w:cs="Calibri"/>
          <w:bCs/>
          <w:iCs/>
          <w:color w:val="auto"/>
          <w:sz w:val="21"/>
          <w:szCs w:val="21"/>
        </w:rPr>
        <w:t>attain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SOTA unCLIP performance.</w:t>
      </w:r>
    </w:p>
    <w:p w14:paraId="580943A4" w14:textId="77777777" w:rsidR="00FC6AA3" w:rsidRDefault="00FC6AA3" w:rsidP="00B127C3">
      <w:pPr>
        <w:pStyle w:val="Default"/>
        <w:rPr>
          <w:rFonts w:ascii="Calibri" w:hAnsi="Calibri" w:cs="Calibri"/>
          <w:b/>
          <w:bCs/>
          <w:color w:val="auto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124B6257" w:rsidR="00F313E7" w:rsidRPr="00CD4302" w:rsidRDefault="00445478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F313E7">
        <w:rPr>
          <w:rFonts w:ascii="Calibri" w:hAnsi="Calibri" w:cs="Calibri"/>
          <w:color w:val="auto"/>
        </w:rPr>
        <w:t xml:space="preserve">esearch </w:t>
      </w:r>
      <w:r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16A04034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D925A1">
        <w:rPr>
          <w:rFonts w:ascii="Calibri" w:hAnsi="Calibri" w:cs="Calibri"/>
          <w:bCs/>
          <w:iCs/>
          <w:color w:val="auto"/>
        </w:rPr>
        <w:t xml:space="preserve"> (PI: Dr. Ken Norman)</w:t>
      </w:r>
      <w:r w:rsidR="00D925A1">
        <w:rPr>
          <w:rFonts w:ascii="Calibri" w:hAnsi="Calibri" w:cs="Calibri"/>
          <w:bCs/>
          <w:iCs/>
          <w:color w:val="auto"/>
        </w:rPr>
        <w:tab/>
        <w:t xml:space="preserve">  </w:t>
      </w:r>
      <w:r w:rsidR="00C970DF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C970DF" w:rsidRPr="00CD4302">
        <w:rPr>
          <w:rFonts w:ascii="Calibri" w:hAnsi="Calibri" w:cs="Calibri"/>
          <w:i/>
          <w:color w:val="auto"/>
          <w:sz w:val="21"/>
          <w:szCs w:val="21"/>
        </w:rPr>
        <w:t xml:space="preserve">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3465AFB9" w:rsidR="008828C8" w:rsidRPr="000869E7" w:rsidRDefault="005C75EE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Collaborating with </w:t>
      </w:r>
      <w:r w:rsidR="000204D6" w:rsidRPr="000869E7">
        <w:rPr>
          <w:rFonts w:ascii="Calibri" w:hAnsi="Calibri" w:cs="Calibri"/>
          <w:bCs/>
          <w:iCs/>
          <w:color w:val="auto"/>
          <w:sz w:val="21"/>
          <w:szCs w:val="21"/>
        </w:rPr>
        <w:t>Princeton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labs on open research </w:t>
      </w:r>
      <w:r w:rsidR="00BA6C5F" w:rsidRPr="000869E7">
        <w:rPr>
          <w:rFonts w:ascii="Calibri" w:hAnsi="Calibri" w:cs="Calibri"/>
          <w:bCs/>
          <w:iCs/>
          <w:color w:val="auto"/>
          <w:sz w:val="21"/>
          <w:szCs w:val="21"/>
        </w:rPr>
        <w:t>AI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projects</w:t>
      </w:r>
      <w:r w:rsidR="00D925A1">
        <w:rPr>
          <w:rFonts w:ascii="Calibri" w:hAnsi="Calibri" w:cs="Calibri"/>
          <w:bCs/>
          <w:iCs/>
          <w:color w:val="auto"/>
          <w:sz w:val="21"/>
          <w:szCs w:val="21"/>
        </w:rPr>
        <w:t xml:space="preserve">, training </w:t>
      </w:r>
      <w:r w:rsidR="00B862A6">
        <w:rPr>
          <w:rFonts w:ascii="Calibri" w:hAnsi="Calibri" w:cs="Calibri"/>
          <w:bCs/>
          <w:iCs/>
          <w:color w:val="auto"/>
          <w:sz w:val="21"/>
          <w:szCs w:val="21"/>
        </w:rPr>
        <w:t xml:space="preserve">a </w:t>
      </w:r>
      <w:r w:rsidRPr="000869E7">
        <w:rPr>
          <w:rFonts w:ascii="Calibri" w:hAnsi="Calibri" w:cs="Calibri"/>
          <w:bCs/>
          <w:iCs/>
          <w:color w:val="auto"/>
          <w:sz w:val="21"/>
          <w:szCs w:val="21"/>
        </w:rPr>
        <w:t>foundation model on large-scale brain data.</w:t>
      </w:r>
    </w:p>
    <w:p w14:paraId="302DDFE2" w14:textId="77777777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2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3"/>
          <w:footerReference w:type="default" r:id="rId14"/>
          <w:headerReference w:type="first" r:id="rId15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7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8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9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0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E63E2C" w14:textId="77777777" w:rsidR="001336E3" w:rsidRPr="00B47640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(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reached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#1</w:t>
      </w:r>
      <w:r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 </w:t>
      </w:r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 xml:space="preserve">on </w:t>
      </w:r>
      <w:hyperlink r:id="rId22" w:history="1">
        <w:r w:rsidRPr="006512FF">
          <w:rPr>
            <w:rStyle w:val="Hyperlink"/>
            <w:rFonts w:ascii="Calibri" w:hAnsi="Calibri" w:cs="Calibri"/>
            <w:i/>
            <w:iCs/>
            <w:sz w:val="21"/>
            <w:szCs w:val="21"/>
            <w:u w:val="single"/>
          </w:rPr>
          <w:t>Hacker News</w:t>
        </w:r>
      </w:hyperlink>
      <w:r w:rsidRPr="002D3777">
        <w:rPr>
          <w:rFonts w:ascii="Calibri" w:hAnsi="Calibri" w:cs="Calibri"/>
          <w:i/>
          <w:iCs/>
          <w:color w:val="7F7F7F" w:themeColor="text1" w:themeTint="80"/>
          <w:sz w:val="21"/>
          <w:szCs w:val="21"/>
        </w:rPr>
        <w:t>)</w:t>
      </w:r>
    </w:p>
    <w:p w14:paraId="02EBCC5E" w14:textId="77777777" w:rsidR="001336E3" w:rsidRDefault="001336E3" w:rsidP="001336E3">
      <w:pPr>
        <w:pStyle w:val="Default"/>
        <w:spacing w:after="3"/>
        <w:rPr>
          <w:rStyle w:val="Hyperlink"/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73312014" w14:textId="0033B593" w:rsidR="001336E3" w:rsidRPr="001336E3" w:rsidRDefault="001336E3" w:rsidP="001336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Used by the state police of Germany (NRW) for Gamescom convention (modified for translation + branding)</w:t>
      </w:r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F02ADAD" w14:textId="6B1E6B26" w:rsidR="0089525C" w:rsidRDefault="0089525C" w:rsidP="0089525C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508425F4" w14:textId="18349850" w:rsidR="005241F9" w:rsidRPr="00AC111A" w:rsidRDefault="001509A8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Browser-based visualization of human brain to help users understand brain anatomy and functional </w:t>
      </w:r>
      <w:r w:rsidR="009E6082">
        <w:rPr>
          <w:rFonts w:ascii="Calibri" w:hAnsi="Calibri" w:cs="Calibri"/>
          <w:color w:val="auto"/>
          <w:sz w:val="21"/>
          <w:szCs w:val="21"/>
        </w:rPr>
        <w:t>specialization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241F9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6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5A9DFF87" w:rsidR="000867D1" w:rsidRPr="0096224F" w:rsidRDefault="004F4FF2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br/>
      </w:r>
      <w:r w:rsidR="000867D1" w:rsidRPr="0096224F">
        <w:rPr>
          <w:rFonts w:ascii="Calibri" w:hAnsi="Calibri" w:cs="Calibri"/>
          <w:b/>
          <w:bCs/>
          <w:color w:val="auto"/>
        </w:rPr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Principal investigator of the </w:t>
      </w:r>
      <w:r w:rsidRPr="00770BEC">
        <w:rPr>
          <w:rFonts w:ascii="Calibri" w:hAnsi="Calibri" w:cs="Calibri"/>
        </w:rPr>
        <w:t>Neuroimaging</w:t>
      </w:r>
      <w:r>
        <w:rPr>
          <w:rFonts w:ascii="Calibri" w:hAnsi="Calibri" w:cs="Calibri"/>
        </w:rPr>
        <w:t xml:space="preserve"> &amp; AI Lab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Pr="00891AB4">
        <w:rPr>
          <w:rFonts w:ascii="Calibri" w:hAnsi="Calibri" w:cs="Calibri"/>
          <w:sz w:val="21"/>
          <w:szCs w:val="21"/>
        </w:rPr>
        <w:t>2023 – Present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78CC1D41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>
        <w:rPr>
          <w:rFonts w:ascii="Calibri" w:hAnsi="Calibri" w:cs="Calibri"/>
          <w:sz w:val="17"/>
          <w:szCs w:val="17"/>
        </w:rPr>
        <w:t>in-press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1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4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6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8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3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68F23" w14:textId="77777777" w:rsidR="001100EA" w:rsidRDefault="001100EA" w:rsidP="00A00A1D">
      <w:r>
        <w:separator/>
      </w:r>
    </w:p>
  </w:endnote>
  <w:endnote w:type="continuationSeparator" w:id="0">
    <w:p w14:paraId="13156E3F" w14:textId="77777777" w:rsidR="001100EA" w:rsidRDefault="001100E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85F7D" w14:textId="77777777" w:rsidR="001100EA" w:rsidRDefault="001100EA" w:rsidP="00A00A1D">
      <w:r>
        <w:separator/>
      </w:r>
    </w:p>
  </w:footnote>
  <w:footnote w:type="continuationSeparator" w:id="0">
    <w:p w14:paraId="24B18BBE" w14:textId="77777777" w:rsidR="001100EA" w:rsidRDefault="001100EA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826325" w14:textId="56365BF9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3C7EC4">
      <w:rPr>
        <w:rFonts w:ascii="Calibri" w:hAnsi="Calibri" w:cs="Calibri"/>
        <w:sz w:val="22"/>
        <w:szCs w:val="22"/>
      </w:rPr>
      <w:t>Oct</w:t>
    </w:r>
    <w:r w:rsidR="00E845F2">
      <w:rPr>
        <w:rFonts w:ascii="Calibri" w:hAnsi="Calibri" w:cs="Calibri"/>
        <w:sz w:val="22"/>
        <w:szCs w:val="22"/>
      </w:rPr>
      <w:t xml:space="preserve"> </w:t>
    </w:r>
    <w:r w:rsidR="003C7EC4">
      <w:rPr>
        <w:rFonts w:ascii="Calibri" w:hAnsi="Calibri" w:cs="Calibri"/>
        <w:sz w:val="22"/>
        <w:szCs w:val="22"/>
      </w:rPr>
      <w:t>1</w:t>
    </w:r>
    <w:r w:rsidR="00F14523">
      <w:rPr>
        <w:rFonts w:ascii="Calibri" w:hAnsi="Calibri" w:cs="Calibri"/>
        <w:sz w:val="22"/>
        <w:szCs w:val="22"/>
      </w:rPr>
      <w:t>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445478">
      <w:rPr>
        <w:rFonts w:ascii="Calibri" w:hAnsi="Calibri" w:cs="Calibri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2182"/>
    <w:rsid w:val="000C2432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5586"/>
    <w:rsid w:val="0010679B"/>
    <w:rsid w:val="001074C5"/>
    <w:rsid w:val="00107870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D0"/>
    <w:rsid w:val="001F27A8"/>
    <w:rsid w:val="001F290B"/>
    <w:rsid w:val="001F3122"/>
    <w:rsid w:val="001F3644"/>
    <w:rsid w:val="001F4546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51"/>
    <w:rsid w:val="00400B61"/>
    <w:rsid w:val="004012CA"/>
    <w:rsid w:val="00405BF9"/>
    <w:rsid w:val="0040634F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DC5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2C11"/>
    <w:rsid w:val="00574565"/>
    <w:rsid w:val="00575582"/>
    <w:rsid w:val="00575D5E"/>
    <w:rsid w:val="005761A9"/>
    <w:rsid w:val="00576F5C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33A6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7299"/>
    <w:rsid w:val="007277B3"/>
    <w:rsid w:val="0073059B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819"/>
    <w:rsid w:val="007A4EC1"/>
    <w:rsid w:val="007A5601"/>
    <w:rsid w:val="007A56A2"/>
    <w:rsid w:val="007A59EA"/>
    <w:rsid w:val="007A5BF7"/>
    <w:rsid w:val="007A5C35"/>
    <w:rsid w:val="007A5D57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FB7"/>
    <w:rsid w:val="007F3616"/>
    <w:rsid w:val="007F36F0"/>
    <w:rsid w:val="007F6A63"/>
    <w:rsid w:val="007F716C"/>
    <w:rsid w:val="007F7D2B"/>
    <w:rsid w:val="007F7DCF"/>
    <w:rsid w:val="00800163"/>
    <w:rsid w:val="00800287"/>
    <w:rsid w:val="008003E4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37A1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43E"/>
    <w:rsid w:val="00A716EE"/>
    <w:rsid w:val="00A719F2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1B1A"/>
    <w:rsid w:val="00AD1F8D"/>
    <w:rsid w:val="00AD2917"/>
    <w:rsid w:val="00AD42D8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556A"/>
    <w:rsid w:val="00C2620A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2A68"/>
    <w:rsid w:val="00DB3D4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D22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3C08"/>
    <w:rsid w:val="00F93F4D"/>
    <w:rsid w:val="00F94845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7142"/>
    <w:rsid w:val="00FB7B8D"/>
    <w:rsid w:val="00FC1148"/>
    <w:rsid w:val="00FC1AD5"/>
    <w:rsid w:val="00FC21EF"/>
    <w:rsid w:val="00FC242D"/>
    <w:rsid w:val="00FC2521"/>
    <w:rsid w:val="00FC30B7"/>
    <w:rsid w:val="00FC34A6"/>
    <w:rsid w:val="00FC3CF9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research.princeton.edu/news/brain-image-reconstruction-research-receives-funding-office-dean-research" TargetMode="External"/><Relationship Id="rId26" Type="http://schemas.openxmlformats.org/officeDocument/2006/relationships/hyperlink" Target="https://pypi.org/project/inverted-encoding/" TargetMode="External"/><Relationship Id="rId39" Type="http://schemas.openxmlformats.org/officeDocument/2006/relationships/hyperlink" Target="http://doi.org/10.3389/frym.2021.575131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doi.org/10.1037/xhp0001104" TargetMode="External"/><Relationship Id="rId42" Type="http://schemas.openxmlformats.org/officeDocument/2006/relationships/hyperlink" Target="http://doi.org/10.1101/2021.05.21.445168" TargetMode="External"/><Relationship Id="rId47" Type="http://schemas.openxmlformats.org/officeDocument/2006/relationships/hyperlink" Target="http://doi.org/10.31234/osf.io/yxqju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medarc.ai/fmri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s://doi.org/10.48550/arXiv.2305.18274" TargetMode="External"/><Relationship Id="rId37" Type="http://schemas.openxmlformats.org/officeDocument/2006/relationships/hyperlink" Target="http://doi.org/10.1167/jov.22.10.8" TargetMode="External"/><Relationship Id="rId40" Type="http://schemas.openxmlformats.org/officeDocument/2006/relationships/hyperlink" Target="http://doi.org/10.1101/2021.05.22.445245" TargetMode="External"/><Relationship Id="rId45" Type="http://schemas.openxmlformats.org/officeDocument/2006/relationships/hyperlink" Target="http://doi.org/10.21105/jose.0007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101/2021.05.22.445245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medarc.ai/fmri" TargetMode="External"/><Relationship Id="rId19" Type="http://schemas.openxmlformats.org/officeDocument/2006/relationships/hyperlink" Target="https://medarc-ai.github.io/mindeye2/" TargetMode="External"/><Relationship Id="rId31" Type="http://schemas.openxmlformats.org/officeDocument/2006/relationships/hyperlink" Target="http://doi.org/10.48550/arXiv.2403.11207" TargetMode="External"/><Relationship Id="rId44" Type="http://schemas.openxmlformats.org/officeDocument/2006/relationships/hyperlink" Target="http://doi.org/10.3758/s13414-020-02236-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footer" Target="footer2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16/j.neuroimage.2022.119295" TargetMode="External"/><Relationship Id="rId43" Type="http://schemas.openxmlformats.org/officeDocument/2006/relationships/hyperlink" Target="http://doi.org/10.1037/xge0000890" TargetMode="External"/><Relationship Id="rId48" Type="http://schemas.openxmlformats.org/officeDocument/2006/relationships/hyperlink" Target="http://doi.org/10.1038/s41562-018-0485-2" TargetMode="External"/><Relationship Id="rId8" Type="http://schemas.openxmlformats.org/officeDocument/2006/relationships/hyperlink" Target="mailto:scottibrain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youtu.be/3TJ65YCrBms?t=1950" TargetMode="External"/><Relationship Id="rId17" Type="http://schemas.openxmlformats.org/officeDocument/2006/relationships/hyperlink" Target="file:////Users/ps6938/Documents/GitHub/paulscotti.github.io/images/&#8226;https:/www.youtube.com/watch%3fv=7_BS8tuUoZY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www.judiciary.senate.gov/imo/media/doc/2023-07-12_pm_-_testimony_-_brooks.pdf" TargetMode="External"/><Relationship Id="rId38" Type="http://schemas.openxmlformats.org/officeDocument/2006/relationships/hyperlink" Target="https://doi.org/10.1167/jov.22.10.8" TargetMode="External"/><Relationship Id="rId4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s://medarc-ai.github.io/mindeye" TargetMode="External"/><Relationship Id="rId41" Type="http://schemas.openxmlformats.org/officeDocument/2006/relationships/hyperlink" Target="http://doi.org/10.1186/s41235-021-00300-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2897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S. Scotti</cp:lastModifiedBy>
  <cp:revision>80</cp:revision>
  <cp:lastPrinted>2023-09-25T14:20:00Z</cp:lastPrinted>
  <dcterms:created xsi:type="dcterms:W3CDTF">2024-10-10T15:45:00Z</dcterms:created>
  <dcterms:modified xsi:type="dcterms:W3CDTF">2024-10-23T18:39:00Z</dcterms:modified>
</cp:coreProperties>
</file>