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Roles and Access</w:t>
      </w:r>
    </w:p>
    <w:bookmarkStart w:id="20" w:name="user-roles-and-access"/>
    <w:p>
      <w:pPr>
        <w:pStyle w:val="Heading1"/>
      </w:pPr>
      <w:r>
        <w:t xml:space="preserve">User Roles and Access</w:t>
      </w:r>
    </w:p>
    <w:p>
      <w:pPr>
        <w:pStyle w:val="FirstParagraph"/>
      </w:pPr>
      <w:r>
        <w:t xml:space="preserve">This document describes the current role-based access control (RBAC) rules enforced by the API.</w:t>
      </w:r>
    </w:p>
    <w:bookmarkStart w:id="9" w:name="roles-at-a-glance"/>
    <w:p>
      <w:pPr>
        <w:pStyle w:val="Heading2"/>
      </w:pPr>
      <w:r>
        <w:t xml:space="preserve">Roles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View Repairs</w:t>
            </w:r>
          </w:p>
        </w:tc>
        <w:tc>
          <w:tcPr/>
          <w:p>
            <w:pPr>
              <w:pStyle w:val="Compact"/>
            </w:pPr>
            <w:r>
              <w:t xml:space="preserve">Create Repair</w:t>
            </w:r>
          </w:p>
        </w:tc>
        <w:tc>
          <w:tcPr/>
          <w:p>
            <w:pPr>
              <w:pStyle w:val="Compact"/>
            </w:pPr>
            <w:r>
              <w:t xml:space="preserve">Assign Repair</w:t>
            </w:r>
          </w:p>
        </w:tc>
        <w:tc>
          <w:tcPr/>
          <w:p>
            <w:pPr>
              <w:pStyle w:val="Compact"/>
            </w:pPr>
            <w:r>
              <w:t xml:space="preserve">Print Label</w:t>
            </w:r>
          </w:p>
        </w:tc>
        <w:tc>
          <w:tcPr/>
          <w:p>
            <w:pPr>
              <w:pStyle w:val="Compact"/>
            </w:pPr>
            <w:r>
              <w:t xml:space="preserve">Edit POS Fields</w:t>
            </w:r>
          </w:p>
        </w:tc>
        <w:tc>
          <w:tcPr/>
          <w:p>
            <w:pPr>
              <w:pStyle w:val="Compact"/>
            </w:pPr>
            <w:r>
              <w:t xml:space="preserve">Edit Repair Fields</w:t>
            </w:r>
          </w:p>
        </w:tc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  <w:r>
              <w:t xml:space="preserve">Delete Repair</w:t>
            </w:r>
          </w:p>
        </w:tc>
        <w:tc>
          <w:tcPr/>
          <w:p>
            <w:pPr>
              <w:pStyle w:val="Compact"/>
            </w:pPr>
            <w:r>
              <w:t xml:space="preserve">Archived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POS_USER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9"/>
    <w:bookmarkStart w:id="12" w:name="what-each-role-can-change"/>
    <w:p>
      <w:pPr>
        <w:pStyle w:val="Heading2"/>
      </w:pPr>
      <w:r>
        <w:t xml:space="preserve">What each role can change</w:t>
      </w:r>
    </w:p>
    <w:bookmarkStart w:id="10" w:name="posintake-fields-repairsedit_pos_fields"/>
    <w:p>
      <w:pPr>
        <w:pStyle w:val="Heading3"/>
      </w:pPr>
      <w:r>
        <w:t xml:space="preserve">POS/intake fields (</w:t>
      </w:r>
      <w:r>
        <w:rPr>
          <w:rStyle w:val="VerbatimChar"/>
        </w:rPr>
        <w:t xml:space="preserve">repairs:edit_pos_fields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productType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createdDate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lastName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city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email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phone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itemName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problemDescription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assignedToUserId</w:t>
      </w:r>
    </w:p>
    <w:bookmarkEnd w:id="10"/>
    <w:bookmarkStart w:id="11" w:name="X562e9e66df1bd72cbc9f248ef650ed5eed48be8"/>
    <w:p>
      <w:pPr>
        <w:pStyle w:val="Heading3"/>
      </w:pPr>
      <w:r>
        <w:t xml:space="preserve">Repair/work fields (</w:t>
      </w:r>
      <w:r>
        <w:rPr>
          <w:rStyle w:val="VerbatimChar"/>
        </w:rPr>
        <w:t xml:space="preserve">repairs:edit_repair_fields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successful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outcome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fixDescription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material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safetyTested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technicianNotes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assignedToUserId</w:t>
      </w:r>
    </w:p>
    <w:bookmarkEnd w:id="11"/>
    <w:bookmarkEnd w:id="12"/>
    <w:bookmarkStart w:id="17" w:name="role-details"/>
    <w:p>
      <w:pPr>
        <w:pStyle w:val="Heading2"/>
      </w:pPr>
      <w:r>
        <w:t xml:space="preserve">Role details</w:t>
      </w:r>
    </w:p>
    <w:bookmarkStart w:id="13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03"/>
        </w:numPr>
      </w:pPr>
      <w:r>
        <w:t xml:space="preserve">Full repair permissions (create, assign, print, update POS and repair/work fields)</w:t>
      </w:r>
    </w:p>
    <w:p>
      <w:pPr>
        <w:pStyle w:val="Compact"/>
        <w:numPr>
          <w:ilvl w:val="0"/>
          <w:numId w:val="1003"/>
        </w:numPr>
      </w:pPr>
      <w:r>
        <w:t xml:space="preserve">Full user management (</w:t>
      </w:r>
      <w:r>
        <w:rPr>
          <w:rStyle w:val="VerbatimChar"/>
        </w:rPr>
        <w:t xml:space="preserve">users:manage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Can delete repairs</w:t>
      </w:r>
    </w:p>
    <w:p>
      <w:pPr>
        <w:pStyle w:val="Compact"/>
        <w:numPr>
          <w:ilvl w:val="0"/>
          <w:numId w:val="1003"/>
        </w:numPr>
      </w:pPr>
      <w:r>
        <w:t xml:space="preserve">Can view archived/completed repairs</w:t>
      </w:r>
    </w:p>
    <w:p>
      <w:pPr>
        <w:pStyle w:val="Compact"/>
        <w:numPr>
          <w:ilvl w:val="0"/>
          <w:numId w:val="1003"/>
        </w:numPr>
      </w:pPr>
      <w:r>
        <w:t xml:space="preserve">Can manage printer profiles and pairing codes</w:t>
      </w:r>
    </w:p>
    <w:bookmarkEnd w:id="13"/>
    <w:bookmarkStart w:id="14" w:name="supervisor"/>
    <w:p>
      <w:pPr>
        <w:pStyle w:val="Heading3"/>
      </w:pPr>
      <w:r>
        <w:t xml:space="preserve">SUPERVISOR</w:t>
      </w:r>
    </w:p>
    <w:p>
      <w:pPr>
        <w:pStyle w:val="Compact"/>
        <w:numPr>
          <w:ilvl w:val="0"/>
          <w:numId w:val="1004"/>
        </w:numPr>
      </w:pPr>
      <w:r>
        <w:t xml:space="preserve">Full day-to-day repair permissions (create, assign, print, update POS and repair/work fields)</w:t>
      </w:r>
    </w:p>
    <w:p>
      <w:pPr>
        <w:pStyle w:val="Compact"/>
        <w:numPr>
          <w:ilvl w:val="0"/>
          <w:numId w:val="1004"/>
        </w:numPr>
      </w:pPr>
      <w:r>
        <w:t xml:space="preserve">Full user management (</w:t>
      </w:r>
      <w:r>
        <w:rPr>
          <w:rStyle w:val="VerbatimChar"/>
        </w:rPr>
        <w:t xml:space="preserve">users:manage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Can manage printer profiles and pairing codes</w:t>
      </w:r>
    </w:p>
    <w:p>
      <w:pPr>
        <w:pStyle w:val="Compact"/>
        <w:numPr>
          <w:ilvl w:val="0"/>
          <w:numId w:val="1004"/>
        </w:numPr>
      </w:pPr>
      <w:r>
        <w:t xml:space="preserve">Cannot delete repairs (admin-only)</w:t>
      </w:r>
    </w:p>
    <w:p>
      <w:pPr>
        <w:pStyle w:val="Compact"/>
        <w:numPr>
          <w:ilvl w:val="0"/>
          <w:numId w:val="1004"/>
        </w:numPr>
      </w:pPr>
      <w:r>
        <w:t xml:space="preserve">Cannot access archived view (admin-only)</w:t>
      </w:r>
    </w:p>
    <w:bookmarkEnd w:id="14"/>
    <w:bookmarkStart w:id="15" w:name="pos_user"/>
    <w:p>
      <w:pPr>
        <w:pStyle w:val="Heading3"/>
      </w:pPr>
      <w:r>
        <w:t xml:space="preserve">POS_USER</w:t>
      </w:r>
    </w:p>
    <w:p>
      <w:pPr>
        <w:pStyle w:val="Compact"/>
        <w:numPr>
          <w:ilvl w:val="0"/>
          <w:numId w:val="1005"/>
        </w:numPr>
      </w:pPr>
      <w:r>
        <w:t xml:space="preserve">Can create repairs, assign, print, and view repairs</w:t>
      </w:r>
    </w:p>
    <w:p>
      <w:pPr>
        <w:pStyle w:val="Compact"/>
        <w:numPr>
          <w:ilvl w:val="0"/>
          <w:numId w:val="1005"/>
        </w:numPr>
      </w:pPr>
      <w:r>
        <w:t xml:space="preserve">Can edit POS/intake fields only</w:t>
      </w:r>
    </w:p>
    <w:p>
      <w:pPr>
        <w:pStyle w:val="Compact"/>
        <w:numPr>
          <w:ilvl w:val="0"/>
          <w:numId w:val="1005"/>
        </w:numPr>
      </w:pPr>
      <w:r>
        <w:t xml:space="preserve">Cannot edit repair/work-only fields</w:t>
      </w:r>
    </w:p>
    <w:p>
      <w:pPr>
        <w:pStyle w:val="Compact"/>
        <w:numPr>
          <w:ilvl w:val="0"/>
          <w:numId w:val="1005"/>
        </w:numPr>
      </w:pPr>
      <w:r>
        <w:t xml:space="preserve">Cannot manage users</w:t>
      </w:r>
    </w:p>
    <w:p>
      <w:pPr>
        <w:pStyle w:val="Compact"/>
        <w:numPr>
          <w:ilvl w:val="0"/>
          <w:numId w:val="1005"/>
        </w:numPr>
      </w:pPr>
      <w:r>
        <w:t xml:space="preserve">Cannot delete repairs</w:t>
      </w:r>
    </w:p>
    <w:bookmarkEnd w:id="15"/>
    <w:bookmarkStart w:id="16" w:name="repairer"/>
    <w:p>
      <w:pPr>
        <w:pStyle w:val="Heading3"/>
      </w:pPr>
      <w:r>
        <w:t xml:space="preserve">REPAIRER</w:t>
      </w:r>
    </w:p>
    <w:p>
      <w:pPr>
        <w:pStyle w:val="Compact"/>
        <w:numPr>
          <w:ilvl w:val="0"/>
          <w:numId w:val="1006"/>
        </w:numPr>
      </w:pPr>
      <w:r>
        <w:t xml:space="preserve">Can view repairs, assign, print, and update repair records</w:t>
      </w:r>
    </w:p>
    <w:p>
      <w:pPr>
        <w:pStyle w:val="Compact"/>
        <w:numPr>
          <w:ilvl w:val="0"/>
          <w:numId w:val="1006"/>
        </w:numPr>
      </w:pPr>
      <w:r>
        <w:t xml:space="preserve">Can edit repair/work fields only</w:t>
      </w:r>
    </w:p>
    <w:p>
      <w:pPr>
        <w:pStyle w:val="Compact"/>
        <w:numPr>
          <w:ilvl w:val="0"/>
          <w:numId w:val="1006"/>
        </w:numPr>
      </w:pPr>
      <w:r>
        <w:t xml:space="preserve">Cannot manage users</w:t>
      </w:r>
    </w:p>
    <w:p>
      <w:pPr>
        <w:pStyle w:val="Compact"/>
        <w:numPr>
          <w:ilvl w:val="0"/>
          <w:numId w:val="1006"/>
        </w:numPr>
      </w:pPr>
      <w:r>
        <w:t xml:space="preserve">Cannot delete repairs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/repairs/:id/work</w:t>
      </w:r>
      <w:r>
        <w:t xml:space="preserve">, user must be assigned to the repair (unless ADMIN or SUPERVISOR)</w:t>
      </w:r>
    </w:p>
    <w:bookmarkEnd w:id="16"/>
    <w:bookmarkEnd w:id="17"/>
    <w:bookmarkStart w:id="18" w:name="user-management-permissions"/>
    <w:p>
      <w:pPr>
        <w:pStyle w:val="Heading2"/>
      </w:pPr>
      <w:r>
        <w:t xml:space="preserve">User management permissions</w:t>
      </w:r>
    </w:p>
    <w:p>
      <w:pPr>
        <w:pStyle w:val="FirstParagraph"/>
      </w:pPr>
      <w:r>
        <w:t xml:space="preserve">Users with</w:t>
      </w:r>
      <w:r>
        <w:t xml:space="preserve"> </w:t>
      </w:r>
      <w:r>
        <w:rPr>
          <w:rStyle w:val="VerbatimChar"/>
        </w:rPr>
        <w:t xml:space="preserve">users:manage</w:t>
      </w:r>
      <w:r>
        <w:t xml:space="preserve"> </w:t>
      </w:r>
      <w:r>
        <w:t xml:space="preserve">(ADMIN and SUPERVISOR) can:</w:t>
      </w:r>
    </w:p>
    <w:p>
      <w:pPr>
        <w:pStyle w:val="Compact"/>
        <w:numPr>
          <w:ilvl w:val="0"/>
          <w:numId w:val="1007"/>
        </w:numPr>
      </w:pPr>
      <w:r>
        <w:t xml:space="preserve">Create users</w:t>
      </w:r>
    </w:p>
    <w:p>
      <w:pPr>
        <w:pStyle w:val="Compact"/>
        <w:numPr>
          <w:ilvl w:val="0"/>
          <w:numId w:val="1007"/>
        </w:numPr>
      </w:pPr>
      <w:r>
        <w:t xml:space="preserve">View manage-users list</w:t>
      </w:r>
    </w:p>
    <w:p>
      <w:pPr>
        <w:pStyle w:val="Compact"/>
        <w:numPr>
          <w:ilvl w:val="0"/>
          <w:numId w:val="1007"/>
        </w:numPr>
      </w:pPr>
      <w:r>
        <w:t xml:space="preserve">Activate/deactivate users</w:t>
      </w:r>
    </w:p>
    <w:p>
      <w:pPr>
        <w:pStyle w:val="Compact"/>
        <w:numPr>
          <w:ilvl w:val="0"/>
          <w:numId w:val="1007"/>
        </w:numPr>
      </w:pPr>
      <w:r>
        <w:t xml:space="preserve">Reset user passwords</w:t>
      </w:r>
    </w:p>
    <w:p>
      <w:pPr>
        <w:pStyle w:val="Compact"/>
        <w:numPr>
          <w:ilvl w:val="0"/>
          <w:numId w:val="1007"/>
        </w:numPr>
      </w:pPr>
      <w:r>
        <w:t xml:space="preserve">Assign role sets</w:t>
      </w:r>
    </w:p>
    <w:p>
      <w:pPr>
        <w:pStyle w:val="FirstParagraph"/>
      </w:pPr>
      <w:r>
        <w:t xml:space="preserve">Safeguards:</w:t>
      </w:r>
    </w:p>
    <w:p>
      <w:pPr>
        <w:pStyle w:val="Compact"/>
        <w:numPr>
          <w:ilvl w:val="0"/>
          <w:numId w:val="1008"/>
        </w:numPr>
      </w:pPr>
      <w:r>
        <w:t xml:space="preserve">You cannot deactivate your own account</w:t>
      </w:r>
    </w:p>
    <w:p>
      <w:pPr>
        <w:pStyle w:val="Compact"/>
        <w:numPr>
          <w:ilvl w:val="0"/>
          <w:numId w:val="1008"/>
        </w:numPr>
      </w:pPr>
      <w:r>
        <w:t xml:space="preserve">You cannot remove your own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</w:t>
      </w:r>
    </w:p>
    <w:bookmarkEnd w:id="18"/>
    <w:bookmarkStart w:id="19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9"/>
        </w:numPr>
      </w:pPr>
      <w:r>
        <w:t xml:space="preserve">A user can have multiple roles. Effective permissions are the union of all assigned roles.</w:t>
      </w:r>
    </w:p>
    <w:p>
      <w:pPr>
        <w:pStyle w:val="Compact"/>
        <w:numPr>
          <w:ilvl w:val="0"/>
          <w:numId w:val="1009"/>
        </w:numPr>
      </w:pPr>
      <w:r>
        <w:t xml:space="preserve">UI visibility is role-aware, but API checks are the source of truth.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Roles and Access</dc:title>
  <dc:creator/>
  <cp:keywords/>
  <dcterms:created xsi:type="dcterms:W3CDTF">2026-04-18T11:44:29Z</dcterms:created>
  <dcterms:modified xsi:type="dcterms:W3CDTF">2026-04-18T11:44:29Z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