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7463" w:rsidRPr="00A65796" w:rsidRDefault="00A65796">
      <w:pPr>
        <w:pStyle w:val="SmallText"/>
        <w:jc w:val="center"/>
        <w:rPr>
          <w:rFonts w:asciiTheme="minorHAnsi" w:hAnsiTheme="minorHAnsi"/>
        </w:rPr>
      </w:pPr>
      <w:r w:rsidRPr="00A65796">
        <w:rPr>
          <w:rFonts w:asciiTheme="minorHAnsi" w:hAnsiTheme="minorHAnsi"/>
        </w:rPr>
        <w:t>DOCUMENT 03</w:t>
      </w:r>
    </w:p>
    <w:p w:rsidR="00547463" w:rsidRPr="00CB10AA" w:rsidRDefault="00A65796">
      <w:pPr>
        <w:pStyle w:val="Title"/>
        <w:jc w:val="center"/>
        <w:rPr>
          <w:rFonts w:asciiTheme="minorHAnsi" w:hAnsiTheme="minorHAnsi"/>
          <w:color w:val="00B0F0"/>
        </w:rPr>
      </w:pPr>
      <w:bookmarkStart w:id="0" w:name="_GoBack"/>
      <w:r w:rsidRPr="00CB10AA">
        <w:rPr>
          <w:rFonts w:asciiTheme="minorHAnsi" w:hAnsiTheme="minorHAnsi"/>
          <w:color w:val="00B0F0"/>
        </w:rPr>
        <w:t>Functional Requirements Specification</w:t>
      </w:r>
    </w:p>
    <w:bookmarkEnd w:id="0"/>
    <w:p w:rsidR="00547463" w:rsidRPr="00A65796" w:rsidRDefault="00A65796">
      <w:pPr>
        <w:pStyle w:val="Subtitle"/>
        <w:jc w:val="center"/>
        <w:rPr>
          <w:rFonts w:asciiTheme="minorHAnsi" w:hAnsiTheme="minorHAnsi"/>
        </w:rPr>
      </w:pPr>
      <w:r w:rsidRPr="00A65796">
        <w:rPr>
          <w:rFonts w:asciiTheme="minorHAnsi" w:hAnsiTheme="minorHAnsi"/>
        </w:rPr>
        <w:t>HotPesa Pay</w:t>
      </w:r>
    </w:p>
    <w:p w:rsidR="00547463" w:rsidRPr="00A65796" w:rsidRDefault="00A65796">
      <w:r w:rsidRPr="00A65796">
        <w:br/>
      </w:r>
    </w:p>
    <w:p w:rsidR="00547463" w:rsidRPr="00A65796" w:rsidRDefault="00A65796">
      <w:pPr>
        <w:pStyle w:val="Subtitle"/>
        <w:jc w:val="center"/>
        <w:rPr>
          <w:rFonts w:asciiTheme="minorHAnsi" w:hAnsiTheme="minorHAnsi"/>
        </w:rPr>
      </w:pPr>
      <w:r w:rsidRPr="00A65796">
        <w:rPr>
          <w:rFonts w:asciiTheme="minorHAnsi" w:hAnsiTheme="minorHAnsi"/>
        </w:rPr>
        <w:t>Atomic system behavior, business rules, permissions, exceptions and acceptance evidence</w:t>
      </w:r>
    </w:p>
    <w:p w:rsidR="00547463" w:rsidRPr="00A65796" w:rsidRDefault="00A65796">
      <w:r w:rsidRPr="00A65796">
        <w:br/>
      </w:r>
      <w:r w:rsidRPr="00A65796">
        <w:br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547463" w:rsidRPr="00A65796">
        <w:trPr>
          <w:tblHeader/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>
            <w:pPr>
              <w:spacing w:after="0" w:line="240" w:lineRule="auto"/>
              <w:jc w:val="center"/>
            </w:pPr>
            <w:r w:rsidRPr="00A65796"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w="67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>
            <w:pPr>
              <w:spacing w:after="0" w:line="240" w:lineRule="auto"/>
              <w:jc w:val="center"/>
            </w:pPr>
            <w:r w:rsidRPr="00A65796">
              <w:rPr>
                <w:b/>
                <w:color w:val="FFFFFF"/>
                <w:sz w:val="18"/>
              </w:rPr>
              <w:t>Value</w:t>
            </w:r>
          </w:p>
        </w:tc>
      </w:tr>
      <w:tr w:rsidR="00547463" w:rsidRPr="00A65796">
        <w:trPr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>
            <w:pPr>
              <w:spacing w:after="0" w:line="247" w:lineRule="auto"/>
              <w:jc w:val="center"/>
            </w:pPr>
            <w:r w:rsidRPr="00A65796">
              <w:rPr>
                <w:sz w:val="18"/>
              </w:rPr>
              <w:t>Project</w:t>
            </w:r>
          </w:p>
        </w:tc>
        <w:tc>
          <w:tcPr>
            <w:tcW w:w="67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>
            <w:pPr>
              <w:spacing w:after="0" w:line="247" w:lineRule="auto"/>
            </w:pPr>
            <w:r w:rsidRPr="00A65796">
              <w:rPr>
                <w:sz w:val="18"/>
              </w:rPr>
              <w:t>HotPesa Pay</w:t>
            </w:r>
          </w:p>
        </w:tc>
      </w:tr>
      <w:tr w:rsidR="00547463" w:rsidRPr="00A65796">
        <w:trPr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>
            <w:pPr>
              <w:spacing w:after="0" w:line="247" w:lineRule="auto"/>
              <w:jc w:val="center"/>
            </w:pPr>
            <w:r w:rsidRPr="00A65796">
              <w:rPr>
                <w:sz w:val="18"/>
              </w:rPr>
              <w:t>Document</w:t>
            </w:r>
          </w:p>
        </w:tc>
        <w:tc>
          <w:tcPr>
            <w:tcW w:w="67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>
            <w:pPr>
              <w:spacing w:after="0" w:line="247" w:lineRule="auto"/>
            </w:pPr>
            <w:r w:rsidRPr="00A65796">
              <w:rPr>
                <w:sz w:val="18"/>
              </w:rPr>
              <w:t>Functional Requirements Specification</w:t>
            </w:r>
          </w:p>
        </w:tc>
      </w:tr>
      <w:tr w:rsidR="00547463" w:rsidRPr="00A65796">
        <w:trPr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>
            <w:pPr>
              <w:spacing w:after="0" w:line="247" w:lineRule="auto"/>
              <w:jc w:val="center"/>
            </w:pPr>
            <w:r w:rsidRPr="00A65796">
              <w:rPr>
                <w:sz w:val="18"/>
              </w:rPr>
              <w:t>Version</w:t>
            </w:r>
          </w:p>
        </w:tc>
        <w:tc>
          <w:tcPr>
            <w:tcW w:w="67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>
            <w:pPr>
              <w:spacing w:after="0" w:line="247" w:lineRule="auto"/>
            </w:pPr>
            <w:r w:rsidRPr="00A65796">
              <w:rPr>
                <w:sz w:val="18"/>
              </w:rPr>
              <w:t>1.0</w:t>
            </w:r>
          </w:p>
        </w:tc>
      </w:tr>
      <w:tr w:rsidR="00547463" w:rsidRPr="00A65796">
        <w:trPr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>
            <w:pPr>
              <w:spacing w:after="0" w:line="247" w:lineRule="auto"/>
              <w:jc w:val="center"/>
            </w:pPr>
            <w:r w:rsidRPr="00A65796">
              <w:rPr>
                <w:sz w:val="18"/>
              </w:rPr>
              <w:t>Status</w:t>
            </w:r>
          </w:p>
        </w:tc>
        <w:tc>
          <w:tcPr>
            <w:tcW w:w="67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>
            <w:pPr>
              <w:spacing w:after="0" w:line="247" w:lineRule="auto"/>
            </w:pPr>
            <w:r w:rsidRPr="00A65796">
              <w:rPr>
                <w:sz w:val="18"/>
              </w:rPr>
              <w:t>Draft for stakeholder review and approval</w:t>
            </w:r>
          </w:p>
        </w:tc>
      </w:tr>
      <w:tr w:rsidR="00547463" w:rsidRPr="00A65796">
        <w:trPr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>
            <w:pPr>
              <w:spacing w:after="0" w:line="247" w:lineRule="auto"/>
              <w:jc w:val="center"/>
            </w:pPr>
            <w:r w:rsidRPr="00A65796">
              <w:rPr>
                <w:sz w:val="18"/>
              </w:rPr>
              <w:t>Lifecycle stage</w:t>
            </w:r>
          </w:p>
        </w:tc>
        <w:tc>
          <w:tcPr>
            <w:tcW w:w="67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>
            <w:pPr>
              <w:spacing w:after="0" w:line="247" w:lineRule="auto"/>
            </w:pPr>
            <w:r w:rsidRPr="00A65796">
              <w:rPr>
                <w:sz w:val="18"/>
              </w:rPr>
              <w:t>Functional baseline following BRD and PRD</w:t>
            </w:r>
          </w:p>
        </w:tc>
      </w:tr>
      <w:tr w:rsidR="00547463" w:rsidRPr="00A65796">
        <w:trPr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>
            <w:pPr>
              <w:spacing w:after="0" w:line="247" w:lineRule="auto"/>
              <w:jc w:val="center"/>
            </w:pPr>
            <w:r w:rsidRPr="00A65796">
              <w:rPr>
                <w:sz w:val="18"/>
              </w:rPr>
              <w:t>Primary market</w:t>
            </w:r>
          </w:p>
        </w:tc>
        <w:tc>
          <w:tcPr>
            <w:tcW w:w="67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>
            <w:pPr>
              <w:spacing w:after="0" w:line="247" w:lineRule="auto"/>
            </w:pPr>
            <w:r w:rsidRPr="00A65796">
              <w:rPr>
                <w:sz w:val="18"/>
              </w:rPr>
              <w:t>Kenya</w:t>
            </w:r>
          </w:p>
        </w:tc>
      </w:tr>
      <w:tr w:rsidR="00547463" w:rsidRPr="00A65796">
        <w:trPr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>
            <w:pPr>
              <w:spacing w:after="0" w:line="247" w:lineRule="auto"/>
              <w:jc w:val="center"/>
            </w:pPr>
            <w:r w:rsidRPr="00A65796">
              <w:rPr>
                <w:sz w:val="18"/>
              </w:rPr>
              <w:t>Classification</w:t>
            </w:r>
          </w:p>
        </w:tc>
        <w:tc>
          <w:tcPr>
            <w:tcW w:w="67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>
            <w:pPr>
              <w:spacing w:after="0" w:line="247" w:lineRule="auto"/>
            </w:pPr>
            <w:r w:rsidRPr="00A65796">
              <w:rPr>
                <w:sz w:val="18"/>
              </w:rPr>
              <w:t>Confidential - project planning</w:t>
            </w:r>
          </w:p>
        </w:tc>
      </w:tr>
    </w:tbl>
    <w:p w:rsidR="00547463" w:rsidRPr="00A65796" w:rsidRDefault="00547463">
      <w:pPr>
        <w:spacing w:after="20"/>
      </w:pPr>
    </w:p>
    <w:p w:rsidR="00547463" w:rsidRPr="00A65796" w:rsidRDefault="00A65796">
      <w:r w:rsidRPr="00A65796">
        <w:br/>
      </w:r>
    </w:p>
    <w:p w:rsidR="00547463" w:rsidRPr="00A65796" w:rsidRDefault="00A65796">
      <w:pPr>
        <w:pStyle w:val="Heading3"/>
        <w:jc w:val="center"/>
        <w:rPr>
          <w:rFonts w:asciiTheme="minorHAnsi" w:hAnsiTheme="minorHAnsi"/>
        </w:rPr>
      </w:pPr>
      <w:r w:rsidRPr="00A65796">
        <w:rPr>
          <w:rFonts w:asciiTheme="minorHAnsi" w:hAnsiTheme="minorHAnsi"/>
        </w:rPr>
        <w:t>Governing question</w:t>
      </w:r>
    </w:p>
    <w:p w:rsidR="00547463" w:rsidRPr="00A65796" w:rsidRDefault="00A65796">
      <w:pPr>
        <w:jc w:val="center"/>
      </w:pPr>
      <w:r w:rsidRPr="00A65796">
        <w:t>Exactly how shall HotPesa behave in normal, alternate, failure and permission paths, and what evidence will prove that behavior?</w:t>
      </w:r>
    </w:p>
    <w:p w:rsidR="00547463" w:rsidRPr="00A65796" w:rsidRDefault="00A65796">
      <w:r w:rsidRPr="00A65796">
        <w:br w:type="page"/>
      </w:r>
    </w:p>
    <w:p w:rsidR="00547463" w:rsidRPr="00A65796" w:rsidRDefault="00A65796" w:rsidP="00A65796">
      <w:pPr>
        <w:pStyle w:val="Heading1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lastRenderedPageBreak/>
        <w:t>Document Control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696"/>
      </w:tblGrid>
      <w:tr w:rsidR="00547463" w:rsidRPr="00A65796">
        <w:trPr>
          <w:tblHeader/>
          <w:jc w:val="center"/>
        </w:trPr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66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7"/>
              </w:rPr>
              <w:t>Controlled value</w:t>
            </w:r>
          </w:p>
        </w:tc>
      </w:tr>
      <w:tr w:rsidR="00547463" w:rsidRPr="00A65796">
        <w:trPr>
          <w:jc w:val="center"/>
        </w:trPr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7"/>
              </w:rPr>
              <w:t>Document owner</w:t>
            </w:r>
          </w:p>
        </w:tc>
        <w:tc>
          <w:tcPr>
            <w:tcW w:w="66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7"/>
              </w:rPr>
              <w:t>Product Owner, supported by Business Analysis, Engineering and Quality Assurance.</w:t>
            </w:r>
          </w:p>
        </w:tc>
      </w:tr>
      <w:tr w:rsidR="00547463" w:rsidRPr="00A65796">
        <w:trPr>
          <w:jc w:val="center"/>
        </w:trPr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7"/>
              </w:rPr>
              <w:t>Business authority</w:t>
            </w:r>
          </w:p>
        </w:tc>
        <w:tc>
          <w:tcPr>
            <w:tcW w:w="66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7"/>
              </w:rPr>
              <w:t>HotPesa Business Requirements Document Version 1.0, subject to its approval conditions.</w:t>
            </w:r>
          </w:p>
        </w:tc>
      </w:tr>
      <w:tr w:rsidR="00547463" w:rsidRPr="00A65796">
        <w:trPr>
          <w:jc w:val="center"/>
        </w:trPr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7"/>
              </w:rPr>
              <w:t>Product authority</w:t>
            </w:r>
          </w:p>
        </w:tc>
        <w:tc>
          <w:tcPr>
            <w:tcW w:w="66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7"/>
              </w:rPr>
              <w:t>HotPesa Product Requirements Document Version 1.0, subject to its approval conditions.</w:t>
            </w:r>
          </w:p>
        </w:tc>
      </w:tr>
      <w:tr w:rsidR="00547463" w:rsidRPr="00A65796">
        <w:trPr>
          <w:jc w:val="center"/>
        </w:trPr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7"/>
              </w:rPr>
              <w:t>Reviewers</w:t>
            </w:r>
          </w:p>
        </w:tc>
        <w:tc>
          <w:tcPr>
            <w:tcW w:w="66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7"/>
              </w:rPr>
              <w:t>Founder; pilot operator/SACCO; product; engineering; UX; quality assurance; security; finance; operations; legal/compliance.</w:t>
            </w:r>
          </w:p>
        </w:tc>
      </w:tr>
      <w:tr w:rsidR="00547463" w:rsidRPr="00A65796">
        <w:trPr>
          <w:jc w:val="center"/>
        </w:trPr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7"/>
              </w:rPr>
              <w:t>Approval authority</w:t>
            </w:r>
          </w:p>
        </w:tc>
        <w:tc>
          <w:tcPr>
            <w:tcW w:w="66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7"/>
              </w:rPr>
              <w:t>Project Steering Committee or designated sponsor - decision required.</w:t>
            </w:r>
          </w:p>
        </w:tc>
      </w:tr>
      <w:tr w:rsidR="00547463" w:rsidRPr="00A65796">
        <w:trPr>
          <w:jc w:val="center"/>
        </w:trPr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7"/>
              </w:rPr>
              <w:t>Reference use</w:t>
            </w:r>
          </w:p>
        </w:tc>
        <w:tc>
          <w:tcPr>
            <w:tcW w:w="66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7"/>
              </w:rPr>
              <w:t>Mpanga FRS informed structural completeness only; its product requirements do not apply to HotPesa.</w:t>
            </w:r>
          </w:p>
        </w:tc>
      </w:tr>
      <w:tr w:rsidR="00547463" w:rsidRPr="00A65796">
        <w:trPr>
          <w:jc w:val="center"/>
        </w:trPr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7"/>
              </w:rPr>
              <w:t>Downstream authority</w:t>
            </w:r>
          </w:p>
        </w:tc>
        <w:tc>
          <w:tcPr>
            <w:tcW w:w="66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7"/>
              </w:rPr>
              <w:t>The approved FRS governs user stories, architecture, data/API contracts, flows, UI/UX, security/NFRs, implementation and acceptance tests.</w:t>
            </w:r>
          </w:p>
        </w:tc>
      </w:tr>
      <w:tr w:rsidR="00547463" w:rsidRPr="00A65796">
        <w:trPr>
          <w:jc w:val="center"/>
        </w:trPr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7"/>
              </w:rPr>
              <w:t>Change control</w:t>
            </w:r>
          </w:p>
        </w:tc>
        <w:tc>
          <w:tcPr>
            <w:tcW w:w="66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7"/>
              </w:rPr>
              <w:t>A changed requirement must retain history, update upstream/downstream links, assess security and test impact, and obtain the required approval.</w:t>
            </w:r>
          </w:p>
        </w:tc>
      </w:tr>
      <w:tr w:rsidR="00547463" w:rsidRPr="00A65796">
        <w:trPr>
          <w:jc w:val="center"/>
        </w:trPr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7"/>
              </w:rPr>
              <w:t>Next review</w:t>
            </w:r>
          </w:p>
        </w:tc>
        <w:tc>
          <w:tcPr>
            <w:tcW w:w="66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7"/>
              </w:rPr>
              <w:t>Before MVP implementation authorization and after pilot, live-provider and commercial decisions are resolved.</w:t>
            </w:r>
          </w:p>
        </w:tc>
      </w:tr>
    </w:tbl>
    <w:p w:rsidR="00547463" w:rsidRPr="00A65796" w:rsidRDefault="00547463" w:rsidP="00A65796">
      <w:pPr>
        <w:spacing w:after="20" w:line="360" w:lineRule="auto"/>
        <w:jc w:val="both"/>
      </w:pPr>
    </w:p>
    <w:p w:rsidR="00547463" w:rsidRPr="00A65796" w:rsidRDefault="00A65796" w:rsidP="00A65796">
      <w:pPr>
        <w:pStyle w:val="Heading2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Document Status and Interpretation</w:t>
      </w:r>
    </w:p>
    <w:p w:rsidR="00547463" w:rsidRPr="00A65796" w:rsidRDefault="00A65796" w:rsidP="00A65796">
      <w:pPr>
        <w:spacing w:line="360" w:lineRule="auto"/>
        <w:jc w:val="both"/>
      </w:pPr>
      <w:r w:rsidRPr="00A65796">
        <w:t>This specification defines mandatory functional behavior using “shall”. Approved Baseline identifies behavior already established by the controlled HotPesa requirements and Phase 0 proof. Proposed, Assumption, Validation Required and Decision Required items remain non-binding until the responsible authority records a decision. Phase 0 mock behavior is evidence of implementation feasibility, not authority to process live funds or release a production service.</w:t>
      </w:r>
    </w:p>
    <w:p w:rsidR="00547463" w:rsidRPr="00A65796" w:rsidRDefault="00A65796" w:rsidP="00A65796">
      <w:pPr>
        <w:pStyle w:val="Heading2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Version History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1800"/>
        <w:gridCol w:w="2088"/>
        <w:gridCol w:w="4320"/>
      </w:tblGrid>
      <w:tr w:rsidR="00547463" w:rsidRPr="00A65796">
        <w:trPr>
          <w:tblHeader/>
          <w:jc w:val="center"/>
        </w:trPr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6"/>
              </w:rPr>
              <w:t>Version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6"/>
              </w:rPr>
              <w:t>Summary</w:t>
            </w:r>
          </w:p>
        </w:tc>
      </w:tr>
      <w:tr w:rsidR="00547463" w:rsidRPr="00A65796">
        <w:trPr>
          <w:jc w:val="center"/>
        </w:trPr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0.1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18 September 2026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Initial draft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Concise register of core authentication, journey, portal, fare, payment, reporting and audit behavior.</w:t>
            </w:r>
          </w:p>
        </w:tc>
      </w:tr>
      <w:tr w:rsidR="00547463" w:rsidRPr="00A65796">
        <w:trPr>
          <w:jc w:val="center"/>
        </w:trPr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1.0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19 September 2026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Draft for approval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Expanded functional baseline aligned to the regenerated BRD, PRD and implemented Phase 0 payment-state semantics.</w:t>
            </w:r>
          </w:p>
        </w:tc>
      </w:tr>
    </w:tbl>
    <w:p w:rsidR="00547463" w:rsidRPr="00A65796" w:rsidRDefault="00547463" w:rsidP="00A65796">
      <w:pPr>
        <w:spacing w:after="20" w:line="360" w:lineRule="auto"/>
        <w:jc w:val="both"/>
      </w:pPr>
    </w:p>
    <w:p w:rsidR="00547463" w:rsidRPr="00A65796" w:rsidRDefault="00A65796" w:rsidP="00A65796">
      <w:pPr>
        <w:pStyle w:val="Heading2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lastRenderedPageBreak/>
        <w:t>Table of Contents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547463" w:rsidRPr="00A65796" w:rsidTr="00F33950">
        <w:trPr>
          <w:tblHeader/>
          <w:jc w:val="center"/>
        </w:trPr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F33950" w:rsidRDefault="00A65796" w:rsidP="00F33950">
            <w:pPr>
              <w:spacing w:after="0" w:line="360" w:lineRule="auto"/>
              <w:rPr>
                <w:szCs w:val="24"/>
              </w:rPr>
            </w:pPr>
            <w:r w:rsidRPr="00F33950">
              <w:rPr>
                <w:b/>
                <w:color w:val="FFFFFF"/>
                <w:szCs w:val="24"/>
              </w:rPr>
              <w:t>Section</w:t>
            </w:r>
          </w:p>
        </w:tc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F33950" w:rsidRDefault="00A65796" w:rsidP="00F33950">
            <w:pPr>
              <w:spacing w:after="0" w:line="360" w:lineRule="auto"/>
              <w:rPr>
                <w:szCs w:val="24"/>
              </w:rPr>
            </w:pPr>
            <w:r w:rsidRPr="00F33950">
              <w:rPr>
                <w:b/>
                <w:color w:val="FFFFFF"/>
                <w:szCs w:val="24"/>
              </w:rPr>
              <w:t>Purpose</w:t>
            </w:r>
          </w:p>
        </w:tc>
      </w:tr>
      <w:tr w:rsidR="00547463" w:rsidRPr="00A65796" w:rsidTr="00F33950">
        <w:trPr>
          <w:jc w:val="center"/>
        </w:trPr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F33950" w:rsidRDefault="00A65796" w:rsidP="00F33950">
            <w:pPr>
              <w:spacing w:after="0" w:line="360" w:lineRule="auto"/>
              <w:rPr>
                <w:szCs w:val="24"/>
              </w:rPr>
            </w:pPr>
            <w:r w:rsidRPr="00F33950">
              <w:rPr>
                <w:szCs w:val="24"/>
              </w:rPr>
              <w:t>1 Purpose Scope and Requirement Method</w:t>
            </w:r>
          </w:p>
        </w:tc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F33950" w:rsidRDefault="00A65796" w:rsidP="00F33950">
            <w:pPr>
              <w:spacing w:after="0" w:line="360" w:lineRule="auto"/>
              <w:rPr>
                <w:szCs w:val="24"/>
              </w:rPr>
            </w:pPr>
            <w:r w:rsidRPr="00F33950">
              <w:rPr>
                <w:szCs w:val="24"/>
              </w:rPr>
              <w:t>Document authority and testability rules</w:t>
            </w:r>
          </w:p>
        </w:tc>
      </w:tr>
      <w:tr w:rsidR="00547463" w:rsidRPr="00A65796" w:rsidTr="00F33950">
        <w:trPr>
          <w:jc w:val="center"/>
        </w:trPr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F33950" w:rsidRDefault="00A65796" w:rsidP="00F33950">
            <w:pPr>
              <w:spacing w:after="0" w:line="360" w:lineRule="auto"/>
              <w:rPr>
                <w:szCs w:val="24"/>
              </w:rPr>
            </w:pPr>
            <w:r w:rsidRPr="00F33950">
              <w:rPr>
                <w:szCs w:val="24"/>
              </w:rPr>
              <w:t>2 System Context and Functional Boundaries</w:t>
            </w:r>
          </w:p>
        </w:tc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F33950" w:rsidRDefault="00A65796" w:rsidP="00F33950">
            <w:pPr>
              <w:spacing w:after="0" w:line="360" w:lineRule="auto"/>
              <w:rPr>
                <w:szCs w:val="24"/>
              </w:rPr>
            </w:pPr>
            <w:r w:rsidRPr="00F33950">
              <w:rPr>
                <w:szCs w:val="24"/>
              </w:rPr>
              <w:t>System components and excluded behavior</w:t>
            </w:r>
          </w:p>
        </w:tc>
      </w:tr>
      <w:tr w:rsidR="00547463" w:rsidRPr="00A65796" w:rsidTr="00F33950">
        <w:trPr>
          <w:jc w:val="center"/>
        </w:trPr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F33950" w:rsidRDefault="00A65796" w:rsidP="00F33950">
            <w:pPr>
              <w:spacing w:after="0" w:line="360" w:lineRule="auto"/>
              <w:rPr>
                <w:szCs w:val="24"/>
              </w:rPr>
            </w:pPr>
            <w:r w:rsidRPr="00F33950">
              <w:rPr>
                <w:szCs w:val="24"/>
              </w:rPr>
              <w:t>3 Actors Roles and Channels</w:t>
            </w:r>
          </w:p>
        </w:tc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F33950" w:rsidRDefault="00A65796" w:rsidP="00F33950">
            <w:pPr>
              <w:spacing w:after="0" w:line="360" w:lineRule="auto"/>
              <w:rPr>
                <w:szCs w:val="24"/>
              </w:rPr>
            </w:pPr>
            <w:r w:rsidRPr="00F33950">
              <w:rPr>
                <w:szCs w:val="24"/>
              </w:rPr>
              <w:t>Who performs each function and where</w:t>
            </w:r>
          </w:p>
        </w:tc>
      </w:tr>
      <w:tr w:rsidR="00547463" w:rsidRPr="00A65796" w:rsidTr="00F33950">
        <w:trPr>
          <w:jc w:val="center"/>
        </w:trPr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F33950" w:rsidRDefault="00A65796" w:rsidP="00F33950">
            <w:pPr>
              <w:spacing w:after="0" w:line="360" w:lineRule="auto"/>
              <w:rPr>
                <w:szCs w:val="24"/>
              </w:rPr>
            </w:pPr>
            <w:r w:rsidRPr="00F33950">
              <w:rPr>
                <w:szCs w:val="24"/>
              </w:rPr>
              <w:t>4 Cross Cutting Functional Requirements</w:t>
            </w:r>
          </w:p>
        </w:tc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F33950" w:rsidRDefault="00A65796" w:rsidP="00F33950">
            <w:pPr>
              <w:spacing w:after="0" w:line="360" w:lineRule="auto"/>
              <w:rPr>
                <w:szCs w:val="24"/>
              </w:rPr>
            </w:pPr>
            <w:r w:rsidRPr="00F33950">
              <w:rPr>
                <w:szCs w:val="24"/>
              </w:rPr>
              <w:t>Session, identity, authorization and common behavior</w:t>
            </w:r>
          </w:p>
        </w:tc>
      </w:tr>
      <w:tr w:rsidR="00547463" w:rsidRPr="00A65796" w:rsidTr="00F33950">
        <w:trPr>
          <w:jc w:val="center"/>
        </w:trPr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F33950" w:rsidRDefault="00A65796" w:rsidP="00F33950">
            <w:pPr>
              <w:spacing w:after="0" w:line="360" w:lineRule="auto"/>
              <w:rPr>
                <w:szCs w:val="24"/>
              </w:rPr>
            </w:pPr>
            <w:r w:rsidRPr="00F33950">
              <w:rPr>
                <w:szCs w:val="24"/>
              </w:rPr>
              <w:t>5 Passenger Journey Requirements</w:t>
            </w:r>
          </w:p>
        </w:tc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F33950" w:rsidRDefault="00A65796" w:rsidP="00F33950">
            <w:pPr>
              <w:spacing w:after="0" w:line="360" w:lineRule="auto"/>
              <w:rPr>
                <w:szCs w:val="24"/>
              </w:rPr>
            </w:pPr>
            <w:r w:rsidRPr="00F33950">
              <w:rPr>
                <w:szCs w:val="24"/>
              </w:rPr>
              <w:t>Accountless passenger experience</w:t>
            </w:r>
          </w:p>
        </w:tc>
      </w:tr>
      <w:tr w:rsidR="00547463" w:rsidRPr="00A65796" w:rsidTr="00F33950">
        <w:trPr>
          <w:jc w:val="center"/>
        </w:trPr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F33950" w:rsidRDefault="00A65796" w:rsidP="00F33950">
            <w:pPr>
              <w:spacing w:after="0" w:line="360" w:lineRule="auto"/>
              <w:rPr>
                <w:szCs w:val="24"/>
              </w:rPr>
            </w:pPr>
            <w:r w:rsidRPr="00F33950">
              <w:rPr>
                <w:szCs w:val="24"/>
              </w:rPr>
              <w:t>6 Journey and Conductor Host Requirements</w:t>
            </w:r>
          </w:p>
        </w:tc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F33950" w:rsidRDefault="00A65796" w:rsidP="00F33950">
            <w:pPr>
              <w:spacing w:after="0" w:line="360" w:lineRule="auto"/>
              <w:rPr>
                <w:szCs w:val="24"/>
              </w:rPr>
            </w:pPr>
            <w:r w:rsidRPr="00F33950">
              <w:rPr>
                <w:szCs w:val="24"/>
              </w:rPr>
              <w:t>Active journey and field operations</w:t>
            </w:r>
          </w:p>
        </w:tc>
      </w:tr>
      <w:tr w:rsidR="00547463" w:rsidRPr="00A65796" w:rsidTr="00F33950">
        <w:trPr>
          <w:jc w:val="center"/>
        </w:trPr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F33950" w:rsidRDefault="00A65796" w:rsidP="00F33950">
            <w:pPr>
              <w:spacing w:after="0" w:line="360" w:lineRule="auto"/>
              <w:rPr>
                <w:szCs w:val="24"/>
              </w:rPr>
            </w:pPr>
            <w:r w:rsidRPr="00F33950">
              <w:rPr>
                <w:szCs w:val="24"/>
              </w:rPr>
              <w:t>7 Fare Management Requirements</w:t>
            </w:r>
          </w:p>
        </w:tc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F33950" w:rsidRDefault="00A65796" w:rsidP="00F33950">
            <w:pPr>
              <w:spacing w:after="0" w:line="360" w:lineRule="auto"/>
              <w:rPr>
                <w:szCs w:val="24"/>
              </w:rPr>
            </w:pPr>
            <w:r w:rsidRPr="00F33950">
              <w:rPr>
                <w:szCs w:val="24"/>
              </w:rPr>
              <w:t>Versioned fare governance</w:t>
            </w:r>
          </w:p>
        </w:tc>
      </w:tr>
      <w:tr w:rsidR="00547463" w:rsidRPr="00A65796" w:rsidTr="00F33950">
        <w:trPr>
          <w:jc w:val="center"/>
        </w:trPr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F33950" w:rsidRDefault="00A65796" w:rsidP="00F33950">
            <w:pPr>
              <w:spacing w:after="0" w:line="360" w:lineRule="auto"/>
              <w:rPr>
                <w:szCs w:val="24"/>
              </w:rPr>
            </w:pPr>
            <w:r w:rsidRPr="00F33950">
              <w:rPr>
                <w:szCs w:val="24"/>
              </w:rPr>
              <w:t>8 Payment Lifecycle Requirements</w:t>
            </w:r>
          </w:p>
        </w:tc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F33950" w:rsidRDefault="00A65796" w:rsidP="00F33950">
            <w:pPr>
              <w:spacing w:after="0" w:line="360" w:lineRule="auto"/>
              <w:rPr>
                <w:szCs w:val="24"/>
              </w:rPr>
            </w:pPr>
            <w:r w:rsidRPr="00F33950">
              <w:rPr>
                <w:szCs w:val="24"/>
              </w:rPr>
              <w:t>Attempt creation and trusted state transition</w:t>
            </w:r>
          </w:p>
        </w:tc>
      </w:tr>
      <w:tr w:rsidR="00547463" w:rsidRPr="00A65796" w:rsidTr="00F33950">
        <w:trPr>
          <w:jc w:val="center"/>
        </w:trPr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F33950" w:rsidRDefault="00A65796" w:rsidP="00F33950">
            <w:pPr>
              <w:spacing w:after="0" w:line="360" w:lineRule="auto"/>
              <w:rPr>
                <w:szCs w:val="24"/>
              </w:rPr>
            </w:pPr>
            <w:r w:rsidRPr="00F33950">
              <w:rPr>
                <w:szCs w:val="24"/>
              </w:rPr>
              <w:t>9 Provider Evidence and Reconciliation Requirements</w:t>
            </w:r>
          </w:p>
        </w:tc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F33950" w:rsidRDefault="00A65796" w:rsidP="00F33950">
            <w:pPr>
              <w:spacing w:after="0" w:line="360" w:lineRule="auto"/>
              <w:rPr>
                <w:szCs w:val="24"/>
              </w:rPr>
            </w:pPr>
            <w:r w:rsidRPr="00F33950">
              <w:rPr>
                <w:szCs w:val="24"/>
              </w:rPr>
              <w:t>Callback, status query and exception handling</w:t>
            </w:r>
          </w:p>
        </w:tc>
      </w:tr>
      <w:tr w:rsidR="00547463" w:rsidRPr="00A65796" w:rsidTr="00F33950">
        <w:trPr>
          <w:jc w:val="center"/>
        </w:trPr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F33950" w:rsidRDefault="00A65796" w:rsidP="00F33950">
            <w:pPr>
              <w:spacing w:after="0" w:line="360" w:lineRule="auto"/>
              <w:rPr>
                <w:szCs w:val="24"/>
              </w:rPr>
            </w:pPr>
            <w:r w:rsidRPr="00F33950">
              <w:rPr>
                <w:szCs w:val="24"/>
              </w:rPr>
              <w:t>10 Driver and Crew Requirements</w:t>
            </w:r>
          </w:p>
        </w:tc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F33950" w:rsidRDefault="00A65796" w:rsidP="00F33950">
            <w:pPr>
              <w:spacing w:after="0" w:line="360" w:lineRule="auto"/>
              <w:rPr>
                <w:szCs w:val="24"/>
              </w:rPr>
            </w:pPr>
            <w:r w:rsidRPr="00F33950">
              <w:rPr>
                <w:szCs w:val="24"/>
              </w:rPr>
              <w:t>Safe driver and workforce interactions</w:t>
            </w:r>
          </w:p>
        </w:tc>
      </w:tr>
      <w:tr w:rsidR="00547463" w:rsidRPr="00A65796" w:rsidTr="00F33950">
        <w:trPr>
          <w:jc w:val="center"/>
        </w:trPr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F33950" w:rsidRDefault="00A65796" w:rsidP="00F33950">
            <w:pPr>
              <w:spacing w:after="0" w:line="360" w:lineRule="auto"/>
              <w:rPr>
                <w:szCs w:val="24"/>
              </w:rPr>
            </w:pPr>
            <w:r w:rsidRPr="00F33950">
              <w:rPr>
                <w:szCs w:val="24"/>
              </w:rPr>
              <w:t>11 Owner SACCO and Tenant Administration Requirements</w:t>
            </w:r>
          </w:p>
        </w:tc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F33950" w:rsidRDefault="00A65796" w:rsidP="00F33950">
            <w:pPr>
              <w:spacing w:after="0" w:line="360" w:lineRule="auto"/>
              <w:rPr>
                <w:szCs w:val="24"/>
              </w:rPr>
            </w:pPr>
            <w:r w:rsidRPr="00F33950">
              <w:rPr>
                <w:szCs w:val="24"/>
              </w:rPr>
              <w:t>Operator configuration and tenant control</w:t>
            </w:r>
          </w:p>
        </w:tc>
      </w:tr>
      <w:tr w:rsidR="00547463" w:rsidRPr="00A65796" w:rsidTr="00F33950">
        <w:trPr>
          <w:jc w:val="center"/>
        </w:trPr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F33950" w:rsidRDefault="00A65796" w:rsidP="00F33950">
            <w:pPr>
              <w:spacing w:after="0" w:line="360" w:lineRule="auto"/>
              <w:rPr>
                <w:szCs w:val="24"/>
              </w:rPr>
            </w:pPr>
            <w:r w:rsidRPr="00F33950">
              <w:rPr>
                <w:szCs w:val="24"/>
              </w:rPr>
              <w:t>12 Finance Support and Platform Administration Requirements</w:t>
            </w:r>
          </w:p>
        </w:tc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F33950" w:rsidRDefault="00A65796" w:rsidP="00F33950">
            <w:pPr>
              <w:spacing w:after="0" w:line="360" w:lineRule="auto"/>
              <w:rPr>
                <w:szCs w:val="24"/>
              </w:rPr>
            </w:pPr>
            <w:r w:rsidRPr="00F33950">
              <w:rPr>
                <w:szCs w:val="24"/>
              </w:rPr>
              <w:t>Financial, support and platform controls</w:t>
            </w:r>
          </w:p>
        </w:tc>
      </w:tr>
      <w:tr w:rsidR="00547463" w:rsidRPr="00A65796" w:rsidTr="00F33950">
        <w:trPr>
          <w:jc w:val="center"/>
        </w:trPr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F33950" w:rsidRDefault="00A65796" w:rsidP="00F33950">
            <w:pPr>
              <w:spacing w:after="0" w:line="360" w:lineRule="auto"/>
              <w:rPr>
                <w:szCs w:val="24"/>
              </w:rPr>
            </w:pPr>
            <w:r w:rsidRPr="00F33950">
              <w:rPr>
                <w:szCs w:val="24"/>
              </w:rPr>
              <w:t>13 Reporting Notification and Audit Requirements</w:t>
            </w:r>
          </w:p>
        </w:tc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F33950" w:rsidRDefault="00A65796" w:rsidP="00F33950">
            <w:pPr>
              <w:spacing w:after="0" w:line="360" w:lineRule="auto"/>
              <w:rPr>
                <w:szCs w:val="24"/>
              </w:rPr>
            </w:pPr>
            <w:r w:rsidRPr="00F33950">
              <w:rPr>
                <w:szCs w:val="24"/>
              </w:rPr>
              <w:t>Evidence, export and communication behavior</w:t>
            </w:r>
          </w:p>
        </w:tc>
      </w:tr>
      <w:tr w:rsidR="00547463" w:rsidRPr="00A65796" w:rsidTr="00F33950">
        <w:trPr>
          <w:jc w:val="center"/>
        </w:trPr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F33950" w:rsidRDefault="00A65796" w:rsidP="00F33950">
            <w:pPr>
              <w:spacing w:after="0" w:line="360" w:lineRule="auto"/>
              <w:rPr>
                <w:szCs w:val="24"/>
              </w:rPr>
            </w:pPr>
            <w:r w:rsidRPr="00F33950">
              <w:rPr>
                <w:szCs w:val="24"/>
              </w:rPr>
              <w:t>14 Offline Synchronization and Recovery Requirements</w:t>
            </w:r>
          </w:p>
        </w:tc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F33950" w:rsidRDefault="00A65796" w:rsidP="00F33950">
            <w:pPr>
              <w:spacing w:after="0" w:line="360" w:lineRule="auto"/>
              <w:rPr>
                <w:szCs w:val="24"/>
              </w:rPr>
            </w:pPr>
            <w:r w:rsidRPr="00F33950">
              <w:rPr>
                <w:szCs w:val="24"/>
              </w:rPr>
              <w:t>Weak-network and restart behavior</w:t>
            </w:r>
          </w:p>
        </w:tc>
      </w:tr>
      <w:tr w:rsidR="00547463" w:rsidRPr="00A65796" w:rsidTr="00F33950">
        <w:trPr>
          <w:jc w:val="center"/>
        </w:trPr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F33950" w:rsidRDefault="00A65796" w:rsidP="00F33950">
            <w:pPr>
              <w:spacing w:after="0" w:line="360" w:lineRule="auto"/>
              <w:rPr>
                <w:szCs w:val="24"/>
              </w:rPr>
            </w:pPr>
            <w:r w:rsidRPr="00F33950">
              <w:rPr>
                <w:szCs w:val="24"/>
              </w:rPr>
              <w:lastRenderedPageBreak/>
              <w:t>15 Validation Rules and Data Handling</w:t>
            </w:r>
          </w:p>
        </w:tc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F33950" w:rsidRDefault="00A65796" w:rsidP="00F33950">
            <w:pPr>
              <w:spacing w:after="0" w:line="360" w:lineRule="auto"/>
              <w:rPr>
                <w:szCs w:val="24"/>
              </w:rPr>
            </w:pPr>
            <w:r w:rsidRPr="00F33950">
              <w:rPr>
                <w:szCs w:val="24"/>
              </w:rPr>
              <w:t>Authoritative field and data rules</w:t>
            </w:r>
          </w:p>
        </w:tc>
      </w:tr>
      <w:tr w:rsidR="00547463" w:rsidRPr="00A65796" w:rsidTr="00F33950">
        <w:trPr>
          <w:jc w:val="center"/>
        </w:trPr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F33950" w:rsidRDefault="00A65796" w:rsidP="00F33950">
            <w:pPr>
              <w:spacing w:after="0" w:line="360" w:lineRule="auto"/>
              <w:rPr>
                <w:szCs w:val="24"/>
              </w:rPr>
            </w:pPr>
            <w:r w:rsidRPr="00F33950">
              <w:rPr>
                <w:szCs w:val="24"/>
              </w:rPr>
              <w:t>16 Functional State Models</w:t>
            </w:r>
          </w:p>
        </w:tc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F33950" w:rsidRDefault="00A65796" w:rsidP="00F33950">
            <w:pPr>
              <w:spacing w:after="0" w:line="360" w:lineRule="auto"/>
              <w:rPr>
                <w:szCs w:val="24"/>
              </w:rPr>
            </w:pPr>
            <w:r w:rsidRPr="00F33950">
              <w:rPr>
                <w:szCs w:val="24"/>
              </w:rPr>
              <w:t>Permitted lifecycle transitions</w:t>
            </w:r>
          </w:p>
        </w:tc>
      </w:tr>
      <w:tr w:rsidR="00547463" w:rsidRPr="00A65796" w:rsidTr="00F33950">
        <w:trPr>
          <w:jc w:val="center"/>
        </w:trPr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F33950" w:rsidRDefault="00A65796" w:rsidP="00F33950">
            <w:pPr>
              <w:spacing w:after="0" w:line="360" w:lineRule="auto"/>
              <w:rPr>
                <w:szCs w:val="24"/>
              </w:rPr>
            </w:pPr>
            <w:r w:rsidRPr="00F33950">
              <w:rPr>
                <w:szCs w:val="24"/>
              </w:rPr>
              <w:t>17 Error Exception and Alternate Flow Handling</w:t>
            </w:r>
          </w:p>
        </w:tc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F33950" w:rsidRDefault="00A65796" w:rsidP="00F33950">
            <w:pPr>
              <w:spacing w:after="0" w:line="360" w:lineRule="auto"/>
              <w:rPr>
                <w:szCs w:val="24"/>
              </w:rPr>
            </w:pPr>
            <w:r w:rsidRPr="00F33950">
              <w:rPr>
                <w:szCs w:val="24"/>
              </w:rPr>
              <w:t>Expected behavior when normal flow fails</w:t>
            </w:r>
          </w:p>
        </w:tc>
      </w:tr>
      <w:tr w:rsidR="00547463" w:rsidRPr="00A65796" w:rsidTr="00F33950">
        <w:trPr>
          <w:jc w:val="center"/>
        </w:trPr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F33950" w:rsidRDefault="00A65796" w:rsidP="00F33950">
            <w:pPr>
              <w:spacing w:after="0" w:line="360" w:lineRule="auto"/>
              <w:rPr>
                <w:szCs w:val="24"/>
              </w:rPr>
            </w:pPr>
            <w:r w:rsidRPr="00F33950">
              <w:rPr>
                <w:szCs w:val="24"/>
              </w:rPr>
              <w:t>18 Business Rules and Permission Matrix</w:t>
            </w:r>
          </w:p>
        </w:tc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F33950" w:rsidRDefault="00A65796" w:rsidP="00F33950">
            <w:pPr>
              <w:spacing w:after="0" w:line="360" w:lineRule="auto"/>
              <w:rPr>
                <w:szCs w:val="24"/>
              </w:rPr>
            </w:pPr>
            <w:r w:rsidRPr="00F33950">
              <w:rPr>
                <w:szCs w:val="24"/>
              </w:rPr>
              <w:t>Policy and role enforcement</w:t>
            </w:r>
          </w:p>
        </w:tc>
      </w:tr>
      <w:tr w:rsidR="00547463" w:rsidRPr="00A65796" w:rsidTr="00F33950">
        <w:trPr>
          <w:jc w:val="center"/>
        </w:trPr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F33950" w:rsidRDefault="00A65796" w:rsidP="00F33950">
            <w:pPr>
              <w:spacing w:after="0" w:line="360" w:lineRule="auto"/>
              <w:rPr>
                <w:szCs w:val="24"/>
              </w:rPr>
            </w:pPr>
            <w:r w:rsidRPr="00F33950">
              <w:rPr>
                <w:szCs w:val="24"/>
              </w:rPr>
              <w:t>19 External Interface Behavior</w:t>
            </w:r>
          </w:p>
        </w:tc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F33950" w:rsidRDefault="00A65796" w:rsidP="00F33950">
            <w:pPr>
              <w:spacing w:after="0" w:line="360" w:lineRule="auto"/>
              <w:rPr>
                <w:szCs w:val="24"/>
              </w:rPr>
            </w:pPr>
            <w:r w:rsidRPr="00F33950">
              <w:rPr>
                <w:szCs w:val="24"/>
              </w:rPr>
              <w:t>Provider, browser and operational interfaces</w:t>
            </w:r>
          </w:p>
        </w:tc>
      </w:tr>
      <w:tr w:rsidR="00547463" w:rsidRPr="00A65796" w:rsidTr="00F33950">
        <w:trPr>
          <w:jc w:val="center"/>
        </w:trPr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F33950" w:rsidRDefault="00A65796" w:rsidP="00F33950">
            <w:pPr>
              <w:spacing w:after="0" w:line="360" w:lineRule="auto"/>
              <w:rPr>
                <w:szCs w:val="24"/>
              </w:rPr>
            </w:pPr>
            <w:r w:rsidRPr="00F33950">
              <w:rPr>
                <w:szCs w:val="24"/>
              </w:rPr>
              <w:t>20 Acceptance Scenarios</w:t>
            </w:r>
          </w:p>
        </w:tc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F33950" w:rsidRDefault="00A65796" w:rsidP="00F33950">
            <w:pPr>
              <w:spacing w:after="0" w:line="360" w:lineRule="auto"/>
              <w:rPr>
                <w:szCs w:val="24"/>
              </w:rPr>
            </w:pPr>
            <w:r w:rsidRPr="00F33950">
              <w:rPr>
                <w:szCs w:val="24"/>
              </w:rPr>
              <w:t>End-to-end acceptance examples</w:t>
            </w:r>
          </w:p>
        </w:tc>
      </w:tr>
      <w:tr w:rsidR="00547463" w:rsidRPr="00A65796" w:rsidTr="00F33950">
        <w:trPr>
          <w:jc w:val="center"/>
        </w:trPr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F33950" w:rsidRDefault="00A65796" w:rsidP="00F33950">
            <w:pPr>
              <w:spacing w:after="0" w:line="360" w:lineRule="auto"/>
              <w:rPr>
                <w:szCs w:val="24"/>
              </w:rPr>
            </w:pPr>
            <w:r w:rsidRPr="00F33950">
              <w:rPr>
                <w:szCs w:val="24"/>
              </w:rPr>
              <w:t>21 Requirement Traceability Matrix</w:t>
            </w:r>
          </w:p>
        </w:tc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F33950" w:rsidRDefault="00A65796" w:rsidP="00F33950">
            <w:pPr>
              <w:spacing w:after="0" w:line="360" w:lineRule="auto"/>
              <w:rPr>
                <w:szCs w:val="24"/>
              </w:rPr>
            </w:pPr>
            <w:r w:rsidRPr="00F33950">
              <w:rPr>
                <w:szCs w:val="24"/>
              </w:rPr>
              <w:t>BRD and PRD coverage</w:t>
            </w:r>
          </w:p>
        </w:tc>
      </w:tr>
      <w:tr w:rsidR="00547463" w:rsidRPr="00A65796" w:rsidTr="00F33950">
        <w:trPr>
          <w:jc w:val="center"/>
        </w:trPr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F33950" w:rsidRDefault="00A65796" w:rsidP="00F33950">
            <w:pPr>
              <w:spacing w:after="0" w:line="360" w:lineRule="auto"/>
              <w:rPr>
                <w:szCs w:val="24"/>
              </w:rPr>
            </w:pPr>
            <w:r w:rsidRPr="00F33950">
              <w:rPr>
                <w:szCs w:val="24"/>
              </w:rPr>
              <w:t>22 Open Decisions Assumptions and Dependencies</w:t>
            </w:r>
          </w:p>
        </w:tc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F33950" w:rsidRDefault="00A65796" w:rsidP="00F33950">
            <w:pPr>
              <w:spacing w:after="0" w:line="360" w:lineRule="auto"/>
              <w:rPr>
                <w:szCs w:val="24"/>
              </w:rPr>
            </w:pPr>
            <w:r w:rsidRPr="00F33950">
              <w:rPr>
                <w:szCs w:val="24"/>
              </w:rPr>
              <w:t>Items requiring validation or authority</w:t>
            </w:r>
          </w:p>
        </w:tc>
      </w:tr>
      <w:tr w:rsidR="00547463" w:rsidRPr="00A65796" w:rsidTr="00F33950">
        <w:trPr>
          <w:jc w:val="center"/>
        </w:trPr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F33950" w:rsidRDefault="00A65796" w:rsidP="00F33950">
            <w:pPr>
              <w:spacing w:after="0" w:line="360" w:lineRule="auto"/>
              <w:rPr>
                <w:szCs w:val="24"/>
              </w:rPr>
            </w:pPr>
            <w:r w:rsidRPr="00F33950">
              <w:rPr>
                <w:szCs w:val="24"/>
              </w:rPr>
              <w:t>23 Approval and Sign Off</w:t>
            </w:r>
          </w:p>
        </w:tc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F33950" w:rsidRDefault="00A65796" w:rsidP="00F33950">
            <w:pPr>
              <w:spacing w:after="0" w:line="360" w:lineRule="auto"/>
              <w:rPr>
                <w:szCs w:val="24"/>
              </w:rPr>
            </w:pPr>
            <w:r w:rsidRPr="00F33950">
              <w:rPr>
                <w:szCs w:val="24"/>
              </w:rPr>
              <w:t>Approval conditions and signatures</w:t>
            </w:r>
          </w:p>
        </w:tc>
      </w:tr>
      <w:tr w:rsidR="00547463" w:rsidRPr="00A65796" w:rsidTr="00F33950">
        <w:trPr>
          <w:jc w:val="center"/>
        </w:trPr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F33950" w:rsidRDefault="00A65796" w:rsidP="00F33950">
            <w:pPr>
              <w:spacing w:after="0" w:line="360" w:lineRule="auto"/>
              <w:rPr>
                <w:szCs w:val="24"/>
              </w:rPr>
            </w:pPr>
            <w:r w:rsidRPr="00F33950">
              <w:rPr>
                <w:szCs w:val="24"/>
              </w:rPr>
              <w:t>24 Final FRS Readiness Checklist</w:t>
            </w:r>
          </w:p>
        </w:tc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F33950" w:rsidRDefault="00A65796" w:rsidP="00F33950">
            <w:pPr>
              <w:spacing w:after="0" w:line="360" w:lineRule="auto"/>
              <w:rPr>
                <w:szCs w:val="24"/>
              </w:rPr>
            </w:pPr>
            <w:r w:rsidRPr="00F33950">
              <w:rPr>
                <w:szCs w:val="24"/>
              </w:rPr>
              <w:t>Completion gate before downstream baseline</w:t>
            </w:r>
          </w:p>
        </w:tc>
      </w:tr>
    </w:tbl>
    <w:p w:rsidR="00547463" w:rsidRPr="00A65796" w:rsidRDefault="00547463" w:rsidP="00A65796">
      <w:pPr>
        <w:spacing w:after="20" w:line="360" w:lineRule="auto"/>
        <w:jc w:val="both"/>
      </w:pPr>
    </w:p>
    <w:p w:rsidR="00F33950" w:rsidRDefault="00F33950">
      <w:pPr>
        <w:spacing w:after="200" w:line="276" w:lineRule="auto"/>
        <w:rPr>
          <w:rFonts w:eastAsiaTheme="majorEastAsia" w:cstheme="majorBidi"/>
          <w:b/>
          <w:bCs/>
          <w:sz w:val="34"/>
          <w:szCs w:val="28"/>
        </w:rPr>
      </w:pPr>
      <w:r>
        <w:br w:type="page"/>
      </w:r>
    </w:p>
    <w:p w:rsidR="00547463" w:rsidRPr="00A65796" w:rsidRDefault="00A65796" w:rsidP="00A65796">
      <w:pPr>
        <w:pStyle w:val="Heading1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lastRenderedPageBreak/>
        <w:t>1 Purpose Scope and Requirement Method</w:t>
      </w:r>
    </w:p>
    <w:p w:rsidR="00547463" w:rsidRPr="00A65796" w:rsidRDefault="00A65796" w:rsidP="00A65796">
      <w:pPr>
        <w:pStyle w:val="Heading2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1.1 Purpose</w:t>
      </w:r>
    </w:p>
    <w:p w:rsidR="00547463" w:rsidRPr="00A65796" w:rsidRDefault="00A65796" w:rsidP="00A65796">
      <w:pPr>
        <w:spacing w:line="360" w:lineRule="auto"/>
        <w:jc w:val="both"/>
      </w:pPr>
      <w:r w:rsidRPr="00A65796">
        <w:t>The FRS converts the approved product intent into atomic, testable behavior for the passenger PWA, conductor host, backend services, administration interfaces, payment-provider adapter, reporting, audit and operational controls. It states what the system must do without prescribing implementation details that belong in the Technical Requirements and System Architecture document.</w:t>
      </w:r>
    </w:p>
    <w:p w:rsidR="00547463" w:rsidRPr="00A65796" w:rsidRDefault="00A65796" w:rsidP="00A65796">
      <w:pPr>
        <w:pStyle w:val="Heading2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1.2 Functional Scope</w:t>
      </w:r>
    </w:p>
    <w:p w:rsidR="00547463" w:rsidRPr="00A65796" w:rsidRDefault="00A65796" w:rsidP="00A65796">
      <w:pPr>
        <w:pStyle w:val="ListBullet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Accountless passenger access to a valid active journey.</w:t>
      </w:r>
    </w:p>
    <w:p w:rsidR="00547463" w:rsidRPr="00A65796" w:rsidRDefault="00A65796" w:rsidP="00A65796">
      <w:pPr>
        <w:pStyle w:val="ListBullet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Journey, route, direction, stage and fare context.</w:t>
      </w:r>
    </w:p>
    <w:p w:rsidR="00547463" w:rsidRPr="00A65796" w:rsidRDefault="00A65796" w:rsidP="00A65796">
      <w:pPr>
        <w:pStyle w:val="ListBullet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Server-controlled M-Pesa payment initiation and evidence processing.</w:t>
      </w:r>
    </w:p>
    <w:p w:rsidR="00547463" w:rsidRPr="00A65796" w:rsidRDefault="00A65796" w:rsidP="00A65796">
      <w:pPr>
        <w:pStyle w:val="ListBullet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Seven-state payment lifecycle with idempotency, reconciliation and exception review.</w:t>
      </w:r>
    </w:p>
    <w:p w:rsidR="00547463" w:rsidRPr="00A65796" w:rsidRDefault="00A65796" w:rsidP="00A65796">
      <w:pPr>
        <w:pStyle w:val="ListBullet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Conductor, owner/SACCO, finance, support, tenant and platform administration functions.</w:t>
      </w:r>
    </w:p>
    <w:p w:rsidR="00547463" w:rsidRPr="00A65796" w:rsidRDefault="00A65796" w:rsidP="00A65796">
      <w:pPr>
        <w:pStyle w:val="ListBullet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Tenant isolation, role/context authorization, redaction and audit.</w:t>
      </w:r>
    </w:p>
    <w:p w:rsidR="00547463" w:rsidRPr="00A65796" w:rsidRDefault="00A65796" w:rsidP="00A65796">
      <w:pPr>
        <w:pStyle w:val="ListBullet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Weak-network presentation, restart recovery and controlled synchronization.</w:t>
      </w:r>
    </w:p>
    <w:p w:rsidR="00547463" w:rsidRPr="00A65796" w:rsidRDefault="00A65796" w:rsidP="00A65796">
      <w:pPr>
        <w:pStyle w:val="ListBullet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Reports and exports that keep confirmed, pending and exception values distinct.</w:t>
      </w:r>
    </w:p>
    <w:p w:rsidR="00547463" w:rsidRPr="00A65796" w:rsidRDefault="00A65796" w:rsidP="00A65796">
      <w:pPr>
        <w:pStyle w:val="Heading2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1.3 Requirement Convention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7272"/>
      </w:tblGrid>
      <w:tr w:rsidR="00547463" w:rsidRPr="00A65796">
        <w:trPr>
          <w:tblHeader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7"/>
              </w:rPr>
              <w:t>Element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7"/>
              </w:rPr>
              <w:t>Rule</w:t>
            </w:r>
          </w:p>
        </w:tc>
      </w:tr>
      <w:tr w:rsidR="00547463" w:rsidRPr="00A65796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7"/>
              </w:rPr>
              <w:t>Identifier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7"/>
              </w:rPr>
              <w:t>Stable prefix and sequence; an identifier is never reassigned to a different obligation.</w:t>
            </w:r>
          </w:p>
        </w:tc>
      </w:tr>
      <w:tr w:rsidR="00547463" w:rsidRPr="00A65796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7"/>
              </w:rPr>
              <w:t>Mandatory wording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7"/>
              </w:rPr>
              <w:t>“Shall” states one binding behavior. “Should” and “may” are avoided in mandatory requirements.</w:t>
            </w:r>
          </w:p>
        </w:tc>
      </w:tr>
      <w:tr w:rsidR="00547463" w:rsidRPr="00A65796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7"/>
              </w:rPr>
              <w:t>Priority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7"/>
              </w:rPr>
              <w:t>Must for MVP; Should for an approved follow-on release; Could for roadmap; Won’t for an explicit exclusion.</w:t>
            </w:r>
          </w:p>
        </w:tc>
      </w:tr>
      <w:tr w:rsidR="00547463" w:rsidRPr="00A65796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7"/>
              </w:rPr>
              <w:t>Status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7"/>
              </w:rPr>
              <w:t>Approved Baseline, Proposed, Assumption, Validation Required or Decision Required.</w:t>
            </w:r>
          </w:p>
        </w:tc>
      </w:tr>
      <w:tr w:rsidR="00547463" w:rsidRPr="00A65796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7"/>
              </w:rPr>
              <w:t>Source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7"/>
              </w:rPr>
              <w:t>Each requirement links to one or more PRD requirements and, through them, to the BRD.</w:t>
            </w:r>
          </w:p>
        </w:tc>
      </w:tr>
      <w:tr w:rsidR="00547463" w:rsidRPr="00A65796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7"/>
              </w:rPr>
              <w:t>Verification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7"/>
              </w:rPr>
              <w:t>Test, inspection, analysis or demonstration; production readiness may require more than one.</w:t>
            </w:r>
          </w:p>
        </w:tc>
      </w:tr>
      <w:tr w:rsidR="00547463" w:rsidRPr="00A65796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7"/>
              </w:rPr>
              <w:t>Change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7"/>
              </w:rPr>
              <w:t>Changes require versioning, impact analysis and traceability maintenance.</w:t>
            </w:r>
          </w:p>
        </w:tc>
      </w:tr>
    </w:tbl>
    <w:p w:rsidR="00547463" w:rsidRPr="00A65796" w:rsidRDefault="00547463" w:rsidP="00A65796">
      <w:pPr>
        <w:spacing w:after="20" w:line="360" w:lineRule="auto"/>
        <w:jc w:val="both"/>
      </w:pPr>
    </w:p>
    <w:p w:rsidR="00547463" w:rsidRPr="00A65796" w:rsidRDefault="00A65796" w:rsidP="00A65796">
      <w:pPr>
        <w:pStyle w:val="Heading2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1.4 Requirement Quality Rules</w:t>
      </w:r>
    </w:p>
    <w:p w:rsidR="00547463" w:rsidRPr="00A65796" w:rsidRDefault="00A65796" w:rsidP="00A65796">
      <w:pPr>
        <w:pStyle w:val="ListBullet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One principal obligation per requirement.</w:t>
      </w:r>
    </w:p>
    <w:p w:rsidR="00547463" w:rsidRPr="00A65796" w:rsidRDefault="00A65796" w:rsidP="00A65796">
      <w:pPr>
        <w:pStyle w:val="ListBullet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lastRenderedPageBreak/>
        <w:t>Observable outcome and deterministic pass/fail evidence.</w:t>
      </w:r>
    </w:p>
    <w:p w:rsidR="00547463" w:rsidRPr="00A65796" w:rsidRDefault="00A65796" w:rsidP="00A65796">
      <w:pPr>
        <w:pStyle w:val="ListBullet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Normal, alternate, exception and unauthorized paths are covered.</w:t>
      </w:r>
    </w:p>
    <w:p w:rsidR="00547463" w:rsidRPr="00A65796" w:rsidRDefault="00A65796" w:rsidP="00A65796">
      <w:pPr>
        <w:pStyle w:val="ListBullet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Financial success is never inferred from UI state, local connectivity, SMS or client assertions.</w:t>
      </w:r>
    </w:p>
    <w:p w:rsidR="00547463" w:rsidRPr="00A65796" w:rsidRDefault="00A65796" w:rsidP="00A65796">
      <w:pPr>
        <w:pStyle w:val="ListBullet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Quantitative service targets remain in the Security Privacy and NFR Specification unless needed to make a function unambiguous.</w:t>
      </w:r>
    </w:p>
    <w:p w:rsidR="00547463" w:rsidRPr="00A65796" w:rsidRDefault="00A65796" w:rsidP="00A65796">
      <w:pPr>
        <w:pStyle w:val="Heading1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2 System Context and Functional Boundaries</w:t>
      </w:r>
    </w:p>
    <w:p w:rsidR="00547463" w:rsidRPr="00A65796" w:rsidRDefault="00A65796" w:rsidP="00A65796">
      <w:pPr>
        <w:pStyle w:val="Heading2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2.1 Logical Components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4608"/>
        <w:gridCol w:w="3024"/>
      </w:tblGrid>
      <w:tr w:rsidR="00547463" w:rsidRPr="00A65796">
        <w:trPr>
          <w:tblHeader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Component</w:t>
            </w:r>
          </w:p>
        </w:tc>
        <w:tc>
          <w:tcPr>
            <w:tcW w:w="4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Functional responsibility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Authority boundary</w:t>
            </w:r>
          </w:p>
        </w:tc>
      </w:tr>
      <w:tr w:rsidR="00547463" w:rsidRPr="00A65796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Passenger PWA</w:t>
            </w:r>
          </w:p>
        </w:tc>
        <w:tc>
          <w:tcPr>
            <w:tcW w:w="4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Discover journey, show fare, collect approved input, initiate and display status/reference.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Cannot set price, submit provider evidence or confirm payment.</w:t>
            </w:r>
          </w:p>
        </w:tc>
      </w:tr>
      <w:tr w:rsidR="00547463" w:rsidRPr="00A65796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Android conductor host</w:t>
            </w:r>
          </w:p>
        </w:tc>
        <w:tc>
          <w:tcPr>
            <w:tcW w:w="4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Select assigned context, expose local discovery, monitor safe status and close journey.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Cannot create trusted payment success or alter provider evidence.</w:t>
            </w:r>
          </w:p>
        </w:tc>
      </w:tr>
      <w:tr w:rsidR="00547463" w:rsidRPr="00A65796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HotPesa API</w:t>
            </w:r>
          </w:p>
        </w:tc>
        <w:tc>
          <w:tcPr>
            <w:tcW w:w="4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Authorize requests, create journeys/quotes/attempts, apply state rules and expose controlled reads.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System authority for application state, subject to accepted provider evidence.</w:t>
            </w:r>
          </w:p>
        </w:tc>
      </w:tr>
      <w:tr w:rsidR="00547463" w:rsidRPr="00A65796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Payment adapter</w:t>
            </w:r>
          </w:p>
        </w:tc>
        <w:tc>
          <w:tcPr>
            <w:tcW w:w="4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Translate HotPesa requests and provider callbacks/status responses.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Provider-specific boundary; no client-held credentials.</w:t>
            </w:r>
          </w:p>
        </w:tc>
      </w:tr>
      <w:tr w:rsidR="00547463" w:rsidRPr="00A65796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Administration web</w:t>
            </w:r>
          </w:p>
        </w:tc>
        <w:tc>
          <w:tcPr>
            <w:tcW w:w="4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Configure tenant operations, fares, users, reconciliation, reports and audit.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Role, tenant, purpose and separation-of-duty controls.</w:t>
            </w:r>
          </w:p>
        </w:tc>
      </w:tr>
      <w:tr w:rsidR="00547463" w:rsidRPr="00A65796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PostgreSQL store</w:t>
            </w:r>
          </w:p>
        </w:tc>
        <w:tc>
          <w:tcPr>
            <w:tcW w:w="4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Persist controlled business, event and audit records.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Durable application record; not a provider settlement ledger.</w:t>
            </w:r>
          </w:p>
        </w:tc>
      </w:tr>
      <w:tr w:rsidR="00547463" w:rsidRPr="00A65796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Redis/worker services</w:t>
            </w:r>
          </w:p>
        </w:tc>
        <w:tc>
          <w:tcPr>
            <w:tcW w:w="4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Support bounded jobs, retries, cache and asynchronous processing.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Cannot override durable financial state or bypass transition rules.</w:t>
            </w:r>
          </w:p>
        </w:tc>
      </w:tr>
      <w:tr w:rsidR="00547463" w:rsidRPr="00A65796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M-Pesa/provider</w:t>
            </w:r>
          </w:p>
        </w:tc>
        <w:tc>
          <w:tcPr>
            <w:tcW w:w="4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Accept initiation and provide authoritative transaction evidence.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External financial authority under the approved integration agreement.</w:t>
            </w:r>
          </w:p>
        </w:tc>
      </w:tr>
    </w:tbl>
    <w:p w:rsidR="00547463" w:rsidRPr="00A65796" w:rsidRDefault="00547463" w:rsidP="00A65796">
      <w:pPr>
        <w:spacing w:after="20" w:line="360" w:lineRule="auto"/>
        <w:jc w:val="both"/>
      </w:pPr>
    </w:p>
    <w:p w:rsidR="00547463" w:rsidRPr="00A65796" w:rsidRDefault="00A65796" w:rsidP="00A65796">
      <w:pPr>
        <w:pStyle w:val="Heading2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2.2 Explicit Functional Exclusions</w:t>
      </w:r>
    </w:p>
    <w:p w:rsidR="00547463" w:rsidRPr="00A65796" w:rsidRDefault="00A65796" w:rsidP="00A65796">
      <w:pPr>
        <w:pStyle w:val="ListBullet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HotPesa shall not act as a wallet, deposit taker, custodian or settlement intermediary.</w:t>
      </w:r>
    </w:p>
    <w:p w:rsidR="00547463" w:rsidRPr="00A65796" w:rsidRDefault="00A65796" w:rsidP="00A65796">
      <w:pPr>
        <w:pStyle w:val="ListBullet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The MVP shall not provide seat reservations, loyalty, credit, insurance, advertising or passenger-data monetization.</w:t>
      </w:r>
    </w:p>
    <w:p w:rsidR="00547463" w:rsidRPr="00A65796" w:rsidRDefault="00A65796" w:rsidP="00A65796">
      <w:pPr>
        <w:pStyle w:val="ListBullet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Cash collection, if operationally recorded later, shall not be represented as M-Pesa confirmation.</w:t>
      </w:r>
    </w:p>
    <w:p w:rsidR="00547463" w:rsidRPr="00A65796" w:rsidRDefault="00A65796" w:rsidP="00A65796">
      <w:pPr>
        <w:pStyle w:val="ListBullet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The passenger shall not be required to create an account for the core MVP fare flow.</w:t>
      </w:r>
    </w:p>
    <w:p w:rsidR="00547463" w:rsidRPr="00A65796" w:rsidRDefault="00A65796" w:rsidP="00A65796">
      <w:pPr>
        <w:pStyle w:val="ListBullet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Local Wi-Fi or hotspot access shall not be interpreted as internet access or payment completion.</w:t>
      </w:r>
    </w:p>
    <w:p w:rsidR="00547463" w:rsidRPr="00A65796" w:rsidRDefault="00A65796" w:rsidP="00A65796">
      <w:pPr>
        <w:pStyle w:val="ListBullet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The system shall not collect an M-Pesa PIN or expose production credentials to browsers or mobile clients.</w:t>
      </w:r>
    </w:p>
    <w:p w:rsidR="00547463" w:rsidRPr="00A65796" w:rsidRDefault="00A65796" w:rsidP="00A65796">
      <w:pPr>
        <w:pStyle w:val="Heading1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lastRenderedPageBreak/>
        <w:t>3 Actors Roles and Channels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1584"/>
        <w:gridCol w:w="2232"/>
        <w:gridCol w:w="1512"/>
        <w:gridCol w:w="3096"/>
      </w:tblGrid>
      <w:tr w:rsidR="00547463" w:rsidRPr="00A65796">
        <w:trPr>
          <w:tblHeader/>
          <w:jc w:val="center"/>
        </w:trPr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Actor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Access basis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Channel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Permitted objective</w:t>
            </w:r>
          </w:p>
        </w:tc>
      </w:tr>
      <w:tr w:rsidR="00547463" w:rsidRPr="00A65796">
        <w:trPr>
          <w:jc w:val="center"/>
        </w:trPr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ACT-PAX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Passenger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Anonymous/scoped journey session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Passenger PWA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Discover, quote, initiate, view status/reference.</w:t>
            </w:r>
          </w:p>
        </w:tc>
      </w:tr>
      <w:tr w:rsidR="00547463" w:rsidRPr="00A65796">
        <w:trPr>
          <w:jc w:val="center"/>
        </w:trPr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ACT-CON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Conductor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Authenticated assigned workforce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Android host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Start/operate/close journey; monitor safe status.</w:t>
            </w:r>
          </w:p>
        </w:tc>
      </w:tr>
      <w:tr w:rsidR="00547463" w:rsidRPr="00A65796">
        <w:trPr>
          <w:jc w:val="center"/>
        </w:trPr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ACT-DRV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Driver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Authenticated assigned workforce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Android host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Acknowledge assignment and safety/incident tasks; no payment interaction while driving.</w:t>
            </w:r>
          </w:p>
        </w:tc>
      </w:tr>
      <w:tr w:rsidR="00547463" w:rsidRPr="00A65796">
        <w:trPr>
          <w:jc w:val="center"/>
        </w:trPr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ACT-OPS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SACCO operations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Authenticated tenant role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Admin web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Manage fleet, routes, assignments and journey oversight.</w:t>
            </w:r>
          </w:p>
        </w:tc>
      </w:tr>
      <w:tr w:rsidR="00547463" w:rsidRPr="00A65796">
        <w:trPr>
          <w:jc w:val="center"/>
        </w:trPr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ACT-OWN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Owner/manager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Authenticated tenant role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Admin web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Review authorized fleet and business reports.</w:t>
            </w:r>
          </w:p>
        </w:tc>
      </w:tr>
      <w:tr w:rsidR="00547463" w:rsidRPr="00A65796">
        <w:trPr>
          <w:jc w:val="center"/>
        </w:trPr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ACT-FIN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Finance officer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Authenticated privileged tenant role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Admin web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Reconcile, investigate and export financial evidence.</w:t>
            </w:r>
          </w:p>
        </w:tc>
      </w:tr>
      <w:tr w:rsidR="00547463" w:rsidRPr="00A65796">
        <w:trPr>
          <w:jc w:val="center"/>
        </w:trPr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ACT-SUP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Support agent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Authenticated purpose-limited role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Admin web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Search redacted case context and record resolution.</w:t>
            </w:r>
          </w:p>
        </w:tc>
      </w:tr>
      <w:tr w:rsidR="00547463" w:rsidRPr="00A65796">
        <w:trPr>
          <w:jc w:val="center"/>
        </w:trPr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ACT-TAD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Tenant administrator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Authenticated privileged tenant role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Admin web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Manage tenant users, roles and configuration.</w:t>
            </w:r>
          </w:p>
        </w:tc>
      </w:tr>
      <w:tr w:rsidR="00547463" w:rsidRPr="00A65796">
        <w:trPr>
          <w:jc w:val="center"/>
        </w:trPr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ACT-PAD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Platform administrator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Authenticated high-privilege role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Platform admin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Operate tenants/integrations under dual control.</w:t>
            </w:r>
          </w:p>
        </w:tc>
      </w:tr>
      <w:tr w:rsidR="00547463" w:rsidRPr="00A65796">
        <w:trPr>
          <w:jc w:val="center"/>
        </w:trPr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ACT-AUD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Auditor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Read-only scoped role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Reports/audit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Inspect approved evidence without mutation.</w:t>
            </w:r>
          </w:p>
        </w:tc>
      </w:tr>
      <w:tr w:rsidR="00547463" w:rsidRPr="00A65796">
        <w:trPr>
          <w:jc w:val="center"/>
        </w:trPr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ACT-PRV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Payment provider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Mutually authenticated external system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Server interface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Receive requests and provide evidence.</w:t>
            </w:r>
          </w:p>
        </w:tc>
      </w:tr>
    </w:tbl>
    <w:p w:rsidR="00547463" w:rsidRPr="00A65796" w:rsidRDefault="00547463" w:rsidP="00A65796">
      <w:pPr>
        <w:spacing w:after="20" w:line="360" w:lineRule="auto"/>
        <w:jc w:val="both"/>
      </w:pPr>
    </w:p>
    <w:p w:rsidR="00547463" w:rsidRPr="00A65796" w:rsidRDefault="00A65796" w:rsidP="00A65796">
      <w:pPr>
        <w:pStyle w:val="Heading2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3.1 Access Principles</w:t>
      </w:r>
    </w:p>
    <w:p w:rsidR="00547463" w:rsidRPr="00A65796" w:rsidRDefault="00A65796" w:rsidP="00A65796">
      <w:pPr>
        <w:pStyle w:val="ListBullet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Every workforce action shall be evaluated server-side against tenant, role, resource, assignment and relevant transaction context.</w:t>
      </w:r>
    </w:p>
    <w:p w:rsidR="00547463" w:rsidRPr="00A65796" w:rsidRDefault="00A65796" w:rsidP="00A65796">
      <w:pPr>
        <w:pStyle w:val="ListBullet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A passenger session shall grant only journey-scoped functions and shall expire according to controlled policy.</w:t>
      </w:r>
    </w:p>
    <w:p w:rsidR="00547463" w:rsidRPr="00A65796" w:rsidRDefault="00A65796" w:rsidP="00A65796">
      <w:pPr>
        <w:pStyle w:val="ListBullet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Privileged roles shall use stronger authentication and audited elevation appropriate to the approved security design.</w:t>
      </w:r>
    </w:p>
    <w:p w:rsidR="00547463" w:rsidRPr="00A65796" w:rsidRDefault="00A65796" w:rsidP="00A65796">
      <w:pPr>
        <w:pStyle w:val="ListBullet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Read access to personal and payment-linked data shall be purpose-limited, masked by default and logged where required.</w:t>
      </w:r>
    </w:p>
    <w:p w:rsidR="00547463" w:rsidRPr="00A65796" w:rsidRDefault="00A65796" w:rsidP="00A65796">
      <w:pPr>
        <w:pStyle w:val="Heading1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lastRenderedPageBreak/>
        <w:t>4 Cross Cutting Functional Requirements</w:t>
      </w:r>
    </w:p>
    <w:p w:rsidR="00547463" w:rsidRPr="00A65796" w:rsidRDefault="00A65796" w:rsidP="00A65796">
      <w:pPr>
        <w:spacing w:line="360" w:lineRule="auto"/>
        <w:jc w:val="both"/>
      </w:pPr>
      <w:r w:rsidRPr="00A65796">
        <w:t>These requirements apply across passenger, workforce and administrative channels unless a narrower requirement states otherwise.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8"/>
        <w:gridCol w:w="5112"/>
        <w:gridCol w:w="2520"/>
        <w:gridCol w:w="1224"/>
      </w:tblGrid>
      <w:tr w:rsidR="00547463" w:rsidRPr="00A65796">
        <w:trPr>
          <w:tblHeader/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Mandatory behavior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Acceptance evidence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Upstream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FR-COM-001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The system shall assign a globally unique identifier to each tenant, journey, fare version, payment attempt, provider event and audit event.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Uniqueness and immutability tests.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PR-SEC-005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FR-COM-002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The system shall use server time as the authoritative timestamp for material state changes and shall retain the original provider timestamp separately.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Clock-source inspection and event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PR-PAY-008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FR-COM-003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The system shall return a correlation reference for every accepted mutating request and include it in the audit timeline.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API and audit integration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PR-OPS-003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FR-COM-004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The system shall reject a request that lacks required tenant, journey or actor context without revealing whether an unauthorized resource exists.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Negative authorization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PR-SEC-002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FR-COM-005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The system shall apply idempotency to every operation that could create or repeat a financial or journey effect.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Replay tests with same and changed payloads.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PR-PAY-002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FR-COM-006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The system shall present dates, times, currency and phone references using the approved Kenyan locale while retaining canonical server values.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Locale and storage inspection.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PR-PAX-004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FR-COM-007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The system shall provide text labels and programmatic status announcements for every material state; color or motion shall not be the sole signal.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Accessibility inspection and automated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PR-PAX-007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FR-COM-008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The system shall mask personal identifiers by default and shall never display an M-Pesa PIN, access token, callback secret or raw credential.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UI, log and export scans.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PR-SEC-004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FR-COM-009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The system shall record actor, action, resource, outcome, timestamp and correlation reference for material changes.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Audit schema and action tests.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PR-SEC-005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FR-COM-010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The system shall preserve the last durable state when a retry, timeout or downstream failure leaves the outcome unknown.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Failure injection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PR-PAY-008</w:t>
            </w:r>
          </w:p>
        </w:tc>
      </w:tr>
    </w:tbl>
    <w:p w:rsidR="00547463" w:rsidRPr="00A65796" w:rsidRDefault="00547463" w:rsidP="00A65796">
      <w:pPr>
        <w:spacing w:after="20" w:line="360" w:lineRule="auto"/>
        <w:jc w:val="both"/>
      </w:pPr>
    </w:p>
    <w:p w:rsidR="00547463" w:rsidRPr="00A65796" w:rsidRDefault="00A65796" w:rsidP="00A65796">
      <w:pPr>
        <w:pStyle w:val="Heading1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5 Passenger Journey Requirements</w:t>
      </w:r>
    </w:p>
    <w:p w:rsidR="00547463" w:rsidRPr="00A65796" w:rsidRDefault="00A65796" w:rsidP="00A65796">
      <w:pPr>
        <w:spacing w:line="360" w:lineRule="auto"/>
        <w:jc w:val="both"/>
      </w:pPr>
      <w:r w:rsidRPr="00A65796">
        <w:t>The passenger flow is accountless, journey-scoped and controlled by server-issued context. Passenger input may request an action but cannot assert fare, provider evidence or settlement.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8"/>
        <w:gridCol w:w="5112"/>
        <w:gridCol w:w="2520"/>
        <w:gridCol w:w="1224"/>
      </w:tblGrid>
      <w:tr w:rsidR="00547463" w:rsidRPr="00A65796">
        <w:trPr>
          <w:tblHeader/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Mandatory behavior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Acceptance evidence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Upstream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FR-PAX-001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The passenger shall open a journey using an approved QR code or short address that resolves to one active scoped journey.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Valid, unknown, expired and closed-link tests.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PR-PAX-001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lastRenderedPageBreak/>
              <w:t>FR-PAX-002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The system shall reject a malformed, unknown, expired, suspended or closed journey token and provide a safe recovery message.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Negative route tests.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PR-PAX-001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FR-PAX-003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The passenger view shall display operator, route/direction and sufficient vehicle or journey identity before destination or payment action.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Content inspection against API data.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PR-PAX-002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FR-PAX-004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The system shall obtain journey and fare context from the server and shall not trust price, operator or vehicle values supplied by the browser.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Tampered-client request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PR-PAX-004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FR-PAX-005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The passenger shall select only a destination or stage valid for the active route direction and boarding context.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Allowed-list and tamper tests.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PR-PAX-003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FR-PAX-006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The passenger view shall display the quoted amount, currency and journey context before enabling payment initiation.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UI and API contract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PR-PAX-004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FR-PAX-007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The system shall accept only an approved Kenyan MSISDN format, normalize it server-side and avoid displaying the full value after submission.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Boundary, normalization and masking tests.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PR-PAX-005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FR-PAX-008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The passenger interface shall never request, capture, store or transmit an M-Pesa PIN.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UI inspection and traffic scan.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PR-SEC-004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FR-PAX-009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The passenger shall be able to initiate one attempt after reviewing the amount and shall receive immediate created or initiating feedback.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End-to-end initiation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PR-PAX-006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FR-PAX-010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The interface shall disable accidental repeat submission while an attempt is active and shall provide a separate safe status refresh.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Double-click and replay tests.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PR-PAX-006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FR-PAX-011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The passenger shall be able to recover current attempt status using the scoped journey session and safe attempt reference after reconnecting.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Disconnect and reconnect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PR-PAX-010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FR-PAX-012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The passenger view shall present created, initiating, pending, confirmed, failed, expired and review-required using distinct text and next actions.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Seven-state UI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PR-PAX-007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FR-PAX-013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Only confirmed shall use success wording, check iconography or completed-payment language.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Visual and semantic inspection.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PR-PAX-008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FR-PAX-014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Pending shall state that payment is not yet confirmed and shall not instruct the passenger to pay again until an approved retry condition is met.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Timeout and delayed callback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PR-PAX-009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FR-PAX-015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Confirmed shall display a minimal receipt/reference containing amount, currency, journey reference, confirmation time and safe transaction reference.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Receipt content and redaction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PR-PAX-010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FR-PAX-016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Failed, expired and review-required shall show reason categories and approved next steps without exposing internal/provider-sensitive details.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Error-message inspection.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PR-PAX-009</w:t>
            </w:r>
          </w:p>
        </w:tc>
      </w:tr>
    </w:tbl>
    <w:p w:rsidR="00547463" w:rsidRPr="00A65796" w:rsidRDefault="00547463" w:rsidP="00A65796">
      <w:pPr>
        <w:spacing w:after="20" w:line="360" w:lineRule="auto"/>
        <w:jc w:val="both"/>
      </w:pPr>
    </w:p>
    <w:p w:rsidR="00547463" w:rsidRPr="00A65796" w:rsidRDefault="00A65796" w:rsidP="00A65796">
      <w:pPr>
        <w:pStyle w:val="Heading1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6 Journey and Conductor Host Requirements</w:t>
      </w:r>
    </w:p>
    <w:p w:rsidR="00547463" w:rsidRPr="00A65796" w:rsidRDefault="00A65796" w:rsidP="00A65796">
      <w:pPr>
        <w:spacing w:line="360" w:lineRule="auto"/>
        <w:jc w:val="both"/>
      </w:pPr>
      <w:r w:rsidRPr="00A65796">
        <w:t>The conductor host establishes the active operational context but has no authority to create financial confirmation.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8"/>
        <w:gridCol w:w="5112"/>
        <w:gridCol w:w="2520"/>
        <w:gridCol w:w="1224"/>
      </w:tblGrid>
      <w:tr w:rsidR="00547463" w:rsidRPr="00A65796">
        <w:trPr>
          <w:tblHeader/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lastRenderedPageBreak/>
              <w:t>ID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Mandatory behavior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Acceptance evidence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Upstream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FR-JRN-001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An authenticated conductor shall select only a vehicle, route, direction and assignment available to that actor and tenant.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Assignment authorization tests.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PR-JRN-001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FR-JRN-002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The system shall prevent the same vehicle from having conflicting active journeys unless an authorized exception workflow resolves the conflict.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Concurrent start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PR-JRN-001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FR-JRN-003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Starting a journey shall create one tenant-scoped identifier, start time, crew/vehicle assignment and selected fare context.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Journey creation inspection.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PR-JRN-002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FR-JRN-004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The host shall generate a QR code and short address tied to the active journey and shall replace or invalidate them when policy requires.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Token lifecycle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PR-JRN-003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FR-JRN-005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The host shall display the active operator, vehicle, route, direction, journey reference, fare source and connectivity status.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Host UI inspection.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PR-JRN-004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FR-JRN-006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The status board shall group attempts by state and display only masked payer and safe transaction references.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Board and redaction tests.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PR-JRN-005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FR-JRN-007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The status board shall update from server state and shall not accept manual conductor confirmation of payment.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Client-tamper and update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PR-JRN-005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FR-JRN-008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After a host restart or reconnect, the application shall restore the active journey and obtain current attempt states from durable server records.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Restart recovery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PR-JRN-006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FR-JRN-009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Journey closure shall stop new payment attempts, retain status access for existing attempts and produce a state-separated summary.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Closure integration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PR-JRN-007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FR-JRN-010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The system shall require an exception reason when authorized operations close a journey with unresolved attempts.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Validation and audit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PR-JRN-007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FR-JRN-011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Operational notes shall be recorded separately from provider evidence and shall never alter confirmed, failed or review-required state directly.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Mutation and audit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PR-JRN-008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FR-JRN-012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The host shall provide an approved safety-first degraded mode when internet access is unavailable and shall not show offline settlement.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Network-loss demonstration.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PR-JRN-006</w:t>
            </w:r>
          </w:p>
        </w:tc>
      </w:tr>
    </w:tbl>
    <w:p w:rsidR="00547463" w:rsidRPr="00A65796" w:rsidRDefault="00547463" w:rsidP="00A65796">
      <w:pPr>
        <w:spacing w:after="20" w:line="360" w:lineRule="auto"/>
        <w:jc w:val="both"/>
      </w:pPr>
    </w:p>
    <w:p w:rsidR="00547463" w:rsidRPr="00A65796" w:rsidRDefault="00A65796" w:rsidP="00A65796">
      <w:pPr>
        <w:pStyle w:val="Heading1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7 Fare Management Requirements</w:t>
      </w:r>
    </w:p>
    <w:p w:rsidR="00547463" w:rsidRPr="00A65796" w:rsidRDefault="00A65796" w:rsidP="00A65796">
      <w:pPr>
        <w:spacing w:line="360" w:lineRule="auto"/>
        <w:jc w:val="both"/>
      </w:pPr>
      <w:r w:rsidRPr="00A65796">
        <w:t>Fare behavior is versioned and attributable. A quote used by an attempt remains immutable even when a later fare is published.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8"/>
        <w:gridCol w:w="5112"/>
        <w:gridCol w:w="2520"/>
        <w:gridCol w:w="1224"/>
      </w:tblGrid>
      <w:tr w:rsidR="00547463" w:rsidRPr="00A65796">
        <w:trPr>
          <w:tblHeader/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Mandatory behavior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Acceptance evidence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Upstream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FR-FAR-001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An authorized role shall create a fare definition for one tenant, route, direction and supported stage/destination combination.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Role and field validation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PR-FAR-001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FR-FAR-002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 fare definition shall include currency, amount, effective start, optional end, status, creator and reason.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Required-field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PR-FAR-002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lastRenderedPageBreak/>
              <w:t>FR-FAR-003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The system shall reject a zero, negative, unsupported-currency or improperly scaled fare amount.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Boundary-value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PR-FAR-001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FR-FAR-004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The system shall detect overlapping active fare rules for the same context and require the approved conflict resolution.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Overlap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PR-FAR-003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FR-FAR-005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Fare publication shall require the configured approval role and shall record approver, decision time and reason.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Approval workflow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PR-FAR-002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FR-FAR-006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The system shall select the fare version effective at quote creation using server time and the active journey context.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Effective-date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PR-FAR-004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FR-FAR-007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The payment attempt shall retain fare version, amount and currency and shall not change when a later fare becomes active.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Mid-attempt fare-change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PR-FAR-004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FR-FAR-008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 withdrawn or superseded fare shall remain available to authorized audit and historical report functions.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Historical retrieval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PR-FAR-002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FR-FAR-009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The passenger and conductor channels shall receive the same authoritative quote for the same journey/stage context.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Cross-channel contract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PR-FAR-006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FR-FAR-010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Every fare create, approve, activate, supersede or withdraw action shall produce an audit event.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Audit completeness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PR-FAR-005</w:t>
            </w:r>
          </w:p>
        </w:tc>
      </w:tr>
    </w:tbl>
    <w:p w:rsidR="00547463" w:rsidRPr="00A65796" w:rsidRDefault="00547463" w:rsidP="00A65796">
      <w:pPr>
        <w:spacing w:after="20" w:line="360" w:lineRule="auto"/>
        <w:jc w:val="both"/>
      </w:pPr>
    </w:p>
    <w:p w:rsidR="00547463" w:rsidRPr="00A65796" w:rsidRDefault="00A65796" w:rsidP="00A65796">
      <w:pPr>
        <w:pStyle w:val="Heading1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8 Payment Lifecycle Requirements</w:t>
      </w:r>
    </w:p>
    <w:p w:rsidR="00547463" w:rsidRPr="00A65796" w:rsidRDefault="00A65796" w:rsidP="00A65796">
      <w:pPr>
        <w:spacing w:line="360" w:lineRule="auto"/>
        <w:jc w:val="both"/>
      </w:pPr>
      <w:r w:rsidRPr="00A65796">
        <w:t>A payment attempt is an immutable, idempotent request linked to one journey and quote. Only accepted server-side provider evidence can establish confirmed.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8"/>
        <w:gridCol w:w="5112"/>
        <w:gridCol w:w="2520"/>
        <w:gridCol w:w="1224"/>
      </w:tblGrid>
      <w:tr w:rsidR="00547463" w:rsidRPr="00A65796">
        <w:trPr>
          <w:tblHeader/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Mandatory behavior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Acceptance evidence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Upstream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FR-PAY-001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The server shall create an attempt with a unique identifier linked to tenant, journey, fare version, amount, currency and normalized payer reference.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Persistence and linkage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PR-PAY-001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FR-PAY-002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The initiation endpoint shall require an idempotency key scoped to the actor/session and operation.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Missing-key and replay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PR-PAY-002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FR-PAY-003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Reuse of an idempotency key with the same canonical request shall return the original outcome without creating another attempt.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Identical replay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PR-PAY-002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FR-PAY-004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Reuse of an idempotency key with a materially different request shall be rejected and audited.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Changed-payload replay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PR-PAY-002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FR-PAY-005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Provider initiation shall occur only from a server-side adapter using protected credentials and controlled merchant configuration.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Architecture inspection and traffic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PR-PAY-003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FR-PAY-006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The system shall persist the attempt before or atomically with dispatch so that a provider response can always be correlated.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Failure injection and persistence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PR-PAY-003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lastRenderedPageBreak/>
              <w:t>FR-PAY-007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 newly persisted attempt shall enter created and may move to initiating only when provider dispatch begins.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Transition unit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PR-PAY-004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FR-PAY-008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An accepted asynchronous initiation shall move to pending and shall not be represented as paid or confirmed.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Provider-acceptance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PR-PAY-004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FR-PAY-009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The system shall move to confirmed only when trusted evidence matches attempt, merchant context, amount, currency and approved success result.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Positive and mismatch tests.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PR-PAY-005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FR-PAY-010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Trusted provider-declared failure shall move an eligible attempt to failed and retain safe reason classification.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Failure callback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PR-PAY-005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FR-PAY-011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 nonterminal attempt that exceeds the approved evidence window may move to expired without erasing later trusted evidence.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Expiry and late-evidence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PR-PAY-006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FR-PAY-012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Late or conflicting trusted terminal evidence shall move the attempt to review-required when deterministic safe resolution is not allowed.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Conflict transition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PR-PAY-007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FR-PAY-013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 terminal confirmed attempt shall not be overwritten by a later failure, expiry or client request.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Terminal stability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PR-PAY-005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FR-PAY-014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The system shall not create a second financial effect from duplicate initiation response, callback, status result or worker retry.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Duplicate-event integration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PR-PAY-002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FR-PAY-015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Cancellation or reversal, if later approved, shall use a separate auditable operation and shall not rewrite original provider evidence.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Design inspection; future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PR-PAY-010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FR-PAY-016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The system shall retain a chronological payment timeline comprising request, dispatch, provider evidence, transition, reconciliation and review events.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Timeline inspection.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PR-PAY-008</w:t>
            </w:r>
          </w:p>
        </w:tc>
      </w:tr>
    </w:tbl>
    <w:p w:rsidR="00547463" w:rsidRPr="00A65796" w:rsidRDefault="00547463" w:rsidP="00A65796">
      <w:pPr>
        <w:spacing w:after="20" w:line="360" w:lineRule="auto"/>
        <w:jc w:val="both"/>
      </w:pPr>
    </w:p>
    <w:p w:rsidR="00547463" w:rsidRPr="00A65796" w:rsidRDefault="00A65796" w:rsidP="00A65796">
      <w:pPr>
        <w:pStyle w:val="Heading1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9 Provider Evidence and Reconciliation Requirements</w:t>
      </w:r>
    </w:p>
    <w:p w:rsidR="00547463" w:rsidRPr="00A65796" w:rsidRDefault="00A65796" w:rsidP="00A65796">
      <w:pPr>
        <w:spacing w:line="360" w:lineRule="auto"/>
        <w:jc w:val="both"/>
      </w:pPr>
      <w:r w:rsidRPr="00A65796">
        <w:t>Provider evidence is processed independently from browser or conductor claims, deduplicated before business effects, and retained in a redacted evidence record.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8"/>
        <w:gridCol w:w="5112"/>
        <w:gridCol w:w="2520"/>
        <w:gridCol w:w="1224"/>
      </w:tblGrid>
      <w:tr w:rsidR="00547463" w:rsidRPr="00A65796">
        <w:trPr>
          <w:tblHeader/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Mandatory behavior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Acceptance evidence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Upstream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FR-REC-001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The callback endpoint shall validate the approved provider-authenticity control before accepting evidence.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Invalid and valid authenticity tests.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PR-PAY-006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FR-REC-002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The system shall store a provider-event receipt with event identifier, received time, correlation fields, validation outcome and redacted payload reference.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Persistence inspection.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PR-PAY-006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FR-REC-003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The system shall deduplicate provider events using a stable provider identifier and canonical fallback rule approved for the adapter.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Duplicate callback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PR-PAY-002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FR-REC-004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 xml:space="preserve">A duplicate event shall return a safe acknowledgement, produce a duplicate </w:t>
            </w:r>
            <w:r w:rsidRPr="00A65796">
              <w:rPr>
                <w:sz w:val="15"/>
              </w:rPr>
              <w:lastRenderedPageBreak/>
              <w:t>audit event and create no additional state or receipt effect.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lastRenderedPageBreak/>
              <w:t>Duplicate callback end-to-end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PR-PAY-002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lastRenderedPageBreak/>
              <w:t>FR-REC-005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Evidence that cannot be matched to a known attempt shall be quarantined for controlled investigation and shall not create a payment attempt.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Unmatched callback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PR-PAY-007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FR-REC-006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An amount, currency, merchant or transaction correlation mismatch shall result in review-required or rejected evidence according to the approved rule.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Mismatch matrix tests.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PR-PAY-007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FR-REC-007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An authorized reconciliation action shall request provider status server-side and record the request and response evidence.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Status-query integration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PR-PAY-008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FR-REC-008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 status query may transition an attempt only through the same central transition rules used for callbacks.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Unit and integration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PR-PAY-008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FR-REC-009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Automatic reconciliation retries shall be bounded, observable and moved to a review queue after the approved limit.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Retry exhaustion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PR-PAY-008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FR-REC-010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 reviewer shall record disposition, rationale and supporting reference without modifying raw provider evidence.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Review workflow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PR-PAY-009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FR-REC-011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The system shall maintain one effective state change for duplicate equivalent evidence and a complete record of every received event.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Ledger consistency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PR-PAY-006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FR-REC-012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The system shall expose safe provider/evidence health to operations without exposing credentials or unrestricted raw payloads.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Operations-view inspection.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PR-OPS-001</w:t>
            </w:r>
          </w:p>
        </w:tc>
      </w:tr>
    </w:tbl>
    <w:p w:rsidR="00547463" w:rsidRPr="00A65796" w:rsidRDefault="00547463" w:rsidP="00A65796">
      <w:pPr>
        <w:spacing w:after="20" w:line="360" w:lineRule="auto"/>
        <w:jc w:val="both"/>
      </w:pPr>
    </w:p>
    <w:p w:rsidR="00547463" w:rsidRPr="00A65796" w:rsidRDefault="00A65796" w:rsidP="00A65796">
      <w:pPr>
        <w:pStyle w:val="Heading1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10 Driver and Crew Requirements</w:t>
      </w:r>
    </w:p>
    <w:p w:rsidR="00547463" w:rsidRPr="00A65796" w:rsidRDefault="00A65796" w:rsidP="00A65796">
      <w:pPr>
        <w:spacing w:line="360" w:lineRule="auto"/>
        <w:jc w:val="both"/>
      </w:pPr>
      <w:r w:rsidRPr="00A65796">
        <w:t>Driver functions remain safety-limited. Driver interaction shall not be required for routine passenger payment while the vehicle is moving.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8"/>
        <w:gridCol w:w="5112"/>
        <w:gridCol w:w="2520"/>
        <w:gridCol w:w="1224"/>
      </w:tblGrid>
      <w:tr w:rsidR="00547463" w:rsidRPr="00A65796">
        <w:trPr>
          <w:tblHeader/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Mandatory behavior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Acceptance evidence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Upstream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FR-CRW-001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The driver shall view and acknowledge only assigned vehicle and journey duties.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Assignment authorization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PR-JRN-001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FR-CRW-002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The system shall not require the driver to confirm passenger payment, inspect passenger phones or operate payment controls while driving.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Workflow inspection and acceptance demonstration.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PR-JRN-008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FR-CRW-003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An authorized crew member shall record a safety or operational incident linked to journey, vehicle, time and category.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Incident creation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PR-JRN-008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FR-CRW-004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Incident notes shall not change provider evidence or payment state.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Tamper and audit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PR-JRN-008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FR-CRW-005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Crew reassignment during an active journey shall require authorized operations action and retain before/after assignment history.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Reassignment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PR-ADM-002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FR-CRW-006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 xml:space="preserve">The system shall end or revoke crew access promptly when the assignment </w:t>
            </w:r>
            <w:r w:rsidRPr="00A65796">
              <w:rPr>
                <w:sz w:val="15"/>
              </w:rPr>
              <w:lastRenderedPageBreak/>
              <w:t>or workforce account is disabled.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lastRenderedPageBreak/>
              <w:t>Revocation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PR-SEC-002</w:t>
            </w:r>
          </w:p>
        </w:tc>
      </w:tr>
    </w:tbl>
    <w:p w:rsidR="00547463" w:rsidRPr="00A65796" w:rsidRDefault="00547463" w:rsidP="00A65796">
      <w:pPr>
        <w:spacing w:after="20" w:line="360" w:lineRule="auto"/>
        <w:jc w:val="both"/>
      </w:pPr>
    </w:p>
    <w:p w:rsidR="00547463" w:rsidRPr="00A65796" w:rsidRDefault="00A65796" w:rsidP="00A65796">
      <w:pPr>
        <w:pStyle w:val="Heading1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11 Owner SACCO and Tenant Administration Requirements</w:t>
      </w:r>
    </w:p>
    <w:p w:rsidR="00547463" w:rsidRPr="00A65796" w:rsidRDefault="00A65796" w:rsidP="00A65796">
      <w:pPr>
        <w:spacing w:line="360" w:lineRule="auto"/>
        <w:jc w:val="both"/>
      </w:pPr>
      <w:r w:rsidRPr="00A65796">
        <w:t>Tenant administration controls the operational catalogue and workforce within a single operator/SACCO boundary.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8"/>
        <w:gridCol w:w="5112"/>
        <w:gridCol w:w="2520"/>
        <w:gridCol w:w="1224"/>
      </w:tblGrid>
      <w:tr w:rsidR="00547463" w:rsidRPr="00A65796">
        <w:trPr>
          <w:tblHeader/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Mandatory behavior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Acceptance evidence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Upstream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FR-ADM-001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An authorized tenant administrator shall create, update, suspend and view vehicles within that tenant.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Tenant-scoped CRUD tests.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PR-ADM-001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FR-ADM-002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An authorized operations role shall maintain routes, directions and ordered supported stages without changing historical journey facts.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Version/history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PR-ADM-001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FR-ADM-003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The system shall validate that every journey vehicle, route, fare and crew assignment belongs to the same tenant.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Cross-tenant negative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PR-ADM-002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FR-ADM-004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 tenant administrator shall invite or provision workforce users through the approved identity workflow and assign only permitted tenant roles.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Provisioning and escalation tests.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PR-ADM-002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FR-ADM-005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High-impact role changes shall require reason, audit and any configured second approval.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Privileged-change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PR-SEC-003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FR-ADM-006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Suspending a user shall prevent new sessions and revoke active access according to the approved security policy.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Suspension/revocation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PR-SEC-002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FR-ADM-007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Owners and managers shall view only vehicles, journeys and reports within their granted ownership or tenant scope.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Resource-scope tests.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PR-ADM-003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FR-ADM-008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Tenant configuration changes shall be versioned where they affect journey, fare, payment or reporting interpretation.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Configuration history inspection.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PR-ADM-004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FR-ADM-009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The system shall prohibit a tenant user from discovering or exporting another tenant’s records through UI, API, search or identifier guessing.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Isolation penetration tests.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PR-SEC-001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FR-ADM-010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Tenant deactivation shall stop new journeys and payment initiations while preserving authorized historical and regulatory access.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Deactivation scenario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PR-ADM-004</w:t>
            </w:r>
          </w:p>
        </w:tc>
      </w:tr>
    </w:tbl>
    <w:p w:rsidR="00547463" w:rsidRPr="00A65796" w:rsidRDefault="00547463" w:rsidP="00A65796">
      <w:pPr>
        <w:spacing w:after="20" w:line="360" w:lineRule="auto"/>
        <w:jc w:val="both"/>
      </w:pPr>
    </w:p>
    <w:p w:rsidR="00547463" w:rsidRPr="00A65796" w:rsidRDefault="00A65796" w:rsidP="00A65796">
      <w:pPr>
        <w:pStyle w:val="Heading1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12 Finance Support and Platform Administration Requirements</w:t>
      </w:r>
    </w:p>
    <w:p w:rsidR="00547463" w:rsidRPr="00A65796" w:rsidRDefault="00A65796" w:rsidP="00A65796">
      <w:pPr>
        <w:spacing w:line="360" w:lineRule="auto"/>
        <w:jc w:val="both"/>
      </w:pPr>
      <w:r w:rsidRPr="00A65796">
        <w:t>Privileged operational functions use least privilege, purpose limitation and separation of duties.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8"/>
        <w:gridCol w:w="5112"/>
        <w:gridCol w:w="2520"/>
        <w:gridCol w:w="1224"/>
      </w:tblGrid>
      <w:tr w:rsidR="00547463" w:rsidRPr="00A65796">
        <w:trPr>
          <w:tblHeader/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Mandatory behavior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Acceptance evidence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Upstream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lastRenderedPageBreak/>
              <w:t>FR-FIN-001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Finance shall filter attempts by date, tenant, route, vehicle, journey, state and safe transaction reference.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Search/filter tests.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PR-RPT-001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FR-FIN-002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Finance views shall show confirmed, pending, failed, expired and review-required values separately and shall not combine them as collected revenue.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Aggregation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PR-RPT-001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FR-FIN-003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An authorized finance user shall open a reconciliation case with owner, status, reason, actions and evidence references.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Case workflow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PR-PAY-009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FR-FIN-004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 reconciliation disposition shall require a reason and shall produce an immutable audit event.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Required-field and audit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PR-PAY-009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FR-SUP-001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Support shall search by approved safe references and shall receive masked passenger/payment data by default.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Search and masking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PR-SEC-004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FR-SUP-002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Support shall view the user-facing state, system timeline and approved troubleshooting guidance without access to secrets or unrestricted raw provider payloads.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Role-view inspection.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PR-OPS-002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FR-SUP-003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Support shall record case notes, disposition and escalation linked to the immutable payment timeline.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Case-note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PR-OPS-002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FR-PAD-001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Platform administrators shall manage tenant and integration configuration only through authenticated, authorized and audited operations.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Privileged-operation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PR-SEC-003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FR-PAD-002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Secret values shall be write-only or vault-referenced in administrative interfaces and shall not be retrievable in clear text.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Secret-management inspection.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PR-SEC-004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FR-PAD-003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 platform administrator shall not impersonate a passenger or tenant user without an explicit approved support mechanism and complete audit.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Impersonation negative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PR-SEC-003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FR-PAD-004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Production-impacting provider or merchant changes shall require dual control and effective-time management.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Approval and activation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PR-SEC-003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FR-PAD-005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Emergency access, if enabled, shall be time-bound, reasoned, strongly authenticated and independently reviewed.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Break-glass demonstration.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PR-SEC-003</w:t>
            </w:r>
          </w:p>
        </w:tc>
      </w:tr>
    </w:tbl>
    <w:p w:rsidR="00547463" w:rsidRPr="00A65796" w:rsidRDefault="00547463" w:rsidP="00A65796">
      <w:pPr>
        <w:spacing w:after="20" w:line="360" w:lineRule="auto"/>
        <w:jc w:val="both"/>
      </w:pPr>
    </w:p>
    <w:p w:rsidR="00547463" w:rsidRPr="00A65796" w:rsidRDefault="00A65796" w:rsidP="00A65796">
      <w:pPr>
        <w:pStyle w:val="Heading1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13 Reporting Notification and Audit Requirements</w:t>
      </w:r>
    </w:p>
    <w:p w:rsidR="00547463" w:rsidRPr="00A65796" w:rsidRDefault="00A65796" w:rsidP="00A65796">
      <w:pPr>
        <w:spacing w:line="360" w:lineRule="auto"/>
        <w:jc w:val="both"/>
      </w:pPr>
      <w:r w:rsidRPr="00A65796">
        <w:t>Reports and messages communicate operational truth without collapsing unlike states or exposing unnecessary personal information.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8"/>
        <w:gridCol w:w="5112"/>
        <w:gridCol w:w="2520"/>
        <w:gridCol w:w="1224"/>
      </w:tblGrid>
      <w:tr w:rsidR="00547463" w:rsidRPr="00A65796">
        <w:trPr>
          <w:tblHeader/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Mandatory behavior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Acceptance evidence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Upstream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FR-RPT-001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The system shall provide journey summaries by tenant, route, vehicle, crew, date and payment state.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Report reconciliation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PR-RPT-001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FR-RPT-002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Revenue reports shall count only confirmed attempts as confirmed digital fare value.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Known-dataset aggregation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PR-RPT-001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lastRenderedPageBreak/>
              <w:t>FR-RPT-003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Reports shall present pending, failed, expired and review-required counts and values separately.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Known-dataset aggregation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PR-RPT-001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FR-RPT-004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Authorized users shall export approved report columns with tenant scope, filter context, generation time and export audit.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Export content and audit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PR-RPT-002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FR-RPT-005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Exports shall mask or omit passenger identifiers unless an approved role and purpose requires the field.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Role-based export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PR-SEC-004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FR-NTF-001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User-facing notifications shall describe the current state and next action without claiming success before confirmed.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Message catalogue inspection.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PR-PAX-007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FR-NTF-002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Operational alerts shall distinguish service health, pending backlog, provider failure and review-required exceptions.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Alert routing demonstration.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PR-OPS-001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FR-AUD-001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Audit events shall be append-only to ordinary application roles and shall record actor/service, action, resource, outcome, timestamp and correlation.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Mutation denial and schema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PR-SEC-005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FR-AUD-002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The audit view shall support controlled search by time, action, actor, resource and correlation reference.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Audit search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PR-SEC-005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FR-AUD-003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Audit presentation shall redact secrets, full phone numbers and prohibited raw provider data.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Content scan.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PR-SEC-004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FR-AUD-004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Authorized auditors shall have read-only access scoped by tenant, purpose and approved period.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Read-only and expiry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PR-SEC-002</w:t>
            </w:r>
          </w:p>
        </w:tc>
      </w:tr>
    </w:tbl>
    <w:p w:rsidR="00547463" w:rsidRPr="00A65796" w:rsidRDefault="00547463" w:rsidP="00A65796">
      <w:pPr>
        <w:spacing w:after="20" w:line="360" w:lineRule="auto"/>
        <w:jc w:val="both"/>
      </w:pPr>
    </w:p>
    <w:p w:rsidR="00547463" w:rsidRPr="00A65796" w:rsidRDefault="00A65796" w:rsidP="00A65796">
      <w:pPr>
        <w:pStyle w:val="Heading1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14 Offline Synchronization and Recovery Requirements</w:t>
      </w:r>
    </w:p>
    <w:p w:rsidR="00547463" w:rsidRPr="00A65796" w:rsidRDefault="00A65796" w:rsidP="00A65796">
      <w:pPr>
        <w:spacing w:line="360" w:lineRule="auto"/>
        <w:jc w:val="both"/>
      </w:pPr>
      <w:r w:rsidRPr="00A65796">
        <w:t>Offline support preserves safe informational and operational continuity; it never creates offline payment settlement.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8"/>
        <w:gridCol w:w="5112"/>
        <w:gridCol w:w="2520"/>
        <w:gridCol w:w="1224"/>
      </w:tblGrid>
      <w:tr w:rsidR="00547463" w:rsidRPr="00A65796">
        <w:trPr>
          <w:tblHeader/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Mandatory behavior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Acceptance evidence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Upstream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FR-OFF-001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The host may display the last validated active journey and fare context while disconnected, with a visible stale/offline indicator.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Network-loss UI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PR-JRN-006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FR-OFF-002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The passenger flow shall state when payment initiation or status confirmation is unavailable because provider/server connectivity is absent.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Offline browser demonstration.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PR-PAX-009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FR-OFF-003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The system shall not create a locally confirmed payment or permit a client to submit provider success evidence.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Tamper and offline tests.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PR-PAY-005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FR-OFF-004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Locally captured nonfinancial operational events shall carry unique identifiers, local occurrence time and synchronization status.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Queued-event inspection.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PR-OPS-003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FR-OFF-005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Synchronization shall be idempotent and shall not duplicate journey, incident or audit effects after retry.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Repeated sync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PR-PAY-002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lastRenderedPageBreak/>
              <w:t>FR-OFF-006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 conflict with financial or assignment meaning shall be preserved and routed for review instead of silently overwritten.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Conflict simulation.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PR-PAY-007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FR-OFF-007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Retry shall use bounded backoff and a dead-letter/review outcome after the approved limit.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Retry-exhaustion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PR-OPS-001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FR-OFF-008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After API or host restart, durable payment attempts, provider event receipts and audit events shall reload without state regression.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Restart durability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PR-PAY-008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FR-OFF-009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 journey may resume after reconnect only when server authorization and current journey status permit it.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Reconnect authorization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PR-JRN-006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FR-OFF-010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Cached passenger data shall follow the approved minimum fields, expiry and deletion behavior.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Cache inspection and expiry test.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PR-SEC-004</w:t>
            </w:r>
          </w:p>
        </w:tc>
      </w:tr>
    </w:tbl>
    <w:p w:rsidR="00547463" w:rsidRPr="00A65796" w:rsidRDefault="00547463" w:rsidP="00A65796">
      <w:pPr>
        <w:spacing w:after="20" w:line="360" w:lineRule="auto"/>
        <w:jc w:val="both"/>
      </w:pPr>
    </w:p>
    <w:p w:rsidR="00547463" w:rsidRPr="00A65796" w:rsidRDefault="00A65796" w:rsidP="00A65796">
      <w:pPr>
        <w:pStyle w:val="Heading1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15 Validation Rules and Data Handling</w:t>
      </w:r>
    </w:p>
    <w:p w:rsidR="00547463" w:rsidRPr="00A65796" w:rsidRDefault="00A65796" w:rsidP="00A65796">
      <w:pPr>
        <w:spacing w:line="360" w:lineRule="auto"/>
        <w:jc w:val="both"/>
      </w:pPr>
      <w:r w:rsidRPr="00A65796">
        <w:t>Validation occurs server-side even when the client provides early feedback. Rejected input shall produce safe field or operation errors and no partial financial effect.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4824"/>
        <w:gridCol w:w="2952"/>
      </w:tblGrid>
      <w:tr w:rsidR="00547463" w:rsidRPr="00A65796">
        <w:trPr>
          <w:tblHeader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Object or field</w:t>
            </w:r>
          </w:p>
        </w:tc>
        <w:tc>
          <w:tcPr>
            <w:tcW w:w="4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Mandatory validation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Failure behavior</w:t>
            </w:r>
          </w:p>
        </w:tc>
      </w:tr>
      <w:tr w:rsidR="00547463" w:rsidRPr="00A65796">
        <w:trPr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Journey token</w:t>
            </w:r>
          </w:p>
        </w:tc>
        <w:tc>
          <w:tcPr>
            <w:tcW w:w="4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Well formed; issued by HotPesa; active; correct tenant; within expiry; journey not closed/suspended.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Deny and show safe journey-unavailable guidance.</w:t>
            </w:r>
          </w:p>
        </w:tc>
      </w:tr>
      <w:tr w:rsidR="00547463" w:rsidRPr="00A65796">
        <w:trPr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MSISDN</w:t>
            </w:r>
          </w:p>
        </w:tc>
        <w:tc>
          <w:tcPr>
            <w:tcW w:w="4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Approved Kenyan format; canonical normalization; no PIN or free-form secret.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Reject field; do not initiate.</w:t>
            </w:r>
          </w:p>
        </w:tc>
      </w:tr>
      <w:tr w:rsidR="00547463" w:rsidRPr="00A65796">
        <w:trPr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Destination/stage</w:t>
            </w:r>
          </w:p>
        </w:tc>
        <w:tc>
          <w:tcPr>
            <w:tcW w:w="4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Member of active route direction and supported fare context.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Reject tampered value; refresh allowed options.</w:t>
            </w:r>
          </w:p>
        </w:tc>
      </w:tr>
      <w:tr w:rsidR="00547463" w:rsidRPr="00A65796">
        <w:trPr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Fare quote</w:t>
            </w:r>
          </w:p>
        </w:tc>
        <w:tc>
          <w:tcPr>
            <w:tcW w:w="4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Server generated; active at quote time; amount/currency present; linked version retained.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Reject stale/unknown quote and obtain a new quote.</w:t>
            </w:r>
          </w:p>
        </w:tc>
      </w:tr>
      <w:tr w:rsidR="00547463" w:rsidRPr="00A65796">
        <w:trPr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Idempotency key</w:t>
            </w:r>
          </w:p>
        </w:tc>
        <w:tc>
          <w:tcPr>
            <w:tcW w:w="4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Present, valid length/format, scoped to operation; canonical request hash consistent.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Reject changed reuse; return original for identical reuse.</w:t>
            </w:r>
          </w:p>
        </w:tc>
      </w:tr>
      <w:tr w:rsidR="00547463" w:rsidRPr="00A65796">
        <w:trPr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Payment attempt</w:t>
            </w:r>
          </w:p>
        </w:tc>
        <w:tc>
          <w:tcPr>
            <w:tcW w:w="4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Known tenant/journey/quote; eligible state; no prohibited duplicate effect.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Return current safe state or controlled conflict.</w:t>
            </w:r>
          </w:p>
        </w:tc>
      </w:tr>
      <w:tr w:rsidR="00547463" w:rsidRPr="00A65796">
        <w:trPr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Provider event</w:t>
            </w:r>
          </w:p>
        </w:tc>
        <w:tc>
          <w:tcPr>
            <w:tcW w:w="4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Authentic; parseable; unique event reference; correlates to attempt and merchant; result interpretable.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Reject/quarantine/audit; never invent success.</w:t>
            </w:r>
          </w:p>
        </w:tc>
      </w:tr>
      <w:tr w:rsidR="00547463" w:rsidRPr="00A65796">
        <w:trPr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Amount/currency</w:t>
            </w:r>
          </w:p>
        </w:tc>
        <w:tc>
          <w:tcPr>
            <w:tcW w:w="4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Exact match to immutable attempt and provider evidence.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Move to review-required or reject evidence per approved rule.</w:t>
            </w:r>
          </w:p>
        </w:tc>
      </w:tr>
      <w:tr w:rsidR="00547463" w:rsidRPr="00A65796">
        <w:trPr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User/role</w:t>
            </w:r>
          </w:p>
        </w:tc>
        <w:tc>
          <w:tcPr>
            <w:tcW w:w="4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Active identity; tenant membership; permitted role and resource context.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Deny, audit where material, reveal minimal detail.</w:t>
            </w:r>
          </w:p>
        </w:tc>
      </w:tr>
      <w:tr w:rsidR="00547463" w:rsidRPr="00A65796">
        <w:trPr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lastRenderedPageBreak/>
              <w:t>Export</w:t>
            </w:r>
          </w:p>
        </w:tc>
        <w:tc>
          <w:tcPr>
            <w:tcW w:w="4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Authorized role; tenant scope; approved fields; bounded filter/date range.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Deny or require narrowed request; audit outcome.</w:t>
            </w:r>
          </w:p>
        </w:tc>
      </w:tr>
      <w:tr w:rsidR="00547463" w:rsidRPr="00A65796">
        <w:trPr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Fare effective period</w:t>
            </w:r>
          </w:p>
        </w:tc>
        <w:tc>
          <w:tcPr>
            <w:tcW w:w="4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Valid times; no prohibited overlap; approval complete.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Do not activate; return conflict details to authorized user only.</w:t>
            </w:r>
          </w:p>
        </w:tc>
      </w:tr>
      <w:tr w:rsidR="00547463" w:rsidRPr="00A65796">
        <w:trPr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Audit content</w:t>
            </w:r>
          </w:p>
        </w:tc>
        <w:tc>
          <w:tcPr>
            <w:tcW w:w="4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Required event fields; secrets and prohibited sensitive payload removed.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Fail controlled action or place event in protected recovery path.</w:t>
            </w:r>
          </w:p>
        </w:tc>
      </w:tr>
    </w:tbl>
    <w:p w:rsidR="00547463" w:rsidRPr="00A65796" w:rsidRDefault="00547463" w:rsidP="00A65796">
      <w:pPr>
        <w:spacing w:after="20" w:line="360" w:lineRule="auto"/>
        <w:jc w:val="both"/>
      </w:pPr>
    </w:p>
    <w:p w:rsidR="00547463" w:rsidRPr="00A65796" w:rsidRDefault="00A65796" w:rsidP="00A65796">
      <w:pPr>
        <w:pStyle w:val="Heading2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15.1 Data Minimization Rules</w:t>
      </w:r>
    </w:p>
    <w:p w:rsidR="00547463" w:rsidRPr="00A65796" w:rsidRDefault="00A65796" w:rsidP="00A65796">
      <w:pPr>
        <w:pStyle w:val="ListBullet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The passenger account is not required for MVP.</w:t>
      </w:r>
    </w:p>
    <w:p w:rsidR="00547463" w:rsidRPr="00A65796" w:rsidRDefault="00A65796" w:rsidP="00A65796">
      <w:pPr>
        <w:pStyle w:val="ListBullet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Phone values are normalized for initiation but masked in operational views and logs.</w:t>
      </w:r>
    </w:p>
    <w:p w:rsidR="00547463" w:rsidRPr="00A65796" w:rsidRDefault="00A65796" w:rsidP="00A65796">
      <w:pPr>
        <w:pStyle w:val="ListBullet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Provider raw payload retention requires an approved legal, security and operational rule; default application views use normalized evidence.</w:t>
      </w:r>
    </w:p>
    <w:p w:rsidR="00547463" w:rsidRPr="00A65796" w:rsidRDefault="00A65796" w:rsidP="00A65796">
      <w:pPr>
        <w:pStyle w:val="ListBullet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Receipt and export fields are limited to purpose.</w:t>
      </w:r>
    </w:p>
    <w:p w:rsidR="00547463" w:rsidRPr="00A65796" w:rsidRDefault="00A65796" w:rsidP="00A65796">
      <w:pPr>
        <w:pStyle w:val="ListBullet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Deletion or retention actions must not destroy evidence subject to approved financial, dispute, audit or legal holds.</w:t>
      </w:r>
    </w:p>
    <w:p w:rsidR="00547463" w:rsidRPr="00A65796" w:rsidRDefault="00A65796" w:rsidP="00A65796">
      <w:pPr>
        <w:pStyle w:val="Heading1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16 Functional State Models</w:t>
      </w:r>
    </w:p>
    <w:p w:rsidR="00547463" w:rsidRPr="00A65796" w:rsidRDefault="00A65796" w:rsidP="00A65796">
      <w:pPr>
        <w:pStyle w:val="Heading2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16.1 Payment Attempt State Model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2448"/>
        <w:gridCol w:w="3384"/>
        <w:gridCol w:w="2376"/>
      </w:tblGrid>
      <w:tr w:rsidR="00547463" w:rsidRPr="00A65796">
        <w:trPr>
          <w:tblHeader/>
          <w:jc w:val="center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Current state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Permitted next state</w:t>
            </w:r>
          </w:p>
        </w:tc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Required trigger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Prohibited inference</w:t>
            </w:r>
          </w:p>
        </w:tc>
      </w:tr>
      <w:tr w:rsidR="00547463" w:rsidRPr="00A65796">
        <w:trPr>
          <w:jc w:val="center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created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initiating; failed; expired</w:t>
            </w:r>
          </w:p>
        </w:tc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Durable attempt exists; dispatch begins or controlled pre-dispatch failure/expiry occurs.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Creation is not provider acceptance.</w:t>
            </w:r>
          </w:p>
        </w:tc>
      </w:tr>
      <w:tr w:rsidR="00547463" w:rsidRPr="00A65796">
        <w:trPr>
          <w:jc w:val="center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initiating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pending; confirmed; failed; expired; review-required</w:t>
            </w:r>
          </w:p>
        </w:tc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Provider response or trusted evidence processed through central transition rules.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An initiated prompt is not payment.</w:t>
            </w:r>
          </w:p>
        </w:tc>
      </w:tr>
      <w:tr w:rsidR="00547463" w:rsidRPr="00A65796">
        <w:trPr>
          <w:jc w:val="center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pending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confirmed; failed; expired; review-required</w:t>
            </w:r>
          </w:p>
        </w:tc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Trusted callback/status evidence, controlled expiry or conflict.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Elapsed time or client claim is not confirmation.</w:t>
            </w:r>
          </w:p>
        </w:tc>
      </w:tr>
      <w:tr w:rsidR="00547463" w:rsidRPr="00A65796">
        <w:trPr>
          <w:jc w:val="center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confirmed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review-required only for approved conflict handling; separate reversal/refund record if later supported</w:t>
            </w:r>
          </w:p>
        </w:tc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Trusted matched success evidence; any later conflict retained.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 failure/expiry cannot silently overwrite confirmation.</w:t>
            </w:r>
          </w:p>
        </w:tc>
      </w:tr>
      <w:tr w:rsidR="00547463" w:rsidRPr="00A65796">
        <w:trPr>
          <w:jc w:val="center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failed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review-required when later trusted success/conflict arrives</w:t>
            </w:r>
          </w:p>
        </w:tc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Trusted failure evidence; later conflicting evidence.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 manual note cannot turn failure into success.</w:t>
            </w:r>
          </w:p>
        </w:tc>
      </w:tr>
      <w:tr w:rsidR="00547463" w:rsidRPr="00A65796">
        <w:trPr>
          <w:jc w:val="center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expired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review-required or confirmed only according to approved late-evidence rule</w:t>
            </w:r>
          </w:p>
        </w:tc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Expiry policy; later trusted evidence.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Expiry does not erase provider evidence.</w:t>
            </w:r>
          </w:p>
        </w:tc>
      </w:tr>
      <w:tr w:rsidR="00547463" w:rsidRPr="00A65796">
        <w:trPr>
          <w:jc w:val="center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lastRenderedPageBreak/>
              <w:t>review-required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Resolved disposition recorded; effective financial state remains evidence-led</w:t>
            </w:r>
          </w:p>
        </w:tc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Authorized review with rationale and evidence.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Reviewer cannot edit raw evidence or invent provider success.</w:t>
            </w:r>
          </w:p>
        </w:tc>
      </w:tr>
    </w:tbl>
    <w:p w:rsidR="00547463" w:rsidRPr="00A65796" w:rsidRDefault="00547463" w:rsidP="00A65796">
      <w:pPr>
        <w:spacing w:after="20" w:line="360" w:lineRule="auto"/>
        <w:jc w:val="both"/>
      </w:pPr>
    </w:p>
    <w:p w:rsidR="00547463" w:rsidRPr="00A65796" w:rsidRDefault="00A65796" w:rsidP="00A65796">
      <w:pPr>
        <w:pStyle w:val="Heading2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16.2 Journey State Model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952"/>
        <w:gridCol w:w="3024"/>
        <w:gridCol w:w="2232"/>
      </w:tblGrid>
      <w:tr w:rsidR="00547463" w:rsidRPr="00A65796">
        <w:trPr>
          <w:tblHeader/>
          <w:jc w:val="center"/>
        </w:trPr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State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Entry condition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Allowed action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Exit condition</w:t>
            </w:r>
          </w:p>
        </w:tc>
      </w:tr>
      <w:tr w:rsidR="00547463" w:rsidRPr="00A65796">
        <w:trPr>
          <w:jc w:val="center"/>
        </w:trPr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draft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Authorized setup exists but is not active.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Edit approved journey context; cancel.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Authorized start or cancellation.</w:t>
            </w:r>
          </w:p>
        </w:tc>
      </w:tr>
      <w:tr w:rsidR="00547463" w:rsidRPr="00A65796">
        <w:trPr>
          <w:jc w:val="center"/>
        </w:trPr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active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Valid vehicle, route, crew and fare context.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Discover, quote, initiate, monitor.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Authorized close/suspend/cancel.</w:t>
            </w:r>
          </w:p>
        </w:tc>
      </w:tr>
      <w:tr w:rsidR="00547463" w:rsidRPr="00A65796">
        <w:trPr>
          <w:jc w:val="center"/>
        </w:trPr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closing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New initiation stopped; unresolved items being summarized.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Status checks and approved reconciliation.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Closure conditions met or exception recorded.</w:t>
            </w:r>
          </w:p>
        </w:tc>
      </w:tr>
      <w:tr w:rsidR="00547463" w:rsidRPr="00A65796">
        <w:trPr>
          <w:jc w:val="center"/>
        </w:trPr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closed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Closure summary retained.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Read/report/reconcile existing attempts only.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Terminal for new passenger activity.</w:t>
            </w:r>
          </w:p>
        </w:tc>
      </w:tr>
      <w:tr w:rsidR="00547463" w:rsidRPr="00A65796">
        <w:trPr>
          <w:jc w:val="center"/>
        </w:trPr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suspended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Safety, configuration or service control invoked.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Authorized investigation/recovery.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Resume or close by authorized action.</w:t>
            </w:r>
          </w:p>
        </w:tc>
      </w:tr>
      <w:tr w:rsidR="00547463" w:rsidRPr="00A65796">
        <w:trPr>
          <w:jc w:val="center"/>
        </w:trPr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cancelled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Journey invalidated before/after start with reason.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Historical read only; existing payment evidence preserved.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Terminal.</w:t>
            </w:r>
          </w:p>
        </w:tc>
      </w:tr>
    </w:tbl>
    <w:p w:rsidR="00547463" w:rsidRPr="00A65796" w:rsidRDefault="00547463" w:rsidP="00A65796">
      <w:pPr>
        <w:spacing w:after="20" w:line="360" w:lineRule="auto"/>
        <w:jc w:val="both"/>
      </w:pPr>
    </w:p>
    <w:p w:rsidR="00547463" w:rsidRPr="00A65796" w:rsidRDefault="00A65796" w:rsidP="00A65796">
      <w:pPr>
        <w:pStyle w:val="Heading2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16.3 Fare and Reconciliation States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672"/>
        <w:gridCol w:w="4320"/>
      </w:tblGrid>
      <w:tr w:rsidR="00547463" w:rsidRPr="00A65796">
        <w:trPr>
          <w:tblHeader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6"/>
              </w:rPr>
              <w:t>Entity</w:t>
            </w:r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6"/>
              </w:rPr>
              <w:t>States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6"/>
              </w:rPr>
              <w:t>Functional rule</w:t>
            </w:r>
          </w:p>
        </w:tc>
      </w:tr>
      <w:tr w:rsidR="00547463" w:rsidRPr="00A65796">
        <w:trPr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Fare version</w:t>
            </w:r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draft, pending-approval, active, superseded, withdrawn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Only active and effective can create new quotes; historical attempts retain original version.</w:t>
            </w:r>
          </w:p>
        </w:tc>
      </w:tr>
      <w:tr w:rsidR="00547463" w:rsidRPr="00A65796">
        <w:trPr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Provider event</w:t>
            </w:r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received, validated, rejected, duplicate, quarantined, processed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Validation and deduplication precede state effect; every receipt remains traceable.</w:t>
            </w:r>
          </w:p>
        </w:tc>
      </w:tr>
      <w:tr w:rsidR="00547463" w:rsidRPr="00A65796">
        <w:trPr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Reconciliation case</w:t>
            </w:r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open, assigned, investigating, resolved, escalated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Resolution requires authority, rationale and immutable evidence references.</w:t>
            </w:r>
          </w:p>
        </w:tc>
      </w:tr>
      <w:tr w:rsidR="00547463" w:rsidRPr="00A65796">
        <w:trPr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Sync event</w:t>
            </w:r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queued, sending, synchronized, conflict, dead-letter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Retries are bounded; conflict does not overwrite financial truth.</w:t>
            </w:r>
          </w:p>
        </w:tc>
      </w:tr>
    </w:tbl>
    <w:p w:rsidR="00547463" w:rsidRPr="00A65796" w:rsidRDefault="00547463" w:rsidP="00A65796">
      <w:pPr>
        <w:spacing w:after="20" w:line="360" w:lineRule="auto"/>
        <w:jc w:val="both"/>
      </w:pPr>
    </w:p>
    <w:p w:rsidR="00547463" w:rsidRPr="00A65796" w:rsidRDefault="00A65796" w:rsidP="00A65796">
      <w:pPr>
        <w:pStyle w:val="Heading1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lastRenderedPageBreak/>
        <w:t>17 Error Exception and Alternate Flow Handling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816"/>
        <w:gridCol w:w="2880"/>
        <w:gridCol w:w="1584"/>
      </w:tblGrid>
      <w:tr w:rsidR="00547463" w:rsidRPr="00A65796">
        <w:trPr>
          <w:tblHeader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4"/>
              </w:rPr>
              <w:t>Condition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4"/>
              </w:rPr>
              <w:t>Required behavior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4"/>
              </w:rPr>
              <w:t>User/operations outcome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4"/>
              </w:rPr>
              <w:t>Audit/evidence</w:t>
            </w:r>
          </w:p>
        </w:tc>
      </w:tr>
      <w:tr w:rsidR="00547463" w:rsidRPr="00A65796">
        <w:trPr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Invalid journey link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Reject access without resource disclosure.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Passenger receives rescan/ask-conductor guidance.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Security/usage event as approved.</w:t>
            </w:r>
          </w:p>
        </w:tc>
      </w:tr>
      <w:tr w:rsidR="00547463" w:rsidRPr="00A65796">
        <w:trPr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Journey closes during form completion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Reject new attempt; preserve any already-created server attempt.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Passenger receives closed status and attempt lookup if applicable.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Closure and request correlation.</w:t>
            </w:r>
          </w:p>
        </w:tc>
      </w:tr>
      <w:tr w:rsidR="00547463" w:rsidRPr="00A65796">
        <w:trPr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No host internet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Show honest offline state; permit only approved cached information.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No claim of payment availability or success.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Connectivity telemetry without sensitive content.</w:t>
            </w:r>
          </w:p>
        </w:tc>
      </w:tr>
      <w:tr w:rsidR="00547463" w:rsidRPr="00A65796">
        <w:trPr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Provider timeout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Keep last durable state; schedule/offer controlled status check.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Pending/unknown guidance; no immediate duplicate payment prompt.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Request, timeout and reconciliation evidence.</w:t>
            </w:r>
          </w:p>
        </w:tc>
      </w:tr>
      <w:tr w:rsidR="00547463" w:rsidRPr="00A65796">
        <w:trPr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Duplicate callback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Acknowledge safely and perform no second business effect.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No duplicate receipt or state change.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Duplicate event receipt and audit event.</w:t>
            </w:r>
          </w:p>
        </w:tc>
      </w:tr>
      <w:tr w:rsidR="00547463" w:rsidRPr="00A65796">
        <w:trPr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Unmatched callback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Quarantine and alert authorized operations.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No passenger state created from unmatched evidence.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Protected evidence and investigation case.</w:t>
            </w:r>
          </w:p>
        </w:tc>
      </w:tr>
      <w:tr w:rsidR="00547463" w:rsidRPr="00A65796">
        <w:trPr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Amount/merchant mismatch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Do not confirm; route to review-required/quarantine.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Neutral review guidance.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Mismatch fields, redacted evidence and alert.</w:t>
            </w:r>
          </w:p>
        </w:tc>
      </w:tr>
      <w:tr w:rsidR="00547463" w:rsidRPr="00A65796">
        <w:trPr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Late success after expiry/failure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Apply approved late/conflict transition rule.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Confirmed only if deterministic trusted rule permits; otherwise review-required.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Both original and late evidence retained.</w:t>
            </w:r>
          </w:p>
        </w:tc>
      </w:tr>
      <w:tr w:rsidR="00547463" w:rsidRPr="00A65796">
        <w:trPr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Database write failure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Do not report successful mutation; use controlled retry only where idempotent.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Retry-safe error and correlation reference.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Operational error without secret leakage.</w:t>
            </w:r>
          </w:p>
        </w:tc>
      </w:tr>
      <w:tr w:rsidR="00547463" w:rsidRPr="00A65796">
        <w:trPr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Unauthorized action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Deny server-side and reveal minimal information.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Generic denied response.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Security event for material attempts.</w:t>
            </w:r>
          </w:p>
        </w:tc>
      </w:tr>
      <w:tr w:rsidR="00547463" w:rsidRPr="00A65796">
        <w:trPr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Host restart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Reload active journey and durable server truth.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No invented payment state.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Restart/recovery telemetry.</w:t>
            </w:r>
          </w:p>
        </w:tc>
      </w:tr>
      <w:tr w:rsidR="00547463" w:rsidRPr="00A65796">
        <w:trPr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Export too broad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Reject or require bounded filters.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Authorized user narrows request.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Denied/limited export event.</w:t>
            </w:r>
          </w:p>
        </w:tc>
      </w:tr>
    </w:tbl>
    <w:p w:rsidR="00547463" w:rsidRPr="00A65796" w:rsidRDefault="00547463" w:rsidP="00A65796">
      <w:pPr>
        <w:spacing w:after="20" w:line="360" w:lineRule="auto"/>
        <w:jc w:val="both"/>
      </w:pPr>
    </w:p>
    <w:p w:rsidR="00547463" w:rsidRPr="00A65796" w:rsidRDefault="00A65796" w:rsidP="00A65796">
      <w:pPr>
        <w:pStyle w:val="Heading1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18 Business Rules and Permission Matrix</w:t>
      </w:r>
    </w:p>
    <w:p w:rsidR="00547463" w:rsidRPr="00A65796" w:rsidRDefault="00A65796" w:rsidP="00A65796">
      <w:pPr>
        <w:pStyle w:val="Heading2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18.1 Business Rules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8136"/>
      </w:tblGrid>
      <w:tr w:rsidR="00547463" w:rsidRPr="00A65796">
        <w:trPr>
          <w:tblHeader/>
          <w:jc w:val="center"/>
        </w:trPr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81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7"/>
              </w:rPr>
              <w:t>Binding rule</w:t>
            </w:r>
          </w:p>
        </w:tc>
      </w:tr>
      <w:tr w:rsidR="00547463" w:rsidRPr="00A65796">
        <w:trPr>
          <w:jc w:val="center"/>
        </w:trPr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7"/>
              </w:rPr>
              <w:t>BRULE-001</w:t>
            </w:r>
          </w:p>
        </w:tc>
        <w:tc>
          <w:tcPr>
            <w:tcW w:w="81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7"/>
              </w:rPr>
              <w:t>Only accepted provider evidence may create confirmed.</w:t>
            </w:r>
          </w:p>
        </w:tc>
      </w:tr>
      <w:tr w:rsidR="00547463" w:rsidRPr="00A65796">
        <w:trPr>
          <w:jc w:val="center"/>
        </w:trPr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7"/>
              </w:rPr>
              <w:t>BRULE-002</w:t>
            </w:r>
          </w:p>
        </w:tc>
        <w:tc>
          <w:tcPr>
            <w:tcW w:w="81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7"/>
              </w:rPr>
              <w:t>A journey and fare quote precede every payment attempt.</w:t>
            </w:r>
          </w:p>
        </w:tc>
      </w:tr>
      <w:tr w:rsidR="00547463" w:rsidRPr="00A65796">
        <w:trPr>
          <w:jc w:val="center"/>
        </w:trPr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7"/>
              </w:rPr>
              <w:lastRenderedPageBreak/>
              <w:t>BRULE-003</w:t>
            </w:r>
          </w:p>
        </w:tc>
        <w:tc>
          <w:tcPr>
            <w:tcW w:w="81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7"/>
              </w:rPr>
              <w:t>One attempt retains one immutable amount, currency and fare version.</w:t>
            </w:r>
          </w:p>
        </w:tc>
      </w:tr>
      <w:tr w:rsidR="00547463" w:rsidRPr="00A65796">
        <w:trPr>
          <w:jc w:val="center"/>
        </w:trPr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7"/>
              </w:rPr>
              <w:t>BRULE-004</w:t>
            </w:r>
          </w:p>
        </w:tc>
        <w:tc>
          <w:tcPr>
            <w:tcW w:w="81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7"/>
              </w:rPr>
              <w:t>Pending and review-required are not collected revenue.</w:t>
            </w:r>
          </w:p>
        </w:tc>
      </w:tr>
      <w:tr w:rsidR="00547463" w:rsidRPr="00A65796">
        <w:trPr>
          <w:jc w:val="center"/>
        </w:trPr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7"/>
              </w:rPr>
              <w:t>BRULE-005</w:t>
            </w:r>
          </w:p>
        </w:tc>
        <w:tc>
          <w:tcPr>
            <w:tcW w:w="81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7"/>
              </w:rPr>
              <w:t>HotPesa does not hold passenger funds or stored value.</w:t>
            </w:r>
          </w:p>
        </w:tc>
      </w:tr>
      <w:tr w:rsidR="00547463" w:rsidRPr="00A65796">
        <w:trPr>
          <w:jc w:val="center"/>
        </w:trPr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7"/>
              </w:rPr>
              <w:t>BRULE-006</w:t>
            </w:r>
          </w:p>
        </w:tc>
        <w:tc>
          <w:tcPr>
            <w:tcW w:w="81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7"/>
              </w:rPr>
              <w:t>A duplicate request/event produces at most one business effect.</w:t>
            </w:r>
          </w:p>
        </w:tc>
      </w:tr>
      <w:tr w:rsidR="00547463" w:rsidRPr="00A65796">
        <w:trPr>
          <w:jc w:val="center"/>
        </w:trPr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7"/>
              </w:rPr>
              <w:t>BRULE-007</w:t>
            </w:r>
          </w:p>
        </w:tc>
        <w:tc>
          <w:tcPr>
            <w:tcW w:w="81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7"/>
              </w:rPr>
              <w:t>A tenant cannot access another tenant’s data or actions.</w:t>
            </w:r>
          </w:p>
        </w:tc>
      </w:tr>
      <w:tr w:rsidR="00547463" w:rsidRPr="00A65796">
        <w:trPr>
          <w:jc w:val="center"/>
        </w:trPr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7"/>
              </w:rPr>
              <w:t>BRULE-008</w:t>
            </w:r>
          </w:p>
        </w:tc>
        <w:tc>
          <w:tcPr>
            <w:tcW w:w="81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7"/>
              </w:rPr>
              <w:t>Fare publication and high-risk configuration require authorized approval.</w:t>
            </w:r>
          </w:p>
        </w:tc>
      </w:tr>
      <w:tr w:rsidR="00547463" w:rsidRPr="00A65796">
        <w:trPr>
          <w:jc w:val="center"/>
        </w:trPr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7"/>
              </w:rPr>
              <w:t>BRULE-009</w:t>
            </w:r>
          </w:p>
        </w:tc>
        <w:tc>
          <w:tcPr>
            <w:tcW w:w="81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7"/>
              </w:rPr>
              <w:t>Operational notes cannot modify provider evidence.</w:t>
            </w:r>
          </w:p>
        </w:tc>
      </w:tr>
      <w:tr w:rsidR="00547463" w:rsidRPr="00A65796">
        <w:trPr>
          <w:jc w:val="center"/>
        </w:trPr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7"/>
              </w:rPr>
              <w:t>BRULE-010</w:t>
            </w:r>
          </w:p>
        </w:tc>
        <w:tc>
          <w:tcPr>
            <w:tcW w:w="81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7"/>
              </w:rPr>
              <w:t>Closed journeys reject new attempts but preserve existing evidence handling.</w:t>
            </w:r>
          </w:p>
        </w:tc>
      </w:tr>
      <w:tr w:rsidR="00547463" w:rsidRPr="00A65796">
        <w:trPr>
          <w:jc w:val="center"/>
        </w:trPr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7"/>
              </w:rPr>
              <w:t>BRULE-011</w:t>
            </w:r>
          </w:p>
        </w:tc>
        <w:tc>
          <w:tcPr>
            <w:tcW w:w="81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7"/>
              </w:rPr>
              <w:t>Personal identifiers are masked by default and exposed only for approved purpose.</w:t>
            </w:r>
          </w:p>
        </w:tc>
      </w:tr>
      <w:tr w:rsidR="00547463" w:rsidRPr="00A65796">
        <w:trPr>
          <w:jc w:val="center"/>
        </w:trPr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7"/>
              </w:rPr>
              <w:t>BRULE-012</w:t>
            </w:r>
          </w:p>
        </w:tc>
        <w:tc>
          <w:tcPr>
            <w:tcW w:w="81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7"/>
              </w:rPr>
              <w:t>Offline connectivity never proves settlement.</w:t>
            </w:r>
          </w:p>
        </w:tc>
      </w:tr>
    </w:tbl>
    <w:p w:rsidR="00547463" w:rsidRPr="00A65796" w:rsidRDefault="00547463" w:rsidP="00A65796">
      <w:pPr>
        <w:spacing w:after="20" w:line="360" w:lineRule="auto"/>
        <w:jc w:val="both"/>
      </w:pPr>
    </w:p>
    <w:p w:rsidR="00547463" w:rsidRPr="00A65796" w:rsidRDefault="00A65796" w:rsidP="00A65796">
      <w:pPr>
        <w:pStyle w:val="Heading2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18.2 Permission Matrix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1152"/>
        <w:gridCol w:w="1224"/>
        <w:gridCol w:w="1368"/>
        <w:gridCol w:w="1512"/>
        <w:gridCol w:w="1800"/>
        <w:gridCol w:w="936"/>
      </w:tblGrid>
      <w:tr w:rsidR="00547463" w:rsidRPr="00A65796">
        <w:trPr>
          <w:tblHeader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3"/>
              </w:rPr>
              <w:t>Action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3"/>
              </w:rPr>
              <w:t>Passenger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3"/>
              </w:rPr>
              <w:t>Conductor</w:t>
            </w:r>
          </w:p>
        </w:tc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3"/>
              </w:rPr>
              <w:t>Ops/Owner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3"/>
              </w:rPr>
              <w:t>Finance/Support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3"/>
              </w:rPr>
              <w:t>Tenant/Platform Admin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3"/>
              </w:rPr>
              <w:t>Auditor</w:t>
            </w:r>
          </w:p>
        </w:tc>
      </w:tr>
      <w:tr w:rsidR="00547463" w:rsidRPr="00A65796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Open journey and obtain quote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Own scoped session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View active context</w:t>
            </w:r>
          </w:p>
        </w:tc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Monitor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Support view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Configure/monitor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Read evidence</w:t>
            </w:r>
          </w:p>
        </w:tc>
      </w:tr>
      <w:tr w:rsidR="00547463" w:rsidRPr="00A65796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Initiate payment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Own scoped session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Not on passenger behalf</w:t>
            </w:r>
          </w:p>
        </w:tc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No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No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No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No</w:t>
            </w:r>
          </w:p>
        </w:tc>
      </w:tr>
      <w:tr w:rsidR="00547463" w:rsidRPr="00A65796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Confirm payment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No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No</w:t>
            </w:r>
          </w:p>
        </w:tc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No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No; reconcile evidence only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No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No</w:t>
            </w:r>
          </w:p>
        </w:tc>
      </w:tr>
      <w:tr w:rsidR="00547463" w:rsidRPr="00A65796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Start/close journey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No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Assigned conductor</w:t>
            </w:r>
          </w:p>
        </w:tc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Authorized override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No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Configure policy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Read</w:t>
            </w:r>
          </w:p>
        </w:tc>
      </w:tr>
      <w:tr w:rsidR="00547463" w:rsidRPr="00A65796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Create fare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No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No</w:t>
            </w:r>
          </w:p>
        </w:tc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Authorized creator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Read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Configure roles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Read</w:t>
            </w:r>
          </w:p>
        </w:tc>
      </w:tr>
      <w:tr w:rsidR="00547463" w:rsidRPr="00A65796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Approve/publish fare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No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No</w:t>
            </w:r>
          </w:p>
        </w:tc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Authorized approver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Read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Policy only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Read</w:t>
            </w:r>
          </w:p>
        </w:tc>
      </w:tr>
      <w:tr w:rsidR="00547463" w:rsidRPr="00A65796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Reconcile attempt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Status refresh only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Status view</w:t>
            </w:r>
          </w:p>
        </w:tc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Monitor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Authorized finance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Platform support under control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Read</w:t>
            </w:r>
          </w:p>
        </w:tc>
      </w:tr>
      <w:tr w:rsidR="00547463" w:rsidRPr="00A65796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View full phone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No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No/masked</w:t>
            </w:r>
          </w:p>
        </w:tc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Masked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Purpose-based masked/reveal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Restricted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Masked</w:t>
            </w:r>
          </w:p>
        </w:tc>
      </w:tr>
      <w:tr w:rsidR="00547463" w:rsidRPr="00A65796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Manage tenant users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No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No</w:t>
            </w:r>
          </w:p>
        </w:tc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No unless assigned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No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Tenant admin; platform boundary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Read</w:t>
            </w:r>
          </w:p>
        </w:tc>
      </w:tr>
      <w:tr w:rsidR="00547463" w:rsidRPr="00A65796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Configure provider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No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No</w:t>
            </w:r>
          </w:p>
        </w:tc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No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No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Platform admin with dual control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Read</w:t>
            </w:r>
          </w:p>
        </w:tc>
      </w:tr>
      <w:tr w:rsidR="00547463" w:rsidRPr="00A65796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Export report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Own reference only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Journey summary if approved</w:t>
            </w:r>
          </w:p>
        </w:tc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Scoped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Scoped/purpose based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Controlled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3"/>
              </w:rPr>
              <w:t>Read-only scoped</w:t>
            </w:r>
          </w:p>
        </w:tc>
      </w:tr>
    </w:tbl>
    <w:p w:rsidR="00547463" w:rsidRPr="00A65796" w:rsidRDefault="00547463" w:rsidP="00A65796">
      <w:pPr>
        <w:spacing w:after="20" w:line="360" w:lineRule="auto"/>
        <w:jc w:val="both"/>
      </w:pPr>
    </w:p>
    <w:p w:rsidR="00547463" w:rsidRPr="00A65796" w:rsidRDefault="00A65796" w:rsidP="00A65796">
      <w:pPr>
        <w:pStyle w:val="Heading1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lastRenderedPageBreak/>
        <w:t>19 External Interface Behavior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456"/>
        <w:gridCol w:w="3240"/>
        <w:gridCol w:w="1656"/>
      </w:tblGrid>
      <w:tr w:rsidR="00547463" w:rsidRPr="00A65796">
        <w:trPr>
          <w:tblHeader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4"/>
              </w:rPr>
              <w:t>Interface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4"/>
              </w:rPr>
              <w:t>Required request/interaction behavior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4"/>
              </w:rPr>
              <w:t>Required response/evidence behavior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4"/>
              </w:rPr>
              <w:t>Failure control</w:t>
            </w:r>
          </w:p>
        </w:tc>
      </w:tr>
      <w:tr w:rsidR="00547463" w:rsidRPr="00A65796">
        <w:trPr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Passenger browser to API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TLS; scoped journey/session reference; validated fields; idempotency for initiation.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Canonical journey, quote, attempt and state DTOs with safe error codes.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No secrets; reject tampered context; rate controls.</w:t>
            </w:r>
          </w:p>
        </w:tc>
      </w:tr>
      <w:tr w:rsidR="00547463" w:rsidRPr="00A65796">
        <w:trPr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Conductor host to API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Authenticated actor, tenant, assignment and journey context.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Active journey, connectivity, state counts and masked references.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Offline indicator; restore from durable state.</w:t>
            </w:r>
          </w:p>
        </w:tc>
      </w:tr>
      <w:tr w:rsidR="00547463" w:rsidRPr="00A65796">
        <w:trPr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Admin web to API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Authenticated role/context; bounded search/export; reason for material actions.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Tenant-scoped results and audit correlation.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Deny over-broad or unauthorized operations.</w:t>
            </w:r>
          </w:p>
        </w:tc>
      </w:tr>
      <w:tr w:rsidR="00547463" w:rsidRPr="00A65796">
        <w:trPr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API to M-Pesa/provider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Server-held credentials; approved merchant config; unique correlation and exact amount.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Normalized initiation/status result and protected raw evidence handling.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Timeout-safe state; bounded retry; no client fallback credentials.</w:t>
            </w:r>
          </w:p>
        </w:tc>
      </w:tr>
      <w:tr w:rsidR="00547463" w:rsidRPr="00A65796">
        <w:trPr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Provider callback to API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Authenticity control; event identity; correlation; amount/result fields.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Safe acknowledgement after receipt/validation policy.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Deduplicate, reject or quarantine without leaking internals.</w:t>
            </w:r>
          </w:p>
        </w:tc>
      </w:tr>
      <w:tr w:rsidR="00547463" w:rsidRPr="00A65796">
        <w:trPr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API to PostgreSQL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Transactional durable writes for attempt, evidence, transition and audit.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Committed records before mutation success response.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Rollback or controlled recovery; no partial success claim.</w:t>
            </w:r>
          </w:p>
        </w:tc>
      </w:tr>
      <w:tr w:rsidR="00547463" w:rsidRPr="00A65796">
        <w:trPr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Worker/Redis to API/store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Reference durable entities; idempotent job identity; bounded retries.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Observable completion, retry, conflict or dead-letter outcome.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4"/>
              </w:rPr>
              <w:t>Queue loss shall not redefine durable financial truth.</w:t>
            </w:r>
          </w:p>
        </w:tc>
      </w:tr>
    </w:tbl>
    <w:p w:rsidR="00547463" w:rsidRPr="00A65796" w:rsidRDefault="00547463" w:rsidP="00A65796">
      <w:pPr>
        <w:spacing w:after="20" w:line="360" w:lineRule="auto"/>
        <w:jc w:val="both"/>
      </w:pPr>
    </w:p>
    <w:p w:rsidR="00547463" w:rsidRPr="00A65796" w:rsidRDefault="00A65796" w:rsidP="00A65796">
      <w:pPr>
        <w:pStyle w:val="Heading2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19.1 API Contract Governance</w:t>
      </w:r>
    </w:p>
    <w:p w:rsidR="00547463" w:rsidRPr="00A65796" w:rsidRDefault="00A65796" w:rsidP="00A65796">
      <w:pPr>
        <w:pStyle w:val="ListBullet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Document 06 shall define versioned request/response schemas, enumerations, errors and webhook contracts consistent with this FRS.</w:t>
      </w:r>
    </w:p>
    <w:p w:rsidR="00547463" w:rsidRPr="00A65796" w:rsidRDefault="00A65796" w:rsidP="00A65796">
      <w:pPr>
        <w:pStyle w:val="ListBullet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Breaking changes require a versioning and migration decision.</w:t>
      </w:r>
    </w:p>
    <w:p w:rsidR="00547463" w:rsidRPr="00A65796" w:rsidRDefault="00A65796" w:rsidP="00A65796">
      <w:pPr>
        <w:pStyle w:val="ListBullet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Clients shall not infer undocumented state from HTTP status alone; the controlled response contract is authoritative.</w:t>
      </w:r>
    </w:p>
    <w:p w:rsidR="00547463" w:rsidRPr="00A65796" w:rsidRDefault="00A65796" w:rsidP="00A65796">
      <w:pPr>
        <w:pStyle w:val="ListBullet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Provider-specific fields remain inside the adapter boundary unless a normalized field is explicitly approved.</w:t>
      </w:r>
    </w:p>
    <w:p w:rsidR="00547463" w:rsidRPr="00A65796" w:rsidRDefault="00A65796" w:rsidP="00A65796">
      <w:pPr>
        <w:pStyle w:val="Heading1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20 Acceptance Scenarios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840"/>
      </w:tblGrid>
      <w:tr w:rsidR="00547463" w:rsidRPr="00A65796">
        <w:trPr>
          <w:tblHeader/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6"/>
              </w:rPr>
              <w:t>ID and scenario</w:t>
            </w:r>
          </w:p>
        </w:tc>
        <w:tc>
          <w:tcPr>
            <w:tcW w:w="68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6"/>
              </w:rPr>
              <w:t>Given When Then acceptance outcome</w:t>
            </w:r>
          </w:p>
        </w:tc>
      </w:tr>
      <w:tr w:rsidR="00547463" w:rsidRPr="00A65796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AC-001 Successful confirmation</w:t>
            </w:r>
          </w:p>
        </w:tc>
        <w:tc>
          <w:tcPr>
            <w:tcW w:w="68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Given an active journey and valid quote, when provider success evidence exactly matches the attempt, then the state becomes confirmed once and one passenger reference is available.</w:t>
            </w:r>
          </w:p>
        </w:tc>
      </w:tr>
      <w:tr w:rsidR="00547463" w:rsidRPr="00A65796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AC-002 Provider failure</w:t>
            </w:r>
          </w:p>
        </w:tc>
        <w:tc>
          <w:tcPr>
            <w:tcW w:w="68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 xml:space="preserve">Given an initiated attempt, when trusted provider failure evidence arrives, then the state becomes </w:t>
            </w:r>
            <w:r w:rsidRPr="00A65796">
              <w:rPr>
                <w:sz w:val="16"/>
              </w:rPr>
              <w:lastRenderedPageBreak/>
              <w:t>failed and no confirmed-revenue effect occurs.</w:t>
            </w:r>
          </w:p>
        </w:tc>
      </w:tr>
      <w:tr w:rsidR="00547463" w:rsidRPr="00A65796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lastRenderedPageBreak/>
              <w:t>AC-003 Duplicate callback</w:t>
            </w:r>
          </w:p>
        </w:tc>
        <w:tc>
          <w:tcPr>
            <w:tcW w:w="68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Given a processed event, when the same provider event arrives again, then there is no second transition or receipt effect and a duplicate audit event is recorded.</w:t>
            </w:r>
          </w:p>
        </w:tc>
      </w:tr>
      <w:tr w:rsidR="00547463" w:rsidRPr="00A65796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AC-004 Missing callback</w:t>
            </w:r>
          </w:p>
        </w:tc>
        <w:tc>
          <w:tcPr>
            <w:tcW w:w="68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Given a pending attempt with no callback, when an authorized status check returns trusted success, then the central transition rules confirm it once.</w:t>
            </w:r>
          </w:p>
        </w:tc>
      </w:tr>
      <w:tr w:rsidR="00547463" w:rsidRPr="00A65796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AC-005 Conflicting evidence</w:t>
            </w:r>
          </w:p>
        </w:tc>
        <w:tc>
          <w:tcPr>
            <w:tcW w:w="68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Given a terminal result, when incompatible trusted evidence arrives and no deterministic safe rule resolves it, then the attempt becomes review-required.</w:t>
            </w:r>
          </w:p>
        </w:tc>
      </w:tr>
      <w:tr w:rsidR="00547463" w:rsidRPr="00A65796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AC-006 Fake SMS or screenshot</w:t>
            </w:r>
          </w:p>
        </w:tc>
        <w:tc>
          <w:tcPr>
            <w:tcW w:w="68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Given only passenger/conductor visual evidence, when no provider evidence exists, then HotPesa does not confirm payment.</w:t>
            </w:r>
          </w:p>
        </w:tc>
      </w:tr>
      <w:tr w:rsidR="00547463" w:rsidRPr="00A65796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AC-007 Changed fare</w:t>
            </w:r>
          </w:p>
        </w:tc>
        <w:tc>
          <w:tcPr>
            <w:tcW w:w="68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Given an existing attempt, when a new fare version activates, then the attempt retains its original amount and fare version.</w:t>
            </w:r>
          </w:p>
        </w:tc>
      </w:tr>
      <w:tr w:rsidR="00547463" w:rsidRPr="00A65796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AC-008 Offline host</w:t>
            </w:r>
          </w:p>
        </w:tc>
        <w:tc>
          <w:tcPr>
            <w:tcW w:w="68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Given lost internet connectivity, when the journey is displayed from approved cache, then the UI shows offline/stale status and never displays payment as confirmed.</w:t>
            </w:r>
          </w:p>
        </w:tc>
      </w:tr>
      <w:tr w:rsidR="00547463" w:rsidRPr="00A65796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AC-009 Tenant isolation</w:t>
            </w:r>
          </w:p>
        </w:tc>
        <w:tc>
          <w:tcPr>
            <w:tcW w:w="68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Given a Tenant A user, when a Tenant B identifier is requested, then the system denies access and returns no Tenant B data.</w:t>
            </w:r>
          </w:p>
        </w:tc>
      </w:tr>
      <w:tr w:rsidR="00547463" w:rsidRPr="00A65796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AC-010 Host restart</w:t>
            </w:r>
          </w:p>
        </w:tc>
        <w:tc>
          <w:tcPr>
            <w:tcW w:w="68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Given durable attempts and evidence, when the API/host restarts, then states and audit timelines reload without regression or duplication.</w:t>
            </w:r>
          </w:p>
        </w:tc>
      </w:tr>
      <w:tr w:rsidR="00547463" w:rsidRPr="00A65796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AC-011 Journey closure</w:t>
            </w:r>
          </w:p>
        </w:tc>
        <w:tc>
          <w:tcPr>
            <w:tcW w:w="68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Given unresolved attempts, when closure occurs, then new initiations stop and unresolved counts remain available for reconciliation.</w:t>
            </w:r>
          </w:p>
        </w:tc>
      </w:tr>
      <w:tr w:rsidR="00547463" w:rsidRPr="00A65796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AC-012 Accessibility</w:t>
            </w:r>
          </w:p>
        </w:tc>
        <w:tc>
          <w:tcPr>
            <w:tcW w:w="68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Given keyboard and screen-reader use or reduced-motion preference, when the passenger traverses the flow, then every state and action remains perceivable and operable.</w:t>
            </w:r>
          </w:p>
        </w:tc>
      </w:tr>
      <w:tr w:rsidR="00547463" w:rsidRPr="00A65796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AC-013 Redaction</w:t>
            </w:r>
          </w:p>
        </w:tc>
        <w:tc>
          <w:tcPr>
            <w:tcW w:w="68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Given support, conductor and export views, when payment data is displayed, then full phone and secret fields are absent unless explicitly authorized.</w:t>
            </w:r>
          </w:p>
        </w:tc>
      </w:tr>
      <w:tr w:rsidR="00547463" w:rsidRPr="00A65796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AC-014 Idempotent initiation</w:t>
            </w:r>
          </w:p>
        </w:tc>
        <w:tc>
          <w:tcPr>
            <w:tcW w:w="68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Given the same key and canonical request, when initiation is replayed, then the original attempt is returned; a changed request is rejected.</w:t>
            </w:r>
          </w:p>
        </w:tc>
      </w:tr>
      <w:tr w:rsidR="00547463" w:rsidRPr="00A65796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AC-015 Reporting truth</w:t>
            </w:r>
          </w:p>
        </w:tc>
        <w:tc>
          <w:tcPr>
            <w:tcW w:w="68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Given mixed payment states, when a revenue report is generated, then only confirmed value is labelled confirmed revenue and all other states remain separate.</w:t>
            </w:r>
          </w:p>
        </w:tc>
      </w:tr>
    </w:tbl>
    <w:p w:rsidR="00547463" w:rsidRPr="00A65796" w:rsidRDefault="00547463" w:rsidP="00A65796">
      <w:pPr>
        <w:spacing w:after="20" w:line="360" w:lineRule="auto"/>
        <w:jc w:val="both"/>
      </w:pPr>
    </w:p>
    <w:p w:rsidR="00547463" w:rsidRPr="00A65796" w:rsidRDefault="00A65796" w:rsidP="00A65796">
      <w:pPr>
        <w:pStyle w:val="Heading2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20.1 Acceptance Evidence Package</w:t>
      </w:r>
    </w:p>
    <w:p w:rsidR="00547463" w:rsidRPr="00A65796" w:rsidRDefault="00A65796" w:rsidP="00A65796">
      <w:pPr>
        <w:pStyle w:val="ListBullet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Automated unit tests for transition, validation and permission rules.</w:t>
      </w:r>
    </w:p>
    <w:p w:rsidR="00547463" w:rsidRPr="00A65796" w:rsidRDefault="00A65796" w:rsidP="00A65796">
      <w:pPr>
        <w:pStyle w:val="ListBullet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API contract and integration tests for journey, quote, initiation, callback, reconciliation and reporting.</w:t>
      </w:r>
    </w:p>
    <w:p w:rsidR="00547463" w:rsidRPr="00A65796" w:rsidRDefault="00A65796" w:rsidP="00A65796">
      <w:pPr>
        <w:pStyle w:val="ListBullet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Browser tests for passenger, conductor/admin and accessibility-critical journeys.</w:t>
      </w:r>
    </w:p>
    <w:p w:rsidR="00547463" w:rsidRPr="00A65796" w:rsidRDefault="00A65796" w:rsidP="00A65796">
      <w:pPr>
        <w:pStyle w:val="ListBullet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Durability tests using PostgreSQL across restart.</w:t>
      </w:r>
    </w:p>
    <w:p w:rsidR="00547463" w:rsidRPr="00A65796" w:rsidRDefault="00A65796" w:rsidP="00A65796">
      <w:pPr>
        <w:pStyle w:val="ListBullet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Security tests for tenant isolation, authorization, secret leakage and input manipulation.</w:t>
      </w:r>
    </w:p>
    <w:p w:rsidR="00547463" w:rsidRPr="00A65796" w:rsidRDefault="00A65796" w:rsidP="00A65796">
      <w:pPr>
        <w:pStyle w:val="ListBullet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lastRenderedPageBreak/>
        <w:t>Pilot demonstration evidence on approved Android devices, browsers and Kenyan network conditions.</w:t>
      </w:r>
    </w:p>
    <w:p w:rsidR="00547463" w:rsidRPr="00A65796" w:rsidRDefault="00A65796" w:rsidP="00A65796">
      <w:pPr>
        <w:pStyle w:val="Heading1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21 Requirement Traceability Matrix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2664"/>
        <w:gridCol w:w="2664"/>
        <w:gridCol w:w="2880"/>
      </w:tblGrid>
      <w:tr w:rsidR="00547463" w:rsidRPr="00A65796">
        <w:trPr>
          <w:tblHeader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FRS range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PRD source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BRD source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Primary downstream evidence</w:t>
            </w:r>
          </w:p>
        </w:tc>
      </w:tr>
      <w:tr w:rsidR="00547463" w:rsidRPr="00A65796">
        <w:trPr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FR-COM-*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PR-SEC-002 to 005; PR-PAY-002, 008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BR-GOV-001 to 006; BR-PAY-004 to 009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Cross-cutting API, security, audit and resilience tests.</w:t>
            </w:r>
          </w:p>
        </w:tc>
      </w:tr>
      <w:tr w:rsidR="00547463" w:rsidRPr="00A65796">
        <w:trPr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FR-PAX-*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PR-PAX-001 to 010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BR-PAX-001 to 006; BR-FAR-004; BR-PAY-005 to 010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Passenger UI, API and accessibility tests.</w:t>
            </w:r>
          </w:p>
        </w:tc>
      </w:tr>
      <w:tr w:rsidR="00547463" w:rsidRPr="00A65796">
        <w:trPr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FR-JRN-*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PR-JRN-001 to 008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BR-JRN-001 to 004; BR-OPS-001 to 005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Host, assignment, journey and closure tests.</w:t>
            </w:r>
          </w:p>
        </w:tc>
      </w:tr>
      <w:tr w:rsidR="00547463" w:rsidRPr="00A65796">
        <w:trPr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FR-FAR-*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PR-FAR-001 to 006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BR-FAR-001 to 004; BR-ADM-001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Fare validation, approval and historical tests.</w:t>
            </w:r>
          </w:p>
        </w:tc>
      </w:tr>
      <w:tr w:rsidR="00547463" w:rsidRPr="00A65796">
        <w:trPr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FR-PAY-*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PR-PAY-001 to 010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BR-PAY-001 to 010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Lifecycle, idempotency and provider integration tests.</w:t>
            </w:r>
          </w:p>
        </w:tc>
      </w:tr>
      <w:tr w:rsidR="00547463" w:rsidRPr="00A65796">
        <w:trPr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FR-REC-*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PR-PAY-002, 006 to 009; PR-OPS-001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BR-PAY-004 to 009; BR-ADM-003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Callback, status, mismatch and review tests.</w:t>
            </w:r>
          </w:p>
        </w:tc>
      </w:tr>
      <w:tr w:rsidR="00547463" w:rsidRPr="00A65796">
        <w:trPr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FR-CRW-*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PR-JRN-001, 008; PR-ADM-002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BR-OPS-001 to 004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Crew assignment and safety tests.</w:t>
            </w:r>
          </w:p>
        </w:tc>
      </w:tr>
      <w:tr w:rsidR="00547463" w:rsidRPr="00A65796">
        <w:trPr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FR-ADM-*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PR-ADM-001 to 004; PR-SEC-001 to 003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BR-ADM-001 to 005; BR-GOV-003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Tenant, user, fleet and isolation tests.</w:t>
            </w:r>
          </w:p>
        </w:tc>
      </w:tr>
      <w:tr w:rsidR="00547463" w:rsidRPr="00A65796">
        <w:trPr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FR-FIN/SUP/PAD-*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PR-PAY-009; PR-OPS-001 to 003; PR-SEC-002 to 005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BR-ADM-003 to 005; BR-GOV-002 to 006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Role, reconciliation, support and privileged-control tests.</w:t>
            </w:r>
          </w:p>
        </w:tc>
      </w:tr>
      <w:tr w:rsidR="00547463" w:rsidRPr="00A65796">
        <w:trPr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FR-RPT/NTF/AUD-*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PR-RPT-001 to 003; PR-SEC-004, 005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BR-RPT-001 to 004; BR-GOV-001 to 006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Report, export, message and audit tests.</w:t>
            </w:r>
          </w:p>
        </w:tc>
      </w:tr>
      <w:tr w:rsidR="00547463" w:rsidRPr="00A65796">
        <w:trPr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FR-OFF-*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PR-JRN-006; PR-PAY-002, 005, 007, 008; PR-SEC-004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BR-OPS-005; BR-PAY-005 to 009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Offline, retry, conflict and restart tests.</w:t>
            </w:r>
          </w:p>
        </w:tc>
      </w:tr>
    </w:tbl>
    <w:p w:rsidR="00547463" w:rsidRPr="00A65796" w:rsidRDefault="00547463" w:rsidP="00A65796">
      <w:pPr>
        <w:spacing w:after="20" w:line="360" w:lineRule="auto"/>
        <w:jc w:val="both"/>
      </w:pPr>
    </w:p>
    <w:p w:rsidR="00547463" w:rsidRPr="00A65796" w:rsidRDefault="00A65796" w:rsidP="00A65796">
      <w:pPr>
        <w:pStyle w:val="Heading2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21.1 Traceability Control Rule</w:t>
      </w:r>
    </w:p>
    <w:p w:rsidR="00547463" w:rsidRPr="00A65796" w:rsidRDefault="00A65796" w:rsidP="00A65796">
      <w:pPr>
        <w:spacing w:line="360" w:lineRule="auto"/>
        <w:jc w:val="both"/>
      </w:pPr>
      <w:r w:rsidRPr="00A65796">
        <w:t>Every implementation task, user story, API operation and acceptance test shall cite at least one FRS identifier. A requirement may not be marked implemented solely because code exists; its defined positive, negative, permission and exception evidence must pass. Deleted or superseded requirements retain history and must not have identifiers reused.</w:t>
      </w:r>
    </w:p>
    <w:p w:rsidR="00547463" w:rsidRPr="00A65796" w:rsidRDefault="00A65796" w:rsidP="00A65796">
      <w:pPr>
        <w:pStyle w:val="Heading2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21.2 Coverage Summary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1584"/>
        <w:gridCol w:w="5976"/>
      </w:tblGrid>
      <w:tr w:rsidR="00547463" w:rsidRPr="00A65796">
        <w:trPr>
          <w:tblHeader/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6"/>
              </w:rPr>
              <w:t>Coverage dimension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6"/>
              </w:rPr>
              <w:t>Result</w:t>
            </w:r>
          </w:p>
        </w:tc>
        <w:tc>
          <w:tcPr>
            <w:tcW w:w="59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6"/>
              </w:rPr>
              <w:t>Condition</w:t>
            </w:r>
          </w:p>
        </w:tc>
      </w:tr>
      <w:tr w:rsidR="00547463" w:rsidRPr="00A65796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lastRenderedPageBreak/>
              <w:t>PRD MVP functional domains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Covered</w:t>
            </w:r>
          </w:p>
        </w:tc>
        <w:tc>
          <w:tcPr>
            <w:tcW w:w="59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Passenger, journey, fare, payment, reconciliation, administration, reporting, security and operations are represented.</w:t>
            </w:r>
          </w:p>
        </w:tc>
      </w:tr>
      <w:tr w:rsidR="00547463" w:rsidRPr="00A65796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Payment state semantics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Covered</w:t>
            </w:r>
          </w:p>
        </w:tc>
        <w:tc>
          <w:tcPr>
            <w:tcW w:w="59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Seven states aligned to the implemented Phase 0 proof.</w:t>
            </w:r>
          </w:p>
        </w:tc>
      </w:tr>
      <w:tr w:rsidR="00547463" w:rsidRPr="00A65796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Normal paths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Covered</w:t>
            </w:r>
          </w:p>
        </w:tc>
        <w:tc>
          <w:tcPr>
            <w:tcW w:w="59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Passenger, journey, quote, initiation, callback and report behavior specified.</w:t>
            </w:r>
          </w:p>
        </w:tc>
      </w:tr>
      <w:tr w:rsidR="00547463" w:rsidRPr="00A65796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Alternate and failure paths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Covered</w:t>
            </w:r>
          </w:p>
        </w:tc>
        <w:tc>
          <w:tcPr>
            <w:tcW w:w="59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Offline, timeout, duplicate, mismatch, late evidence, restart and unauthorized cases specified.</w:t>
            </w:r>
          </w:p>
        </w:tc>
      </w:tr>
      <w:tr w:rsidR="00547463" w:rsidRPr="00A65796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Production release authority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Not granted</w:t>
            </w:r>
          </w:p>
        </w:tc>
        <w:tc>
          <w:tcPr>
            <w:tcW w:w="59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Live-provider, legal/commercial, pilot and NFR approvals remain required.</w:t>
            </w:r>
          </w:p>
        </w:tc>
      </w:tr>
    </w:tbl>
    <w:p w:rsidR="00547463" w:rsidRPr="00A65796" w:rsidRDefault="00547463" w:rsidP="00A65796">
      <w:pPr>
        <w:spacing w:after="20" w:line="360" w:lineRule="auto"/>
        <w:jc w:val="both"/>
      </w:pPr>
    </w:p>
    <w:p w:rsidR="00547463" w:rsidRPr="00A65796" w:rsidRDefault="00A65796" w:rsidP="00A65796">
      <w:pPr>
        <w:pStyle w:val="Heading1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22 Open Decisions Assumptions and Dependencies</w:t>
      </w:r>
    </w:p>
    <w:p w:rsidR="00547463" w:rsidRPr="00A65796" w:rsidRDefault="00A65796" w:rsidP="00A65796">
      <w:pPr>
        <w:pStyle w:val="Heading2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22.1 Open Decision Register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24"/>
        <w:gridCol w:w="4032"/>
        <w:gridCol w:w="2088"/>
        <w:gridCol w:w="1728"/>
        <w:gridCol w:w="936"/>
      </w:tblGrid>
      <w:tr w:rsidR="00547463" w:rsidRPr="00A65796">
        <w:trPr>
          <w:tblHeader/>
          <w:jc w:val="center"/>
        </w:trPr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40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Decision required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Owner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Due gate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Status</w:t>
            </w:r>
          </w:p>
        </w:tc>
      </w:tr>
      <w:tr w:rsidR="00547463" w:rsidRPr="00A65796">
        <w:trPr>
          <w:jc w:val="center"/>
        </w:trPr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OD-FRS-001</w:t>
            </w:r>
          </w:p>
        </w:tc>
        <w:tc>
          <w:tcPr>
            <w:tcW w:w="40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Pilot operator/SACCO, routes, vehicles and field operating model.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Founder/Product Sponsor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Before pilot build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Open</w:t>
            </w:r>
          </w:p>
        </w:tc>
      </w:tr>
      <w:tr w:rsidR="00547463" w:rsidRPr="00A65796">
        <w:trPr>
          <w:jc w:val="center"/>
        </w:trPr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OD-FRS-002</w:t>
            </w:r>
          </w:p>
        </w:tc>
        <w:tc>
          <w:tcPr>
            <w:tcW w:w="40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Live M-Pesa product, merchant/settlement model and provider contract.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Commercial/Finance/Provider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Before live integration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Open</w:t>
            </w:r>
          </w:p>
        </w:tc>
      </w:tr>
      <w:tr w:rsidR="00547463" w:rsidRPr="00A65796">
        <w:trPr>
          <w:jc w:val="center"/>
        </w:trPr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OD-FRS-003</w:t>
            </w:r>
          </w:p>
        </w:tc>
        <w:tc>
          <w:tcPr>
            <w:tcW w:w="40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Callback authenticity control and provider-specific deduplication keys.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Security/Engineering/Provider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Before adapter approval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Open</w:t>
            </w:r>
          </w:p>
        </w:tc>
      </w:tr>
      <w:tr w:rsidR="00547463" w:rsidRPr="00A65796">
        <w:trPr>
          <w:jc w:val="center"/>
        </w:trPr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OD-FRS-004</w:t>
            </w:r>
          </w:p>
        </w:tc>
        <w:tc>
          <w:tcPr>
            <w:tcW w:w="40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Payment expiry window, reconciliation retry limits and late-evidence disposition.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Product/Finance/Operations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Before MVP acceptance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Open</w:t>
            </w:r>
          </w:p>
        </w:tc>
      </w:tr>
      <w:tr w:rsidR="00547463" w:rsidRPr="00A65796">
        <w:trPr>
          <w:jc w:val="center"/>
        </w:trPr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OD-FRS-005</w:t>
            </w:r>
          </w:p>
        </w:tc>
        <w:tc>
          <w:tcPr>
            <w:tcW w:w="40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Fare creator/approver roles and whether dual approval is mandatory.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Pilot SACCO/Product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Before fare administration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Open</w:t>
            </w:r>
          </w:p>
        </w:tc>
      </w:tr>
      <w:tr w:rsidR="00547463" w:rsidRPr="00A65796">
        <w:trPr>
          <w:jc w:val="center"/>
        </w:trPr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OD-FRS-006</w:t>
            </w:r>
          </w:p>
        </w:tc>
        <w:tc>
          <w:tcPr>
            <w:tcW w:w="40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Approved workforce identity provider and MFA policy.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Security/Engineering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Before production identity build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Open</w:t>
            </w:r>
          </w:p>
        </w:tc>
      </w:tr>
      <w:tr w:rsidR="00547463" w:rsidRPr="00A65796">
        <w:trPr>
          <w:jc w:val="center"/>
        </w:trPr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OD-FRS-007</w:t>
            </w:r>
          </w:p>
        </w:tc>
        <w:tc>
          <w:tcPr>
            <w:tcW w:w="40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Data retention, deletion, dispute hold and raw provider-payload rules.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Legal/Privacy/Finance/Security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Before production data approval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Open</w:t>
            </w:r>
          </w:p>
        </w:tc>
      </w:tr>
      <w:tr w:rsidR="00547463" w:rsidRPr="00A65796">
        <w:trPr>
          <w:jc w:val="center"/>
        </w:trPr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OD-FRS-008</w:t>
            </w:r>
          </w:p>
        </w:tc>
        <w:tc>
          <w:tcPr>
            <w:tcW w:w="40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Passenger language scope: English, Kiswahili and any pilot-language needs.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Product/Pilot Operator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Before UX content freeze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Open</w:t>
            </w:r>
          </w:p>
        </w:tc>
      </w:tr>
      <w:tr w:rsidR="00547463" w:rsidRPr="00A65796">
        <w:trPr>
          <w:jc w:val="center"/>
        </w:trPr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OD-FRS-009</w:t>
            </w:r>
          </w:p>
        </w:tc>
        <w:tc>
          <w:tcPr>
            <w:tcW w:w="40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Offline operational fallback, device ownership and hotspot support boundaries.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Operations/Pilot Operator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Before field pilot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Open</w:t>
            </w:r>
          </w:p>
        </w:tc>
      </w:tr>
      <w:tr w:rsidR="00547463" w:rsidRPr="00A65796">
        <w:trPr>
          <w:jc w:val="center"/>
        </w:trPr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OD-FRS-010</w:t>
            </w:r>
          </w:p>
        </w:tc>
        <w:tc>
          <w:tcPr>
            <w:tcW w:w="40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Refund/reversal scope and separation-of-duty workflow.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Finance/Legal/Product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Phase 2 or before inclusion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Open</w:t>
            </w:r>
          </w:p>
        </w:tc>
      </w:tr>
      <w:tr w:rsidR="00547463" w:rsidRPr="00A65796">
        <w:trPr>
          <w:jc w:val="center"/>
        </w:trPr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OD-FRS-011</w:t>
            </w:r>
          </w:p>
        </w:tc>
        <w:tc>
          <w:tcPr>
            <w:tcW w:w="40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 xml:space="preserve">Production report/export fields and personal-data reveal </w:t>
            </w:r>
            <w:r w:rsidRPr="00A65796">
              <w:rPr>
                <w:sz w:val="15"/>
              </w:rPr>
              <w:lastRenderedPageBreak/>
              <w:t>policy.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lastRenderedPageBreak/>
              <w:t>Finance/Privacy/Security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 xml:space="preserve">Before report </w:t>
            </w:r>
            <w:r w:rsidRPr="00A65796">
              <w:rPr>
                <w:sz w:val="15"/>
              </w:rPr>
              <w:lastRenderedPageBreak/>
              <w:t>acceptance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lastRenderedPageBreak/>
              <w:t>Open</w:t>
            </w:r>
          </w:p>
        </w:tc>
      </w:tr>
      <w:tr w:rsidR="00547463" w:rsidRPr="00A65796">
        <w:trPr>
          <w:jc w:val="center"/>
        </w:trPr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lastRenderedPageBreak/>
              <w:t>OD-FRS-012</w:t>
            </w:r>
          </w:p>
        </w:tc>
        <w:tc>
          <w:tcPr>
            <w:tcW w:w="40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Quantitative NFR targets and support/service ownership.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Engineering/Operations/Product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Before production gate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Open</w:t>
            </w:r>
          </w:p>
        </w:tc>
      </w:tr>
    </w:tbl>
    <w:p w:rsidR="00547463" w:rsidRPr="00A65796" w:rsidRDefault="00547463" w:rsidP="00A65796">
      <w:pPr>
        <w:spacing w:after="20" w:line="360" w:lineRule="auto"/>
        <w:jc w:val="both"/>
      </w:pPr>
    </w:p>
    <w:p w:rsidR="00547463" w:rsidRPr="00A65796" w:rsidRDefault="00A65796" w:rsidP="00A65796">
      <w:pPr>
        <w:pStyle w:val="Heading2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22.2 Assumptions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8"/>
        <w:gridCol w:w="4896"/>
        <w:gridCol w:w="2520"/>
        <w:gridCol w:w="1224"/>
      </w:tblGrid>
      <w:tr w:rsidR="00547463" w:rsidRPr="00A65796">
        <w:trPr>
          <w:tblHeader/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Planning assumption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Validation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5"/>
              </w:rPr>
              <w:t>Status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A-FRS-001</w:t>
            </w:r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Passengers can access a standards-compliant mobile browser and an approved connection path.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Device/network pilot.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Open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A-FRS-002</w:t>
            </w:r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The approved provider supports server initiation plus callback and/or status evidence.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Provider technical validation.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Open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A-FRS-003</w:t>
            </w:r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Pilot fare rules can be represented by route/direction/stage versions without dynamic pricing.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Operator workshop.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Partly proven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A-FRS-004</w:t>
            </w:r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Operators can assign accountable workforce roles and maintain vehicle/route data.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Pilot readiness review.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Open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A-FRS-005</w:t>
            </w:r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HotPesa remains non-custodial and settlement occurs directly under the approved merchant arrangement.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Commercial/legal confirmation.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Baseline pending approval</w:t>
            </w:r>
          </w:p>
        </w:tc>
      </w:tr>
      <w:tr w:rsidR="00547463" w:rsidRPr="00A65796">
        <w:trPr>
          <w:jc w:val="center"/>
        </w:trPr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A-FRS-006</w:t>
            </w:r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Phase 0 mock semantics remain the reference for state transition behavior.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Product/engineering review.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5"/>
              </w:rPr>
              <w:t>Proven locally</w:t>
            </w:r>
          </w:p>
        </w:tc>
      </w:tr>
    </w:tbl>
    <w:p w:rsidR="00547463" w:rsidRPr="00A65796" w:rsidRDefault="00547463" w:rsidP="00A65796">
      <w:pPr>
        <w:spacing w:after="20" w:line="360" w:lineRule="auto"/>
        <w:jc w:val="both"/>
      </w:pPr>
    </w:p>
    <w:p w:rsidR="00547463" w:rsidRPr="00A65796" w:rsidRDefault="00A65796" w:rsidP="00A65796">
      <w:pPr>
        <w:pStyle w:val="Heading2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22.3 Dependencies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4608"/>
        <w:gridCol w:w="2592"/>
      </w:tblGrid>
      <w:tr w:rsidR="00547463" w:rsidRPr="00A65796">
        <w:trPr>
          <w:tblHeader/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6"/>
              </w:rPr>
              <w:t>Dependency</w:t>
            </w:r>
          </w:p>
        </w:tc>
        <w:tc>
          <w:tcPr>
            <w:tcW w:w="4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6"/>
              </w:rPr>
              <w:t>Why required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6"/>
              </w:rPr>
              <w:t>Failure impact</w:t>
            </w:r>
          </w:p>
        </w:tc>
      </w:tr>
      <w:tr w:rsidR="00547463" w:rsidRPr="00A65796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Approved BRD and PRD</w:t>
            </w:r>
          </w:p>
        </w:tc>
        <w:tc>
          <w:tcPr>
            <w:tcW w:w="4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Authorizes business and product scope.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FRS cannot become approved baseline.</w:t>
            </w:r>
          </w:p>
        </w:tc>
      </w:tr>
      <w:tr w:rsidR="00547463" w:rsidRPr="00A65796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Pilot operator/SACCO</w:t>
            </w:r>
          </w:p>
        </w:tc>
        <w:tc>
          <w:tcPr>
            <w:tcW w:w="4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Supplies routes, fares, assignments and field validation.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Operational behavior remains unvalidated.</w:t>
            </w:r>
          </w:p>
        </w:tc>
      </w:tr>
      <w:tr w:rsidR="00547463" w:rsidRPr="00A65796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M-Pesa/provider access</w:t>
            </w:r>
          </w:p>
        </w:tc>
        <w:tc>
          <w:tcPr>
            <w:tcW w:w="4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Supplies sandbox/live contracts and trusted evidence.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Only mock proof can operate.</w:t>
            </w:r>
          </w:p>
        </w:tc>
      </w:tr>
      <w:tr w:rsidR="00547463" w:rsidRPr="00A65796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Workforce identity service</w:t>
            </w:r>
          </w:p>
        </w:tc>
        <w:tc>
          <w:tcPr>
            <w:tcW w:w="4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Supplies credential/session primitives.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Production workforce access cannot be approved.</w:t>
            </w:r>
          </w:p>
        </w:tc>
      </w:tr>
      <w:tr w:rsidR="00547463" w:rsidRPr="00A65796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PostgreSQL and Redis runtime</w:t>
            </w:r>
          </w:p>
        </w:tc>
        <w:tc>
          <w:tcPr>
            <w:tcW w:w="4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Supports durable state and bounded background work.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Durability/retry evidence incomplete.</w:t>
            </w:r>
          </w:p>
        </w:tc>
      </w:tr>
      <w:tr w:rsidR="00547463" w:rsidRPr="00A65796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Security privacy and NFR specification</w:t>
            </w:r>
          </w:p>
        </w:tc>
        <w:tc>
          <w:tcPr>
            <w:tcW w:w="4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Defines quantitative controls and service qualities.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Production acceptance incomplete.</w:t>
            </w:r>
          </w:p>
        </w:tc>
      </w:tr>
      <w:tr w:rsidR="00547463" w:rsidRPr="00A65796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lastRenderedPageBreak/>
              <w:t>Data model and API contract</w:t>
            </w:r>
          </w:p>
        </w:tc>
        <w:tc>
          <w:tcPr>
            <w:tcW w:w="4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Defines exact schemas and external/internal messages.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Implementation may diverge from behavior.</w:t>
            </w:r>
          </w:p>
        </w:tc>
      </w:tr>
      <w:tr w:rsidR="00547463" w:rsidRPr="00A65796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Test and pilot evidence</w:t>
            </w:r>
          </w:p>
        </w:tc>
        <w:tc>
          <w:tcPr>
            <w:tcW w:w="4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Proves target-device, network and operational fit.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No pilot or release approval.</w:t>
            </w:r>
          </w:p>
        </w:tc>
      </w:tr>
    </w:tbl>
    <w:p w:rsidR="00547463" w:rsidRPr="00A65796" w:rsidRDefault="00547463" w:rsidP="00A65796">
      <w:pPr>
        <w:spacing w:after="20" w:line="360" w:lineRule="auto"/>
        <w:jc w:val="both"/>
      </w:pPr>
    </w:p>
    <w:p w:rsidR="00547463" w:rsidRPr="00A65796" w:rsidRDefault="00A65796" w:rsidP="00A65796">
      <w:pPr>
        <w:pStyle w:val="Heading1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23 Approval and Sign Off</w:t>
      </w:r>
    </w:p>
    <w:p w:rsidR="00547463" w:rsidRPr="00A65796" w:rsidRDefault="00A65796" w:rsidP="00A65796">
      <w:pPr>
        <w:spacing w:line="360" w:lineRule="auto"/>
        <w:jc w:val="both"/>
      </w:pPr>
      <w:r w:rsidRPr="00A65796">
        <w:t>Approval confirms that the functional behavior, boundaries, states, permissions, exception handling and traceability are suitable for controlled MVP implementation. Approval does not authorize live M-Pesa processing, production credentials, public release or deployment without the separate security, legal, commercial, operational and release gates.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1728"/>
        <w:gridCol w:w="2520"/>
        <w:gridCol w:w="1800"/>
        <w:gridCol w:w="1152"/>
      </w:tblGrid>
      <w:tr w:rsidR="00547463" w:rsidRPr="00A65796">
        <w:trPr>
          <w:tblHeader/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6"/>
              </w:rPr>
              <w:t>Signature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6"/>
              </w:rPr>
              <w:t>Date</w:t>
            </w:r>
          </w:p>
        </w:tc>
      </w:tr>
      <w:tr w:rsidR="00547463" w:rsidRPr="00A65796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Project Sponsor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547463" w:rsidP="00A65796">
            <w:pPr>
              <w:spacing w:after="0" w:line="360" w:lineRule="auto"/>
              <w:jc w:val="both"/>
            </w:pP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Approve / Conditional / Reject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547463" w:rsidP="00A65796">
            <w:pPr>
              <w:spacing w:after="0" w:line="360" w:lineRule="auto"/>
              <w:jc w:val="both"/>
            </w:pP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547463" w:rsidP="00A65796">
            <w:pPr>
              <w:spacing w:after="0" w:line="360" w:lineRule="auto"/>
              <w:jc w:val="both"/>
            </w:pPr>
          </w:p>
        </w:tc>
      </w:tr>
      <w:tr w:rsidR="00547463" w:rsidRPr="00A65796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Product Owner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547463" w:rsidP="00A65796">
            <w:pPr>
              <w:spacing w:after="0" w:line="360" w:lineRule="auto"/>
              <w:jc w:val="both"/>
            </w:pP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Approve / Conditional / Reject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547463" w:rsidP="00A65796">
            <w:pPr>
              <w:spacing w:after="0" w:line="360" w:lineRule="auto"/>
              <w:jc w:val="both"/>
            </w:pP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547463" w:rsidP="00A65796">
            <w:pPr>
              <w:spacing w:after="0" w:line="360" w:lineRule="auto"/>
              <w:jc w:val="both"/>
            </w:pPr>
          </w:p>
        </w:tc>
      </w:tr>
      <w:tr w:rsidR="00547463" w:rsidRPr="00A65796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Pilot Operator/SACCO Representative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547463" w:rsidP="00A65796">
            <w:pPr>
              <w:spacing w:after="0" w:line="360" w:lineRule="auto"/>
              <w:jc w:val="both"/>
            </w:pP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Approve / Conditional / Reject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547463" w:rsidP="00A65796">
            <w:pPr>
              <w:spacing w:after="0" w:line="360" w:lineRule="auto"/>
              <w:jc w:val="both"/>
            </w:pP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547463" w:rsidP="00A65796">
            <w:pPr>
              <w:spacing w:after="0" w:line="360" w:lineRule="auto"/>
              <w:jc w:val="both"/>
            </w:pPr>
          </w:p>
        </w:tc>
      </w:tr>
      <w:tr w:rsidR="00547463" w:rsidRPr="00A65796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Engineering Authority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547463" w:rsidP="00A65796">
            <w:pPr>
              <w:spacing w:after="0" w:line="360" w:lineRule="auto"/>
              <w:jc w:val="both"/>
            </w:pP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Approve / Conditional / Reject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547463" w:rsidP="00A65796">
            <w:pPr>
              <w:spacing w:after="0" w:line="360" w:lineRule="auto"/>
              <w:jc w:val="both"/>
            </w:pP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547463" w:rsidP="00A65796">
            <w:pPr>
              <w:spacing w:after="0" w:line="360" w:lineRule="auto"/>
              <w:jc w:val="both"/>
            </w:pPr>
          </w:p>
        </w:tc>
      </w:tr>
      <w:tr w:rsidR="00547463" w:rsidRPr="00A65796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Quality Assurance Authority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547463" w:rsidP="00A65796">
            <w:pPr>
              <w:spacing w:after="0" w:line="360" w:lineRule="auto"/>
              <w:jc w:val="both"/>
            </w:pP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Approve / Conditional / Reject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547463" w:rsidP="00A65796">
            <w:pPr>
              <w:spacing w:after="0" w:line="360" w:lineRule="auto"/>
              <w:jc w:val="both"/>
            </w:pP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547463" w:rsidP="00A65796">
            <w:pPr>
              <w:spacing w:after="0" w:line="360" w:lineRule="auto"/>
              <w:jc w:val="both"/>
            </w:pPr>
          </w:p>
        </w:tc>
      </w:tr>
      <w:tr w:rsidR="00547463" w:rsidRPr="00A65796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Security/Privacy Authority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547463" w:rsidP="00A65796">
            <w:pPr>
              <w:spacing w:after="0" w:line="360" w:lineRule="auto"/>
              <w:jc w:val="both"/>
            </w:pP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Approve / Conditional / Reject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547463" w:rsidP="00A65796">
            <w:pPr>
              <w:spacing w:after="0" w:line="360" w:lineRule="auto"/>
              <w:jc w:val="both"/>
            </w:pP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547463" w:rsidP="00A65796">
            <w:pPr>
              <w:spacing w:after="0" w:line="360" w:lineRule="auto"/>
              <w:jc w:val="both"/>
            </w:pPr>
          </w:p>
        </w:tc>
      </w:tr>
      <w:tr w:rsidR="00547463" w:rsidRPr="00A65796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Finance/Operations Authority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547463" w:rsidP="00A65796">
            <w:pPr>
              <w:spacing w:after="0" w:line="360" w:lineRule="auto"/>
              <w:jc w:val="both"/>
            </w:pP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Approve / Conditional / Reject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547463" w:rsidP="00A65796">
            <w:pPr>
              <w:spacing w:after="0" w:line="360" w:lineRule="auto"/>
              <w:jc w:val="both"/>
            </w:pP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547463" w:rsidP="00A65796">
            <w:pPr>
              <w:spacing w:after="0" w:line="360" w:lineRule="auto"/>
              <w:jc w:val="both"/>
            </w:pPr>
          </w:p>
        </w:tc>
      </w:tr>
    </w:tbl>
    <w:p w:rsidR="00547463" w:rsidRPr="00A65796" w:rsidRDefault="00547463" w:rsidP="00A65796">
      <w:pPr>
        <w:spacing w:after="20" w:line="360" w:lineRule="auto"/>
        <w:jc w:val="both"/>
      </w:pPr>
    </w:p>
    <w:p w:rsidR="00547463" w:rsidRPr="00A65796" w:rsidRDefault="00A65796" w:rsidP="00A65796">
      <w:pPr>
        <w:pStyle w:val="Heading2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23.1 Approval Conditions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0"/>
        <w:gridCol w:w="1800"/>
      </w:tblGrid>
      <w:tr w:rsidR="00547463" w:rsidRPr="00A65796">
        <w:trPr>
          <w:tblHeader/>
          <w:jc w:val="center"/>
        </w:trPr>
        <w:tc>
          <w:tcPr>
            <w:tcW w:w="79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6"/>
              </w:rPr>
              <w:t>Condition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6"/>
              </w:rPr>
              <w:t>Status</w:t>
            </w:r>
          </w:p>
        </w:tc>
      </w:tr>
      <w:tr w:rsidR="00547463" w:rsidRPr="00A65796">
        <w:trPr>
          <w:jc w:val="center"/>
        </w:trPr>
        <w:tc>
          <w:tcPr>
            <w:tcW w:w="79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BRD and PRD approved or approved with recorded conditions.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Pending</w:t>
            </w:r>
          </w:p>
        </w:tc>
      </w:tr>
      <w:tr w:rsidR="00547463" w:rsidRPr="00A65796">
        <w:trPr>
          <w:jc w:val="center"/>
        </w:trPr>
        <w:tc>
          <w:tcPr>
            <w:tcW w:w="79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Open decisions assigned with due gates and accountable owners.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Pending</w:t>
            </w:r>
          </w:p>
        </w:tc>
      </w:tr>
      <w:tr w:rsidR="00547463" w:rsidRPr="00A65796">
        <w:trPr>
          <w:jc w:val="center"/>
        </w:trPr>
        <w:tc>
          <w:tcPr>
            <w:tcW w:w="79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Requirement-to-test ownership accepted.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Pending</w:t>
            </w:r>
          </w:p>
        </w:tc>
      </w:tr>
      <w:tr w:rsidR="00547463" w:rsidRPr="00A65796">
        <w:trPr>
          <w:jc w:val="center"/>
        </w:trPr>
        <w:tc>
          <w:tcPr>
            <w:tcW w:w="79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Payment state model and evidence authority accepted.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Pending</w:t>
            </w:r>
          </w:p>
        </w:tc>
      </w:tr>
      <w:tr w:rsidR="00547463" w:rsidRPr="00A65796">
        <w:trPr>
          <w:jc w:val="center"/>
        </w:trPr>
        <w:tc>
          <w:tcPr>
            <w:tcW w:w="79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lastRenderedPageBreak/>
              <w:t>Permission and separation-of-duty model accepted.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Pending</w:t>
            </w:r>
          </w:p>
        </w:tc>
      </w:tr>
      <w:tr w:rsidR="00547463" w:rsidRPr="00A65796">
        <w:trPr>
          <w:jc w:val="center"/>
        </w:trPr>
        <w:tc>
          <w:tcPr>
            <w:tcW w:w="79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Pilot operator and live-provider boundaries approved.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Pending</w:t>
            </w:r>
          </w:p>
        </w:tc>
      </w:tr>
      <w:tr w:rsidR="00547463" w:rsidRPr="00A65796">
        <w:trPr>
          <w:jc w:val="center"/>
        </w:trPr>
        <w:tc>
          <w:tcPr>
            <w:tcW w:w="79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Security, privacy, legal and NFR review completed for implementation gate.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Pending</w:t>
            </w:r>
          </w:p>
        </w:tc>
      </w:tr>
    </w:tbl>
    <w:p w:rsidR="00547463" w:rsidRPr="00A65796" w:rsidRDefault="00547463" w:rsidP="00A65796">
      <w:pPr>
        <w:spacing w:after="20" w:line="360" w:lineRule="auto"/>
        <w:jc w:val="both"/>
      </w:pPr>
    </w:p>
    <w:p w:rsidR="00547463" w:rsidRPr="00A65796" w:rsidRDefault="00A65796" w:rsidP="00A65796">
      <w:pPr>
        <w:pStyle w:val="Heading1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24 Final FRS Readiness Checklist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848"/>
        <w:gridCol w:w="1872"/>
      </w:tblGrid>
      <w:tr w:rsidR="00547463" w:rsidRPr="00A65796">
        <w:trPr>
          <w:tblHeader/>
          <w:jc w:val="center"/>
        </w:trPr>
        <w:tc>
          <w:tcPr>
            <w:tcW w:w="78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6"/>
              </w:rPr>
              <w:t>Readiness item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b/>
                <w:color w:val="FFFFFF"/>
                <w:sz w:val="16"/>
              </w:rPr>
              <w:t>Status</w:t>
            </w:r>
          </w:p>
        </w:tc>
      </w:tr>
      <w:tr w:rsidR="00547463" w:rsidRPr="00A65796">
        <w:trPr>
          <w:jc w:val="center"/>
        </w:trPr>
        <w:tc>
          <w:tcPr>
            <w:tcW w:w="78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Purpose, scope, authority and exclusions are explicit.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Complete</w:t>
            </w:r>
          </w:p>
        </w:tc>
      </w:tr>
      <w:tr w:rsidR="00547463" w:rsidRPr="00A65796">
        <w:trPr>
          <w:jc w:val="center"/>
        </w:trPr>
        <w:tc>
          <w:tcPr>
            <w:tcW w:w="78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Requirement identifiers are stable and grouped by capability.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Complete</w:t>
            </w:r>
          </w:p>
        </w:tc>
      </w:tr>
      <w:tr w:rsidR="00547463" w:rsidRPr="00A65796">
        <w:trPr>
          <w:jc w:val="center"/>
        </w:trPr>
        <w:tc>
          <w:tcPr>
            <w:tcW w:w="78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Requirements use mandatory, testable behavior.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Complete</w:t>
            </w:r>
          </w:p>
        </w:tc>
      </w:tr>
      <w:tr w:rsidR="00547463" w:rsidRPr="00A65796">
        <w:trPr>
          <w:jc w:val="center"/>
        </w:trPr>
        <w:tc>
          <w:tcPr>
            <w:tcW w:w="78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Passenger, workforce, administration and provider actors are covered.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Complete</w:t>
            </w:r>
          </w:p>
        </w:tc>
      </w:tr>
      <w:tr w:rsidR="00547463" w:rsidRPr="00A65796">
        <w:trPr>
          <w:jc w:val="center"/>
        </w:trPr>
        <w:tc>
          <w:tcPr>
            <w:tcW w:w="78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Normal, alternate, failure and unauthorized paths are specified.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Complete</w:t>
            </w:r>
          </w:p>
        </w:tc>
      </w:tr>
      <w:tr w:rsidR="00547463" w:rsidRPr="00A65796">
        <w:trPr>
          <w:jc w:val="center"/>
        </w:trPr>
        <w:tc>
          <w:tcPr>
            <w:tcW w:w="78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Seven payment states and central evidence rules are aligned to Phase 0.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Complete</w:t>
            </w:r>
          </w:p>
        </w:tc>
      </w:tr>
      <w:tr w:rsidR="00547463" w:rsidRPr="00A65796">
        <w:trPr>
          <w:jc w:val="center"/>
        </w:trPr>
        <w:tc>
          <w:tcPr>
            <w:tcW w:w="78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Fare, idempotency, duplicate, reconciliation and review rules are specified.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Complete</w:t>
            </w:r>
          </w:p>
        </w:tc>
      </w:tr>
      <w:tr w:rsidR="00547463" w:rsidRPr="00A65796">
        <w:trPr>
          <w:jc w:val="center"/>
        </w:trPr>
        <w:tc>
          <w:tcPr>
            <w:tcW w:w="78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Tenant isolation, masking, audit and privileged controls are represented.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Complete</w:t>
            </w:r>
          </w:p>
        </w:tc>
      </w:tr>
      <w:tr w:rsidR="00547463" w:rsidRPr="00A65796">
        <w:trPr>
          <w:jc w:val="center"/>
        </w:trPr>
        <w:tc>
          <w:tcPr>
            <w:tcW w:w="78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Acceptance scenarios and verification evidence are present.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Complete</w:t>
            </w:r>
          </w:p>
        </w:tc>
      </w:tr>
      <w:tr w:rsidR="00547463" w:rsidRPr="00A65796">
        <w:trPr>
          <w:jc w:val="center"/>
        </w:trPr>
        <w:tc>
          <w:tcPr>
            <w:tcW w:w="78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BRD and PRD traceability is summarized.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Complete</w:t>
            </w:r>
          </w:p>
        </w:tc>
      </w:tr>
      <w:tr w:rsidR="00547463" w:rsidRPr="00A65796">
        <w:trPr>
          <w:jc w:val="center"/>
        </w:trPr>
        <w:tc>
          <w:tcPr>
            <w:tcW w:w="78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Open business, provider, legal, privacy and operational decisions are recorded.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Complete</w:t>
            </w:r>
          </w:p>
        </w:tc>
      </w:tr>
      <w:tr w:rsidR="00547463" w:rsidRPr="00A65796">
        <w:trPr>
          <w:jc w:val="center"/>
        </w:trPr>
        <w:tc>
          <w:tcPr>
            <w:tcW w:w="78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Stakeholder approval and final pilot parameters obtained.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Pending</w:t>
            </w:r>
          </w:p>
        </w:tc>
      </w:tr>
      <w:tr w:rsidR="00547463" w:rsidRPr="00A65796">
        <w:trPr>
          <w:jc w:val="center"/>
        </w:trPr>
        <w:tc>
          <w:tcPr>
            <w:tcW w:w="78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Data/API, architecture, UI/UX, security/NFR and test specifications synchronized.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Pending</w:t>
            </w:r>
          </w:p>
        </w:tc>
      </w:tr>
      <w:tr w:rsidR="00547463" w:rsidRPr="00A65796">
        <w:trPr>
          <w:jc w:val="center"/>
        </w:trPr>
        <w:tc>
          <w:tcPr>
            <w:tcW w:w="78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Live-provider and production release authorization granted.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9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:rsidR="00547463" w:rsidRPr="00A65796" w:rsidRDefault="00A65796" w:rsidP="00A65796">
            <w:pPr>
              <w:spacing w:after="0" w:line="360" w:lineRule="auto"/>
              <w:jc w:val="both"/>
            </w:pPr>
            <w:r w:rsidRPr="00A65796">
              <w:rPr>
                <w:sz w:val="16"/>
              </w:rPr>
              <w:t>Not authorized</w:t>
            </w:r>
          </w:p>
        </w:tc>
      </w:tr>
    </w:tbl>
    <w:p w:rsidR="00547463" w:rsidRPr="00A65796" w:rsidRDefault="00547463" w:rsidP="00A65796">
      <w:pPr>
        <w:spacing w:after="20" w:line="360" w:lineRule="auto"/>
        <w:jc w:val="both"/>
      </w:pPr>
    </w:p>
    <w:p w:rsidR="00547463" w:rsidRPr="00A65796" w:rsidRDefault="00A65796" w:rsidP="00A65796">
      <w:pPr>
        <w:pStyle w:val="Heading2"/>
        <w:spacing w:line="360" w:lineRule="auto"/>
        <w:jc w:val="both"/>
        <w:rPr>
          <w:rFonts w:asciiTheme="minorHAnsi" w:hAnsiTheme="minorHAnsi"/>
        </w:rPr>
      </w:pPr>
      <w:r w:rsidRPr="00A65796">
        <w:rPr>
          <w:rFonts w:asciiTheme="minorHAnsi" w:hAnsiTheme="minorHAnsi"/>
        </w:rPr>
        <w:t>24.1 Completion Statement</w:t>
      </w:r>
    </w:p>
    <w:p w:rsidR="00547463" w:rsidRPr="00A65796" w:rsidRDefault="00A65796" w:rsidP="00A65796">
      <w:pPr>
        <w:spacing w:line="360" w:lineRule="auto"/>
        <w:jc w:val="both"/>
      </w:pPr>
      <w:r w:rsidRPr="00A65796">
        <w:t xml:space="preserve">This FRS is structurally complete as a professional functional baseline for stakeholder review and controlled implementation planning. It is consistent with the regenerated HotPesa BRD and PRD and with the locally proven Phase 0 payment semantics. It becomes an approved implementation authority only after the approval conditions and decision register are resolved or formally </w:t>
      </w:r>
      <w:r w:rsidRPr="00A65796">
        <w:lastRenderedPageBreak/>
        <w:t>accepted with recorded conditions. Live M-Pesa, production credentials and public release remain outside this document’s authority.</w:t>
      </w:r>
    </w:p>
    <w:sectPr w:rsidR="00547463" w:rsidRPr="00A65796" w:rsidSect="00034616">
      <w:headerReference w:type="default" r:id="rId8"/>
      <w:footerReference w:type="default" r:id="rId9"/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188F" w:rsidRDefault="0060188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60188F" w:rsidRDefault="0060188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5796" w:rsidRDefault="00A65796">
    <w:pPr>
      <w:pStyle w:val="Footer"/>
      <w:rPr>
        <w:rFonts w:hint="eastAsia"/>
      </w:rPr>
    </w:pPr>
  </w:p>
  <w:tbl>
    <w:tblPr>
      <w:tblW w:w="0" w:type="auto"/>
      <w:tblLook w:val="04A0" w:firstRow="1" w:lastRow="0" w:firstColumn="1" w:lastColumn="0" w:noHBand="0" w:noVBand="1"/>
    </w:tblPr>
    <w:tblGrid>
      <w:gridCol w:w="3360"/>
      <w:gridCol w:w="3360"/>
      <w:gridCol w:w="3360"/>
    </w:tblGrid>
    <w:tr w:rsidR="00A65796">
      <w:tc>
        <w:tcPr>
          <w:tcW w:w="3360" w:type="dxa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:rsidR="00A65796" w:rsidRDefault="00A65796">
          <w:pPr>
            <w:rPr>
              <w:rFonts w:hint="eastAsia"/>
            </w:rPr>
          </w:pPr>
          <w:r>
            <w:rPr>
              <w:color w:val="646464"/>
              <w:sz w:val="16"/>
            </w:rPr>
            <w:t>Controlled document</w:t>
          </w:r>
        </w:p>
      </w:tc>
      <w:tc>
        <w:tcPr>
          <w:tcW w:w="3360" w:type="dxa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:rsidR="00A65796" w:rsidRDefault="00A65796">
          <w:pPr>
            <w:jc w:val="center"/>
            <w:rPr>
              <w:rFonts w:hint="eastAsia"/>
            </w:rPr>
          </w:pPr>
          <w:r>
            <w:rPr>
              <w:color w:val="646464"/>
              <w:sz w:val="16"/>
            </w:rPr>
            <w:t>Version 1.0  |  19 September 2026</w:t>
          </w:r>
        </w:p>
      </w:tc>
      <w:tc>
        <w:tcPr>
          <w:tcW w:w="3360" w:type="dxa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:rsidR="00A65796" w:rsidRDefault="00A65796">
          <w:pPr>
            <w:jc w:val="right"/>
            <w:rPr>
              <w:rFonts w:hint="eastAsia"/>
            </w:rPr>
          </w:pPr>
          <w:r>
            <w:rPr>
              <w:color w:val="646464"/>
              <w:sz w:val="16"/>
            </w:rPr>
            <w:t xml:space="preserve">Page </w:t>
          </w:r>
          <w:r>
            <w:fldChar w:fldCharType="begin"/>
          </w:r>
          <w:r>
            <w:instrText>PAGE</w:instrText>
          </w:r>
          <w:r>
            <w:rPr>
              <w:rFonts w:hint="eastAsia"/>
            </w:rPr>
            <w:fldChar w:fldCharType="separate"/>
          </w:r>
          <w:r w:rsidR="00CB10AA">
            <w:rPr>
              <w:noProof/>
            </w:rPr>
            <w:t>8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188F" w:rsidRDefault="0060188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60188F" w:rsidRDefault="0060188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5796" w:rsidRDefault="00A65796">
    <w:pPr>
      <w:pStyle w:val="Header"/>
      <w:jc w:val="right"/>
      <w:rPr>
        <w:rFonts w:hint="eastAsia"/>
      </w:rPr>
    </w:pPr>
    <w:r>
      <w:rPr>
        <w:color w:val="5A5A5A"/>
        <w:sz w:val="16"/>
      </w:rPr>
      <w:t>HotPesa Pay  |  Functional Requirements Specification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7463"/>
    <w:rsid w:val="0060188F"/>
    <w:rsid w:val="00A65796"/>
    <w:rsid w:val="00AA1D8D"/>
    <w:rsid w:val="00B47730"/>
    <w:rsid w:val="00CB0664"/>
    <w:rsid w:val="00CB10AA"/>
    <w:rsid w:val="00F339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EE9FF05-2417-44F8-864F-AA87BBE02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3950"/>
    <w:pPr>
      <w:spacing w:after="120" w:line="264" w:lineRule="auto"/>
    </w:pPr>
    <w:rPr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Text">
    <w:name w:val="Small Text"/>
    <w:rPr>
      <w:rFonts w:ascii="Aptos" w:hAnsi="Aptos"/>
      <w:color w:val="00000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1595BF7-46EA-4E07-9B25-C8C76BB481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29</Pages>
  <Words>8754</Words>
  <Characters>49900</Characters>
  <Application>Microsoft Office Word</Application>
  <DocSecurity>0</DocSecurity>
  <Lines>415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Functional Requirements Specification HotPesa Pay</vt:lpstr>
    </vt:vector>
  </TitlesOfParts>
  <Manager/>
  <Company/>
  <LinksUpToDate>false</LinksUpToDate>
  <CharactersWithSpaces>58537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Requirements Specification HotPesa Pay</dc:title>
  <dc:subject>Atomic system behavior, business rules, permissions, exceptions and acceptance evidence</dc:subject>
  <dc:creator>HotPesa Pay Project</dc:creator>
  <cp:keywords>HotPesa, FRS, functional requirements, M-Pesa, Kenya, payments, transport</cp:keywords>
  <dc:description>generated by python-docx</dc:description>
  <cp:lastModifiedBy>Paul Wekesa</cp:lastModifiedBy>
  <cp:revision>2</cp:revision>
  <cp:lastPrinted>2026-09-19T13:26:00Z</cp:lastPrinted>
  <dcterms:created xsi:type="dcterms:W3CDTF">2013-12-23T23:15:00Z</dcterms:created>
  <dcterms:modified xsi:type="dcterms:W3CDTF">2026-09-19T13:26:00Z</dcterms:modified>
  <cp:category/>
</cp:coreProperties>
</file>