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9883" w14:textId="093E9ED9" w:rsidR="005E211F" w:rsidRDefault="005E211F" w:rsidP="005E211F">
      <w:pPr>
        <w:spacing w:before="100" w:beforeAutospacing="1" w:after="100" w:afterAutospacing="1"/>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 xml:space="preserve">Lesson </w:t>
      </w:r>
      <w:r w:rsidR="00441264">
        <w:rPr>
          <w:rFonts w:ascii="Verdana" w:eastAsia="Times New Roman" w:hAnsi="Verdana" w:cs="Times New Roman"/>
          <w:b/>
          <w:bCs/>
          <w:color w:val="000000"/>
          <w:sz w:val="27"/>
          <w:szCs w:val="27"/>
        </w:rPr>
        <w:t>5</w:t>
      </w:r>
    </w:p>
    <w:p w14:paraId="78950C2B" w14:textId="1C9ACC03" w:rsidR="005E211F" w:rsidRDefault="005E211F" w:rsidP="005E211F">
      <w:pPr>
        <w:spacing w:before="100" w:beforeAutospacing="1" w:after="100" w:afterAutospacing="1"/>
        <w:rPr>
          <w:rFonts w:ascii="Verdana" w:eastAsia="Times New Roman" w:hAnsi="Verdana" w:cs="Times New Roman"/>
          <w:b/>
          <w:bCs/>
          <w:color w:val="000000"/>
          <w:sz w:val="27"/>
          <w:szCs w:val="27"/>
        </w:rPr>
      </w:pPr>
    </w:p>
    <w:p w14:paraId="17982ACD" w14:textId="4DBCD8CE" w:rsidR="007E5F68" w:rsidRDefault="007E5F68" w:rsidP="007E5F68">
      <w:pPr>
        <w:spacing w:before="100" w:beforeAutospacing="1" w:after="100" w:afterAutospacing="1"/>
        <w:rPr>
          <w:rFonts w:ascii="Verdana" w:eastAsia="Times New Roman" w:hAnsi="Verdana" w:cs="Times New Roman"/>
          <w:b/>
          <w:bCs/>
          <w:color w:val="000000"/>
          <w:sz w:val="27"/>
          <w:szCs w:val="27"/>
        </w:rPr>
      </w:pPr>
      <w:proofErr w:type="gramStart"/>
      <w:r w:rsidRPr="007E5F68">
        <w:rPr>
          <w:rFonts w:ascii="Verdana" w:eastAsia="Times New Roman" w:hAnsi="Verdana" w:cs="Times New Roman"/>
          <w:b/>
          <w:bCs/>
          <w:color w:val="000000"/>
          <w:sz w:val="27"/>
          <w:szCs w:val="27"/>
        </w:rPr>
        <w:t>Researches</w:t>
      </w:r>
      <w:proofErr w:type="gramEnd"/>
      <w:r w:rsidRPr="007E5F68">
        <w:rPr>
          <w:rFonts w:ascii="Verdana" w:eastAsia="Times New Roman" w:hAnsi="Verdana" w:cs="Times New Roman"/>
          <w:b/>
          <w:bCs/>
          <w:color w:val="000000"/>
          <w:sz w:val="27"/>
          <w:szCs w:val="27"/>
        </w:rPr>
        <w:t xml:space="preserve"> about theory (R)</w:t>
      </w:r>
    </w:p>
    <w:p w14:paraId="3F8E29A6" w14:textId="09EE88E0" w:rsidR="00441264" w:rsidRDefault="00441264" w:rsidP="00441264">
      <w:pPr>
        <w:spacing w:before="100" w:beforeAutospacing="1" w:after="100" w:afterAutospacing="1"/>
        <w:rPr>
          <w:rFonts w:ascii="Verdana" w:eastAsia="Times New Roman" w:hAnsi="Verdana" w:cs="Times New Roman"/>
          <w:color w:val="000000"/>
          <w:sz w:val="27"/>
          <w:szCs w:val="27"/>
        </w:rPr>
      </w:pPr>
      <w:r w:rsidRPr="00441264">
        <w:rPr>
          <w:rFonts w:ascii="Verdana" w:eastAsia="Times New Roman" w:hAnsi="Verdana" w:cs="Times New Roman"/>
          <w:color w:val="000000"/>
          <w:sz w:val="27"/>
          <w:szCs w:val="27"/>
        </w:rPr>
        <w:t>6_R. Think and explain in your own words what is the role that probability plays in Statistics and the relation between the observed distribution and frequencies their "theoretical" counterparts. Do some practical examples where you explain how the concepts of an abstract probability space relate to more "concrete" and "real-world" objects when doing statistics.</w:t>
      </w:r>
    </w:p>
    <w:p w14:paraId="3A27CDCC" w14:textId="743243B0"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To explain this concept, I want to make an example first and then I will try to explain it in more clear way. Let’s take for example a class of 100 students (as always students from Cybersecurity course). These students took the Cryptography exam, and we are observing the results. We don’t have all the results, but we have only a partial view of them, for example 20 results out of 100. These 20 results are factual numbers, in the sense that they cannot be contested as “false”, so we know for sure those 20 results. We can draw a distribution of the 20 results considering that the total space of the results is 20. We can define some grades classes, like “insufficient”, “low”, “medium”, “high” and “cum laude”.</w:t>
      </w:r>
    </w:p>
    <w:tbl>
      <w:tblPr>
        <w:tblStyle w:val="TableGrid"/>
        <w:tblW w:w="0" w:type="auto"/>
        <w:tblLook w:val="04A0" w:firstRow="1" w:lastRow="0" w:firstColumn="1" w:lastColumn="0" w:noHBand="0" w:noVBand="1"/>
      </w:tblPr>
      <w:tblGrid>
        <w:gridCol w:w="4675"/>
        <w:gridCol w:w="4675"/>
      </w:tblGrid>
      <w:tr w:rsidR="00D639EB" w14:paraId="6A7C5226" w14:textId="77777777" w:rsidTr="00D639EB">
        <w:tc>
          <w:tcPr>
            <w:tcW w:w="4675" w:type="dxa"/>
          </w:tcPr>
          <w:p w14:paraId="258B0CDF" w14:textId="4FDCAFC2"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Grades class</w:t>
            </w:r>
          </w:p>
        </w:tc>
        <w:tc>
          <w:tcPr>
            <w:tcW w:w="4675" w:type="dxa"/>
          </w:tcPr>
          <w:p w14:paraId="627981FA" w14:textId="494C67E6"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Meaning</w:t>
            </w:r>
          </w:p>
        </w:tc>
      </w:tr>
      <w:tr w:rsidR="00D639EB" w14:paraId="42BDBAA6" w14:textId="77777777" w:rsidTr="00D639EB">
        <w:tc>
          <w:tcPr>
            <w:tcW w:w="4675" w:type="dxa"/>
          </w:tcPr>
          <w:p w14:paraId="3E685F16" w14:textId="14621D07"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Insufficient</w:t>
            </w:r>
          </w:p>
        </w:tc>
        <w:tc>
          <w:tcPr>
            <w:tcW w:w="4675" w:type="dxa"/>
          </w:tcPr>
          <w:p w14:paraId="45149C51" w14:textId="2B2D2DDC"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&lt; 18</w:t>
            </w:r>
          </w:p>
        </w:tc>
      </w:tr>
      <w:tr w:rsidR="00D639EB" w14:paraId="005358F9" w14:textId="77777777" w:rsidTr="00D639EB">
        <w:tc>
          <w:tcPr>
            <w:tcW w:w="4675" w:type="dxa"/>
          </w:tcPr>
          <w:p w14:paraId="03AE4960" w14:textId="76172FF1"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Low</w:t>
            </w:r>
          </w:p>
        </w:tc>
        <w:tc>
          <w:tcPr>
            <w:tcW w:w="4675" w:type="dxa"/>
          </w:tcPr>
          <w:p w14:paraId="50419DE6" w14:textId="73335E9C"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18 &lt;= grade &lt; 22</w:t>
            </w:r>
          </w:p>
        </w:tc>
      </w:tr>
      <w:tr w:rsidR="00D639EB" w14:paraId="75020216" w14:textId="77777777" w:rsidTr="00D639EB">
        <w:tc>
          <w:tcPr>
            <w:tcW w:w="4675" w:type="dxa"/>
          </w:tcPr>
          <w:p w14:paraId="188908D3" w14:textId="232DC16D"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Medium</w:t>
            </w:r>
          </w:p>
        </w:tc>
        <w:tc>
          <w:tcPr>
            <w:tcW w:w="4675" w:type="dxa"/>
          </w:tcPr>
          <w:p w14:paraId="5C243B41" w14:textId="41A0D5DB"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22 &lt;= grade &lt; 26</w:t>
            </w:r>
          </w:p>
        </w:tc>
      </w:tr>
      <w:tr w:rsidR="00D639EB" w14:paraId="31553666" w14:textId="77777777" w:rsidTr="00D639EB">
        <w:tc>
          <w:tcPr>
            <w:tcW w:w="4675" w:type="dxa"/>
          </w:tcPr>
          <w:p w14:paraId="6916F15D" w14:textId="6B55C056"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High</w:t>
            </w:r>
          </w:p>
        </w:tc>
        <w:tc>
          <w:tcPr>
            <w:tcW w:w="4675" w:type="dxa"/>
          </w:tcPr>
          <w:p w14:paraId="303661DD" w14:textId="3E46C66E"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26 &lt;= grade &lt;= 30</w:t>
            </w:r>
          </w:p>
        </w:tc>
      </w:tr>
      <w:tr w:rsidR="00D639EB" w14:paraId="2C5CC185" w14:textId="77777777" w:rsidTr="00D639EB">
        <w:tc>
          <w:tcPr>
            <w:tcW w:w="4675" w:type="dxa"/>
          </w:tcPr>
          <w:p w14:paraId="3BB9D13B" w14:textId="5FA571D6"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Cum Laude</w:t>
            </w:r>
          </w:p>
        </w:tc>
        <w:tc>
          <w:tcPr>
            <w:tcW w:w="4675" w:type="dxa"/>
          </w:tcPr>
          <w:p w14:paraId="629C9714" w14:textId="034A4841"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30 cum laude</w:t>
            </w:r>
          </w:p>
        </w:tc>
      </w:tr>
    </w:tbl>
    <w:p w14:paraId="475B9FD6" w14:textId="07BB552C" w:rsidR="00D639EB" w:rsidRDefault="00D639EB"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Considering these classes, we can observe the distribution of the 20 students in the Cryptography exam.</w:t>
      </w:r>
    </w:p>
    <w:p w14:paraId="2CB0E955" w14:textId="43852D40" w:rsidR="00D639EB" w:rsidRDefault="00C32656" w:rsidP="00441264">
      <w:pPr>
        <w:spacing w:before="100" w:beforeAutospacing="1" w:after="100" w:afterAutospacing="1"/>
        <w:rPr>
          <w:rFonts w:eastAsia="Times New Roman" w:cstheme="minorHAnsi"/>
          <w:color w:val="000000"/>
          <w:sz w:val="27"/>
          <w:szCs w:val="27"/>
        </w:rPr>
      </w:pPr>
      <w:r>
        <w:rPr>
          <w:rFonts w:eastAsia="Times New Roman" w:cstheme="minorHAnsi"/>
          <w:noProof/>
          <w:color w:val="000000"/>
          <w:sz w:val="27"/>
          <w:szCs w:val="27"/>
        </w:rPr>
        <w:lastRenderedPageBreak/>
        <w:drawing>
          <wp:inline distT="0" distB="0" distL="0" distR="0" wp14:anchorId="52BCAA74" wp14:editId="55DE23FE">
            <wp:extent cx="5943600" cy="355155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14:paraId="6725C13F" w14:textId="2C592817"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So, we can observe that 8 students took an insufficient grade, 5 students took a low grade, 3 students took a medium grade, 3 students took a high grade and only 1 student took a grade cum laude. These grades or this distribution cannot be contested because they are factual. They are observations from the real world.</w:t>
      </w:r>
    </w:p>
    <w:p w14:paraId="7363CB0D" w14:textId="0557435C"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What about the other 80 students? We don’t know which grades they took. For sure we could try to guess those grades. But which probabilities we can assign to each grades class? We can use the grades of the 20 students we know!</w:t>
      </w:r>
    </w:p>
    <w:tbl>
      <w:tblPr>
        <w:tblStyle w:val="TableGrid"/>
        <w:tblW w:w="0" w:type="auto"/>
        <w:tblLook w:val="04A0" w:firstRow="1" w:lastRow="0" w:firstColumn="1" w:lastColumn="0" w:noHBand="0" w:noVBand="1"/>
      </w:tblPr>
      <w:tblGrid>
        <w:gridCol w:w="4675"/>
        <w:gridCol w:w="4675"/>
      </w:tblGrid>
      <w:tr w:rsidR="00E15CB8" w14:paraId="0EE35749" w14:textId="77777777" w:rsidTr="00E15CB8">
        <w:tc>
          <w:tcPr>
            <w:tcW w:w="4675" w:type="dxa"/>
          </w:tcPr>
          <w:p w14:paraId="51DDE086" w14:textId="76ABABBC"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Grades classes</w:t>
            </w:r>
          </w:p>
        </w:tc>
        <w:tc>
          <w:tcPr>
            <w:tcW w:w="4675" w:type="dxa"/>
          </w:tcPr>
          <w:p w14:paraId="47FB4DC5" w14:textId="303466C7"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Probability</w:t>
            </w:r>
          </w:p>
        </w:tc>
      </w:tr>
      <w:tr w:rsidR="00E15CB8" w14:paraId="49EE8297" w14:textId="77777777" w:rsidTr="00E15CB8">
        <w:tc>
          <w:tcPr>
            <w:tcW w:w="4675" w:type="dxa"/>
          </w:tcPr>
          <w:p w14:paraId="42984165" w14:textId="06CAE888"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Insufficient</w:t>
            </w:r>
          </w:p>
        </w:tc>
        <w:tc>
          <w:tcPr>
            <w:tcW w:w="4675" w:type="dxa"/>
          </w:tcPr>
          <w:p w14:paraId="66118A2B" w14:textId="238B42E9"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8/20</w:t>
            </w:r>
          </w:p>
        </w:tc>
      </w:tr>
      <w:tr w:rsidR="00E15CB8" w14:paraId="6FABE815" w14:textId="77777777" w:rsidTr="00E15CB8">
        <w:tc>
          <w:tcPr>
            <w:tcW w:w="4675" w:type="dxa"/>
          </w:tcPr>
          <w:p w14:paraId="5E14B511" w14:textId="296E3F92"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Low</w:t>
            </w:r>
          </w:p>
        </w:tc>
        <w:tc>
          <w:tcPr>
            <w:tcW w:w="4675" w:type="dxa"/>
          </w:tcPr>
          <w:p w14:paraId="5B7341B0" w14:textId="3914BBBE"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5/20</w:t>
            </w:r>
          </w:p>
        </w:tc>
      </w:tr>
      <w:tr w:rsidR="00E15CB8" w14:paraId="18382433" w14:textId="77777777" w:rsidTr="00E15CB8">
        <w:tc>
          <w:tcPr>
            <w:tcW w:w="4675" w:type="dxa"/>
          </w:tcPr>
          <w:p w14:paraId="30F36417" w14:textId="07A6029D"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Medium</w:t>
            </w:r>
          </w:p>
        </w:tc>
        <w:tc>
          <w:tcPr>
            <w:tcW w:w="4675" w:type="dxa"/>
          </w:tcPr>
          <w:p w14:paraId="0453A6F1" w14:textId="7477A2FE"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3/20</w:t>
            </w:r>
          </w:p>
        </w:tc>
      </w:tr>
      <w:tr w:rsidR="00E15CB8" w14:paraId="71D9ECBA" w14:textId="77777777" w:rsidTr="00E15CB8">
        <w:tc>
          <w:tcPr>
            <w:tcW w:w="4675" w:type="dxa"/>
          </w:tcPr>
          <w:p w14:paraId="3CD1784B" w14:textId="3B9C560A"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High</w:t>
            </w:r>
          </w:p>
        </w:tc>
        <w:tc>
          <w:tcPr>
            <w:tcW w:w="4675" w:type="dxa"/>
          </w:tcPr>
          <w:p w14:paraId="4B009ED3" w14:textId="32E736E7"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3/20</w:t>
            </w:r>
          </w:p>
        </w:tc>
      </w:tr>
      <w:tr w:rsidR="00E15CB8" w14:paraId="04919882" w14:textId="77777777" w:rsidTr="00E15CB8">
        <w:tc>
          <w:tcPr>
            <w:tcW w:w="4675" w:type="dxa"/>
          </w:tcPr>
          <w:p w14:paraId="30085998" w14:textId="3B78B3D4"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Cum Laude</w:t>
            </w:r>
          </w:p>
        </w:tc>
        <w:tc>
          <w:tcPr>
            <w:tcW w:w="4675" w:type="dxa"/>
          </w:tcPr>
          <w:p w14:paraId="4B61DE15" w14:textId="6DAF19BE"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1/20</w:t>
            </w:r>
          </w:p>
        </w:tc>
      </w:tr>
    </w:tbl>
    <w:p w14:paraId="7FBFE1FB" w14:textId="547C88AC"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Using these probabilities, we can try to infer the total distribution, so the most probable distribution would be:</w:t>
      </w:r>
    </w:p>
    <w:p w14:paraId="2138525E" w14:textId="0FCC7EDF"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noProof/>
          <w:color w:val="000000"/>
          <w:sz w:val="27"/>
          <w:szCs w:val="27"/>
        </w:rPr>
        <w:lastRenderedPageBreak/>
        <w:drawing>
          <wp:inline distT="0" distB="0" distL="0" distR="0" wp14:anchorId="66A5FFDE" wp14:editId="2898FA71">
            <wp:extent cx="5943600" cy="355155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14:paraId="27E13CED" w14:textId="1F5BA73F" w:rsidR="00E15CB8" w:rsidRDefault="00E15CB8"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This is the distribution showing the grades of the 100 students’ results based on the 20 results grades we know. But there is one important thing to say now: these are not facts, we are just trying to understand which is the most likely distribution of all grades, but of course now we can contest this distribution.</w:t>
      </w:r>
    </w:p>
    <w:p w14:paraId="332BDEDE" w14:textId="46233AC7" w:rsidR="00E15CB8" w:rsidRDefault="00D71C61"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There are a</w:t>
      </w:r>
      <w:r w:rsidR="00E15CB8">
        <w:rPr>
          <w:rFonts w:eastAsia="Times New Roman" w:cstheme="minorHAnsi"/>
          <w:color w:val="000000"/>
          <w:sz w:val="27"/>
          <w:szCs w:val="27"/>
        </w:rPr>
        <w:t xml:space="preserve"> lot of distribution</w:t>
      </w:r>
      <w:r>
        <w:rPr>
          <w:rFonts w:eastAsia="Times New Roman" w:cstheme="minorHAnsi"/>
          <w:color w:val="000000"/>
          <w:sz w:val="27"/>
          <w:szCs w:val="27"/>
        </w:rPr>
        <w:t xml:space="preserve">s </w:t>
      </w:r>
      <w:r w:rsidR="00E15CB8">
        <w:rPr>
          <w:rFonts w:eastAsia="Times New Roman" w:cstheme="minorHAnsi"/>
          <w:color w:val="000000"/>
          <w:sz w:val="27"/>
          <w:szCs w:val="27"/>
        </w:rPr>
        <w:t xml:space="preserve">(of all the 100 students) </w:t>
      </w:r>
      <w:r>
        <w:rPr>
          <w:rFonts w:eastAsia="Times New Roman" w:cstheme="minorHAnsi"/>
          <w:color w:val="000000"/>
          <w:sz w:val="27"/>
          <w:szCs w:val="27"/>
        </w:rPr>
        <w:t>that can be generated, the most likely is this one, but we don’t know if this is the real one or not.</w:t>
      </w:r>
    </w:p>
    <w:p w14:paraId="3B2B294C" w14:textId="4537C4A8" w:rsidR="00306D99" w:rsidRDefault="00306D99" w:rsidP="00441264">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W</w:t>
      </w:r>
      <w:r w:rsidR="00D71C61">
        <w:rPr>
          <w:rFonts w:eastAsia="Times New Roman" w:cstheme="minorHAnsi"/>
          <w:color w:val="000000"/>
          <w:sz w:val="27"/>
          <w:szCs w:val="27"/>
        </w:rPr>
        <w:t>hen we</w:t>
      </w:r>
      <w:r>
        <w:rPr>
          <w:rFonts w:eastAsia="Times New Roman" w:cstheme="minorHAnsi"/>
          <w:color w:val="000000"/>
          <w:sz w:val="27"/>
          <w:szCs w:val="27"/>
        </w:rPr>
        <w:t xml:space="preserve"> have some evidence</w:t>
      </w:r>
      <w:r w:rsidR="00D71C61">
        <w:rPr>
          <w:rFonts w:eastAsia="Times New Roman" w:cstheme="minorHAnsi"/>
          <w:color w:val="000000"/>
          <w:sz w:val="27"/>
          <w:szCs w:val="27"/>
        </w:rPr>
        <w:t>,</w:t>
      </w:r>
      <w:r>
        <w:rPr>
          <w:rFonts w:eastAsia="Times New Roman" w:cstheme="minorHAnsi"/>
          <w:color w:val="000000"/>
          <w:sz w:val="27"/>
          <w:szCs w:val="27"/>
        </w:rPr>
        <w:t xml:space="preserve"> which usually is a sample (statistical) from which we can draw our dataset</w:t>
      </w:r>
      <w:r w:rsidR="00D71C61">
        <w:rPr>
          <w:rFonts w:eastAsia="Times New Roman" w:cstheme="minorHAnsi"/>
          <w:color w:val="000000"/>
          <w:sz w:val="27"/>
          <w:szCs w:val="27"/>
        </w:rPr>
        <w:t xml:space="preserve">, </w:t>
      </w:r>
      <w:r>
        <w:rPr>
          <w:rFonts w:eastAsia="Times New Roman" w:cstheme="minorHAnsi"/>
          <w:color w:val="000000"/>
          <w:sz w:val="27"/>
          <w:szCs w:val="27"/>
        </w:rPr>
        <w:t xml:space="preserve">we can do for instance a </w:t>
      </w:r>
      <w:r w:rsidR="00F2375B">
        <w:rPr>
          <w:rFonts w:eastAsia="Times New Roman" w:cstheme="minorHAnsi"/>
          <w:color w:val="000000"/>
          <w:sz w:val="27"/>
          <w:szCs w:val="27"/>
        </w:rPr>
        <w:t>statistical</w:t>
      </w:r>
      <w:r>
        <w:rPr>
          <w:rFonts w:eastAsia="Times New Roman" w:cstheme="minorHAnsi"/>
          <w:color w:val="000000"/>
          <w:sz w:val="27"/>
          <w:szCs w:val="27"/>
        </w:rPr>
        <w:t xml:space="preserve"> distribution. We can refer to this statistical distribution as ‘empirical’ because empirical means that it is based on some facts, observations (From Oxford Dictionary: </w:t>
      </w:r>
      <w:r w:rsidRPr="00306D99">
        <w:rPr>
          <w:rFonts w:eastAsia="Times New Roman" w:cstheme="minorHAnsi"/>
          <w:color w:val="000000"/>
          <w:sz w:val="27"/>
          <w:szCs w:val="27"/>
        </w:rPr>
        <w:t>“</w:t>
      </w:r>
      <w:r w:rsidRPr="00306D99">
        <w:rPr>
          <w:rFonts w:cstheme="minorHAnsi"/>
          <w:color w:val="202124"/>
          <w:sz w:val="27"/>
          <w:szCs w:val="27"/>
          <w:shd w:val="clear" w:color="auto" w:fill="FFFFFF"/>
        </w:rPr>
        <w:t>based on, concerned with, or verifiable by observation or experience rather than theory or pure logic.</w:t>
      </w:r>
      <w:r w:rsidRPr="00306D99">
        <w:rPr>
          <w:rFonts w:eastAsia="Times New Roman" w:cstheme="minorHAnsi"/>
          <w:color w:val="000000"/>
          <w:sz w:val="27"/>
          <w:szCs w:val="27"/>
        </w:rPr>
        <w:t>”).</w:t>
      </w:r>
      <w:r>
        <w:rPr>
          <w:rFonts w:eastAsia="Times New Roman" w:cstheme="minorHAnsi"/>
          <w:color w:val="000000"/>
          <w:sz w:val="27"/>
          <w:szCs w:val="27"/>
        </w:rPr>
        <w:t xml:space="preserve">  In Statistical Inference, that is different from Descriptive (in Descriptive we only care about describing the observations we observed in a good way), we are imaging there is a theoretical distribution rising from the observation. We can refer to this as a ‘model’</w:t>
      </w:r>
      <w:r w:rsidR="00D71C61">
        <w:rPr>
          <w:rFonts w:eastAsia="Times New Roman" w:cstheme="minorHAnsi"/>
          <w:color w:val="000000"/>
          <w:sz w:val="27"/>
          <w:szCs w:val="27"/>
        </w:rPr>
        <w:t>.</w:t>
      </w:r>
    </w:p>
    <w:p w14:paraId="7475EF35" w14:textId="77777777" w:rsidR="00306D99" w:rsidRDefault="00306D99" w:rsidP="00441264">
      <w:pPr>
        <w:spacing w:before="100" w:beforeAutospacing="1" w:after="100" w:afterAutospacing="1"/>
        <w:rPr>
          <w:rFonts w:eastAsia="Times New Roman" w:cstheme="minorHAnsi"/>
          <w:color w:val="000000"/>
          <w:sz w:val="27"/>
          <w:szCs w:val="27"/>
        </w:rPr>
      </w:pPr>
    </w:p>
    <w:p w14:paraId="4BE09AF3" w14:textId="2B7B0FE6" w:rsidR="00441264" w:rsidRPr="00441264" w:rsidRDefault="00441264" w:rsidP="00441264">
      <w:pPr>
        <w:spacing w:before="100" w:beforeAutospacing="1" w:after="100" w:afterAutospacing="1"/>
        <w:rPr>
          <w:rFonts w:ascii="Verdana" w:eastAsia="Times New Roman" w:hAnsi="Verdana" w:cs="Times New Roman"/>
          <w:color w:val="000000"/>
          <w:sz w:val="27"/>
          <w:szCs w:val="27"/>
        </w:rPr>
      </w:pPr>
      <w:r w:rsidRPr="00441264">
        <w:rPr>
          <w:rFonts w:ascii="Verdana" w:eastAsia="Times New Roman" w:hAnsi="Verdana" w:cs="Times New Roman"/>
          <w:color w:val="000000"/>
          <w:sz w:val="27"/>
          <w:szCs w:val="27"/>
        </w:rPr>
        <w:t>7_R. Explain the Bayes Theorem and its key role in statistical induction. Describe the different paradig</w:t>
      </w:r>
      <w:r w:rsidR="00D71C61">
        <w:rPr>
          <w:rFonts w:ascii="Verdana" w:eastAsia="Times New Roman" w:hAnsi="Verdana" w:cs="Times New Roman"/>
          <w:color w:val="000000"/>
          <w:sz w:val="27"/>
          <w:szCs w:val="27"/>
        </w:rPr>
        <w:t>m</w:t>
      </w:r>
      <w:r w:rsidRPr="00441264">
        <w:rPr>
          <w:rFonts w:ascii="Verdana" w:eastAsia="Times New Roman" w:hAnsi="Verdana" w:cs="Times New Roman"/>
          <w:color w:val="000000"/>
          <w:sz w:val="27"/>
          <w:szCs w:val="27"/>
        </w:rPr>
        <w:t xml:space="preserve">s that can be found within </w:t>
      </w:r>
      <w:r w:rsidRPr="00441264">
        <w:rPr>
          <w:rFonts w:ascii="Verdana" w:eastAsia="Times New Roman" w:hAnsi="Verdana" w:cs="Times New Roman"/>
          <w:color w:val="000000"/>
          <w:sz w:val="27"/>
          <w:szCs w:val="27"/>
        </w:rPr>
        <w:lastRenderedPageBreak/>
        <w:t>statistical inference (such as</w:t>
      </w:r>
      <w:r w:rsidR="00D71C61">
        <w:rPr>
          <w:rFonts w:ascii="Verdana" w:eastAsia="Times New Roman" w:hAnsi="Verdana" w:cs="Times New Roman"/>
          <w:color w:val="000000"/>
          <w:sz w:val="27"/>
          <w:szCs w:val="27"/>
        </w:rPr>
        <w:t xml:space="preserve"> </w:t>
      </w:r>
      <w:r w:rsidRPr="00441264">
        <w:rPr>
          <w:rFonts w:ascii="Verdana" w:eastAsia="Times New Roman" w:hAnsi="Verdana" w:cs="Times New Roman"/>
          <w:color w:val="000000"/>
          <w:sz w:val="27"/>
          <w:szCs w:val="27"/>
        </w:rPr>
        <w:t>"</w:t>
      </w:r>
      <w:proofErr w:type="spellStart"/>
      <w:r w:rsidRPr="00441264">
        <w:rPr>
          <w:rFonts w:ascii="Verdana" w:eastAsia="Times New Roman" w:hAnsi="Verdana" w:cs="Times New Roman"/>
          <w:color w:val="000000"/>
          <w:sz w:val="27"/>
          <w:szCs w:val="27"/>
        </w:rPr>
        <w:t>bayesian</w:t>
      </w:r>
      <w:proofErr w:type="spellEnd"/>
      <w:r w:rsidRPr="00441264">
        <w:rPr>
          <w:rFonts w:ascii="Verdana" w:eastAsia="Times New Roman" w:hAnsi="Verdana" w:cs="Times New Roman"/>
          <w:color w:val="000000"/>
          <w:sz w:val="27"/>
          <w:szCs w:val="27"/>
        </w:rPr>
        <w:t xml:space="preserve">", "frequentist" [Fisher, </w:t>
      </w:r>
      <w:proofErr w:type="spellStart"/>
      <w:r w:rsidRPr="00441264">
        <w:rPr>
          <w:rFonts w:ascii="Verdana" w:eastAsia="Times New Roman" w:hAnsi="Verdana" w:cs="Times New Roman"/>
          <w:color w:val="000000"/>
          <w:sz w:val="27"/>
          <w:szCs w:val="27"/>
        </w:rPr>
        <w:t>Neyman</w:t>
      </w:r>
      <w:proofErr w:type="spellEnd"/>
      <w:r w:rsidRPr="00441264">
        <w:rPr>
          <w:rFonts w:ascii="Verdana" w:eastAsia="Times New Roman" w:hAnsi="Verdana" w:cs="Times New Roman"/>
          <w:color w:val="000000"/>
          <w:sz w:val="27"/>
          <w:szCs w:val="27"/>
        </w:rPr>
        <w:t>]).</w:t>
      </w:r>
    </w:p>
    <w:p w14:paraId="73AA8031" w14:textId="3925097F" w:rsidR="00EE5A1E" w:rsidRPr="00EE5A1E" w:rsidRDefault="00EE5A1E" w:rsidP="00EE5A1E">
      <w:pPr>
        <w:pStyle w:val="NormalWeb"/>
        <w:shd w:val="clear" w:color="auto" w:fill="FFFFFF"/>
        <w:spacing w:before="120" w:beforeAutospacing="0" w:after="120" w:afterAutospacing="0"/>
        <w:rPr>
          <w:rFonts w:asciiTheme="minorHAnsi" w:hAnsiTheme="minorHAnsi" w:cstheme="minorHAnsi"/>
          <w:color w:val="202122"/>
          <w:sz w:val="27"/>
          <w:szCs w:val="27"/>
        </w:rPr>
      </w:pPr>
      <w:r w:rsidRPr="00EE5A1E">
        <w:rPr>
          <w:rFonts w:asciiTheme="minorHAnsi" w:hAnsiTheme="minorHAnsi" w:cstheme="minorHAnsi"/>
          <w:color w:val="000000"/>
          <w:sz w:val="27"/>
          <w:szCs w:val="27"/>
        </w:rPr>
        <w:t>From Wikipedia: “</w:t>
      </w:r>
      <w:r w:rsidRPr="00EE5A1E">
        <w:rPr>
          <w:rFonts w:asciiTheme="minorHAnsi" w:hAnsiTheme="minorHAnsi" w:cstheme="minorHAnsi"/>
          <w:color w:val="202122"/>
          <w:sz w:val="27"/>
          <w:szCs w:val="27"/>
        </w:rPr>
        <w:t>In probability theory and statistics, Bayes' theorem (alternatively Bayes' law or Bayes' rule; recently Bayes–Price theore</w:t>
      </w:r>
      <w:r>
        <w:rPr>
          <w:rFonts w:asciiTheme="minorHAnsi" w:hAnsiTheme="minorHAnsi" w:cstheme="minorHAnsi"/>
          <w:color w:val="202122"/>
          <w:sz w:val="27"/>
          <w:szCs w:val="27"/>
        </w:rPr>
        <w:t>m)</w:t>
      </w:r>
      <w:r w:rsidRPr="00EE5A1E">
        <w:rPr>
          <w:rFonts w:asciiTheme="minorHAnsi" w:hAnsiTheme="minorHAnsi" w:cstheme="minorHAnsi"/>
          <w:color w:val="202122"/>
          <w:sz w:val="27"/>
          <w:szCs w:val="27"/>
        </w:rPr>
        <w:t>, named after Thomas Bayes, describes the probability of an event, based on prior knowledge of conditions that might be related to the event</w:t>
      </w:r>
      <w:r>
        <w:rPr>
          <w:rFonts w:asciiTheme="minorHAnsi" w:hAnsiTheme="minorHAnsi" w:cstheme="minorHAnsi"/>
          <w:color w:val="202122"/>
          <w:sz w:val="27"/>
          <w:szCs w:val="27"/>
        </w:rPr>
        <w:t>.</w:t>
      </w:r>
      <w:r w:rsidRPr="00EE5A1E">
        <w:rPr>
          <w:rFonts w:asciiTheme="minorHAnsi" w:hAnsiTheme="minorHAnsi" w:cstheme="minorHAnsi"/>
          <w:color w:val="202122"/>
          <w:sz w:val="27"/>
          <w:szCs w:val="27"/>
        </w:rPr>
        <w:t> For example, if the risk of developing health problems is known to increase with age, Bayes' theorem allows the risk to an individual of a known age to be assessed more accurately (by conditioning it on their age) than simply assuming that the individual is typical of the population.</w:t>
      </w:r>
    </w:p>
    <w:p w14:paraId="60D63D90" w14:textId="6EC6F25D" w:rsidR="00441264" w:rsidRDefault="00EE5A1E" w:rsidP="00EE5A1E">
      <w:pPr>
        <w:pStyle w:val="NormalWeb"/>
        <w:shd w:val="clear" w:color="auto" w:fill="FFFFFF"/>
        <w:spacing w:before="120" w:beforeAutospacing="0" w:after="120" w:afterAutospacing="0"/>
        <w:rPr>
          <w:rFonts w:asciiTheme="minorHAnsi" w:hAnsiTheme="minorHAnsi" w:cstheme="minorHAnsi"/>
          <w:color w:val="000000"/>
          <w:sz w:val="27"/>
          <w:szCs w:val="27"/>
        </w:rPr>
      </w:pPr>
      <w:r w:rsidRPr="00EE5A1E">
        <w:rPr>
          <w:rFonts w:asciiTheme="minorHAnsi" w:hAnsiTheme="minorHAnsi" w:cstheme="minorHAnsi"/>
          <w:color w:val="202122"/>
          <w:sz w:val="27"/>
          <w:szCs w:val="27"/>
        </w:rPr>
        <w:t>One of the many applications of Bayes' theorem is Bayesian inference, a particular approach to statistical inference. When applied, the probabilities involved in the theorem may have different probability interpretations. With Bayesian probability interpretation, the theorem expresses how a degree of belief, expressed as a probability, should rationally change to account for the availability of related evidence. Bayesian inference is fundamental to Bayesian statistics.</w:t>
      </w:r>
      <w:r w:rsidRPr="00EE5A1E">
        <w:rPr>
          <w:rFonts w:asciiTheme="minorHAnsi" w:hAnsiTheme="minorHAnsi" w:cstheme="minorHAnsi"/>
          <w:color w:val="000000"/>
          <w:sz w:val="27"/>
          <w:szCs w:val="27"/>
        </w:rPr>
        <w:t>”</w:t>
      </w:r>
    </w:p>
    <w:p w14:paraId="614CBCD7" w14:textId="3A6ED01C" w:rsidR="00EE5A1E" w:rsidRDefault="00EE5A1E" w:rsidP="00EE5A1E">
      <w:pPr>
        <w:pStyle w:val="NormalWeb"/>
        <w:shd w:val="clear" w:color="auto" w:fill="FFFFFF"/>
        <w:spacing w:before="120" w:beforeAutospacing="0" w:after="120" w:afterAutospacing="0"/>
        <w:rPr>
          <w:rFonts w:asciiTheme="minorHAnsi" w:hAnsiTheme="minorHAnsi" w:cstheme="minorHAnsi"/>
          <w:color w:val="000000"/>
          <w:sz w:val="27"/>
          <w:szCs w:val="27"/>
        </w:rPr>
      </w:pPr>
      <w:r>
        <w:rPr>
          <w:rFonts w:asciiTheme="minorHAnsi" w:hAnsiTheme="minorHAnsi" w:cstheme="minorHAnsi"/>
          <w:color w:val="000000"/>
          <w:sz w:val="27"/>
          <w:szCs w:val="27"/>
        </w:rPr>
        <w:t>This is the formula of Bayes Theorem:</w:t>
      </w:r>
    </w:p>
    <w:p w14:paraId="483290C5" w14:textId="3ABA36A1" w:rsidR="00EE5A1E" w:rsidRPr="00EE5A1E" w:rsidRDefault="00EE5A1E" w:rsidP="00EE5A1E">
      <w:pPr>
        <w:pStyle w:val="NormalWeb"/>
        <w:shd w:val="clear" w:color="auto" w:fill="FFFFFF"/>
        <w:spacing w:before="120" w:beforeAutospacing="0" w:after="120" w:afterAutospacing="0"/>
        <w:rPr>
          <w:rFonts w:asciiTheme="minorHAnsi" w:hAnsiTheme="minorHAnsi" w:cstheme="minorHAnsi"/>
          <w:color w:val="202122"/>
          <w:sz w:val="27"/>
          <w:szCs w:val="27"/>
        </w:rPr>
      </w:pPr>
      <w:r>
        <w:rPr>
          <w:rFonts w:asciiTheme="minorHAnsi" w:hAnsiTheme="minorHAnsi" w:cstheme="minorHAnsi"/>
          <w:noProof/>
          <w:color w:val="202122"/>
          <w:sz w:val="27"/>
          <w:szCs w:val="27"/>
        </w:rPr>
        <w:drawing>
          <wp:inline distT="0" distB="0" distL="0" distR="0" wp14:anchorId="14CEA13F" wp14:editId="4670BB26">
            <wp:extent cx="6019800" cy="1354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072573" cy="1366543"/>
                    </a:xfrm>
                    <a:prstGeom prst="rect">
                      <a:avLst/>
                    </a:prstGeom>
                  </pic:spPr>
                </pic:pic>
              </a:graphicData>
            </a:graphic>
          </wp:inline>
        </w:drawing>
      </w:r>
    </w:p>
    <w:p w14:paraId="2B17777A" w14:textId="7852E179" w:rsidR="00EE5A1E" w:rsidRDefault="00EE5A1E" w:rsidP="007E5F68">
      <w:p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 xml:space="preserve">Where: </w:t>
      </w:r>
    </w:p>
    <w:p w14:paraId="6E962C0E" w14:textId="2EE67445"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A and B are events and P(B) != 0.</w:t>
      </w:r>
    </w:p>
    <w:p w14:paraId="299E4E40" w14:textId="25C7FB3F"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P(A|B) is a conditional probability: the probability of event A occurring given that B is true. It is also called the posterior probability of A given B.</w:t>
      </w:r>
    </w:p>
    <w:p w14:paraId="03FE541E" w14:textId="6A87350B"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P(B|A) is also a conditional probability: the probability of event B occurring given that A is true. It can also be interpreted as the likelihood of A given a fixed B because of P(B|A) = L(A|B).</w:t>
      </w:r>
    </w:p>
    <w:p w14:paraId="600AE0E7" w14:textId="4C8F1B6D"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P(A) and P(B) are the probabilities of observing A and B respectively without any given conditions; they are known as the marginal probability or prior probability.</w:t>
      </w:r>
    </w:p>
    <w:p w14:paraId="291BF66C" w14:textId="75F6C1D1" w:rsidR="00EE5A1E" w:rsidRDefault="00EE5A1E" w:rsidP="00EE5A1E">
      <w:pPr>
        <w:pStyle w:val="ListParagraph"/>
        <w:numPr>
          <w:ilvl w:val="0"/>
          <w:numId w:val="7"/>
        </w:numPr>
        <w:spacing w:before="100" w:beforeAutospacing="1" w:after="100" w:afterAutospacing="1"/>
        <w:rPr>
          <w:rFonts w:eastAsia="Times New Roman" w:cstheme="minorHAnsi"/>
          <w:color w:val="000000"/>
          <w:sz w:val="27"/>
          <w:szCs w:val="27"/>
        </w:rPr>
      </w:pPr>
      <w:r>
        <w:rPr>
          <w:rFonts w:eastAsia="Times New Roman" w:cstheme="minorHAnsi"/>
          <w:color w:val="000000"/>
          <w:sz w:val="27"/>
          <w:szCs w:val="27"/>
        </w:rPr>
        <w:t>A and B must be different events.</w:t>
      </w:r>
    </w:p>
    <w:p w14:paraId="444EBD9A" w14:textId="70B440EC" w:rsidR="00114F8F" w:rsidRDefault="00114F8F" w:rsidP="00114F8F">
      <w:pPr>
        <w:spacing w:before="100" w:beforeAutospacing="1" w:after="100" w:afterAutospacing="1"/>
        <w:rPr>
          <w:rFonts w:ascii="Arial" w:hAnsi="Arial" w:cs="Arial"/>
          <w:color w:val="202122"/>
          <w:sz w:val="19"/>
          <w:szCs w:val="19"/>
        </w:rPr>
      </w:pPr>
      <w:r>
        <w:rPr>
          <w:rFonts w:eastAsia="Times New Roman" w:cstheme="minorHAnsi"/>
          <w:color w:val="000000"/>
          <w:sz w:val="27"/>
          <w:szCs w:val="27"/>
        </w:rPr>
        <w:lastRenderedPageBreak/>
        <w:t>We just saw an example of how this theorem is used in Statistics: given the 20 results of the students in the Cryptography exam, which is the most likely total (100 results) distribution that gave birth to those 20 results? Using the Bayes theorem, we can observe how much a model is likely to be that one.</w:t>
      </w:r>
    </w:p>
    <w:p w14:paraId="1BCCA40D" w14:textId="4E837559" w:rsidR="00114F8F" w:rsidRPr="00114F8F" w:rsidRDefault="00114F8F" w:rsidP="00114F8F">
      <w:pPr>
        <w:pStyle w:val="NormalWeb"/>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 xml:space="preserve">The interpretation of Bayes' rule depends on the interpretation of </w:t>
      </w:r>
      <w:r>
        <w:rPr>
          <w:rFonts w:asciiTheme="minorHAnsi" w:hAnsiTheme="minorHAnsi" w:cstheme="minorHAnsi"/>
          <w:color w:val="202122"/>
          <w:sz w:val="27"/>
          <w:szCs w:val="27"/>
        </w:rPr>
        <w:t>p</w:t>
      </w:r>
      <w:r w:rsidRPr="00114F8F">
        <w:rPr>
          <w:rFonts w:asciiTheme="minorHAnsi" w:hAnsiTheme="minorHAnsi" w:cstheme="minorHAnsi"/>
          <w:color w:val="202122"/>
          <w:sz w:val="27"/>
          <w:szCs w:val="27"/>
        </w:rPr>
        <w:t xml:space="preserve">robability ascribed to the terms. The two main interpretations are described below. </w:t>
      </w:r>
    </w:p>
    <w:p w14:paraId="67E911BD" w14:textId="709AA1F5" w:rsidR="00114F8F" w:rsidRPr="00114F8F" w:rsidRDefault="00114F8F" w:rsidP="00114F8F">
      <w:pPr>
        <w:pStyle w:val="NormalWeb"/>
        <w:shd w:val="clear" w:color="auto" w:fill="FFFFFF"/>
        <w:spacing w:before="120" w:beforeAutospacing="0" w:after="120" w:afterAutospacing="0"/>
        <w:rPr>
          <w:rFonts w:asciiTheme="minorHAnsi" w:hAnsiTheme="minorHAnsi" w:cstheme="minorHAnsi"/>
          <w:color w:val="202122"/>
          <w:sz w:val="27"/>
          <w:szCs w:val="27"/>
        </w:rPr>
      </w:pPr>
    </w:p>
    <w:p w14:paraId="47F0D067" w14:textId="752DB232" w:rsidR="00114F8F" w:rsidRPr="00114F8F" w:rsidRDefault="00114F8F" w:rsidP="00114F8F">
      <w:pPr>
        <w:pStyle w:val="NormalWeb"/>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 xml:space="preserve">In the Bayesian (or epistemological) interpretation, probability measures a "degree of belief". Bayes' theorem links the degree of belief in a proposition before and after accounting for evidence. For example, suppose it is believed with 50% certainty that a coin is twice as likely to land heads than tails. If the coin is flipped </w:t>
      </w:r>
      <w:proofErr w:type="gramStart"/>
      <w:r w:rsidRPr="00114F8F">
        <w:rPr>
          <w:rFonts w:asciiTheme="minorHAnsi" w:hAnsiTheme="minorHAnsi" w:cstheme="minorHAnsi"/>
          <w:color w:val="202122"/>
          <w:sz w:val="27"/>
          <w:szCs w:val="27"/>
        </w:rPr>
        <w:t>a number of</w:t>
      </w:r>
      <w:proofErr w:type="gramEnd"/>
      <w:r w:rsidRPr="00114F8F">
        <w:rPr>
          <w:rFonts w:asciiTheme="minorHAnsi" w:hAnsiTheme="minorHAnsi" w:cstheme="minorHAnsi"/>
          <w:color w:val="202122"/>
          <w:sz w:val="27"/>
          <w:szCs w:val="27"/>
        </w:rPr>
        <w:t xml:space="preserve"> times and the outcomes observed, that degree of belief will probably rise or fall, but might even remain the same, depending on the results. For proposition A and evidence B,</w:t>
      </w:r>
    </w:p>
    <w:p w14:paraId="73AC6647" w14:textId="77777777" w:rsidR="00114F8F" w:rsidRPr="00114F8F" w:rsidRDefault="00114F8F" w:rsidP="00114F8F">
      <w:pPr>
        <w:pStyle w:val="NormalWeb"/>
        <w:numPr>
          <w:ilvl w:val="0"/>
          <w:numId w:val="7"/>
        </w:numPr>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P (A), the prior, is the initial degree of belief in A.</w:t>
      </w:r>
    </w:p>
    <w:p w14:paraId="0341C638" w14:textId="36F5FAE0" w:rsidR="00114F8F" w:rsidRPr="00114F8F" w:rsidRDefault="00114F8F" w:rsidP="00114F8F">
      <w:pPr>
        <w:pStyle w:val="NormalWeb"/>
        <w:numPr>
          <w:ilvl w:val="0"/>
          <w:numId w:val="7"/>
        </w:numPr>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P (A|B), the posterior, is the degree of belief after incorporating news that B is true.</w:t>
      </w:r>
    </w:p>
    <w:p w14:paraId="36AB03F0" w14:textId="2EDFD64A" w:rsidR="00114F8F" w:rsidRPr="00114F8F" w:rsidRDefault="00114F8F" w:rsidP="00114F8F">
      <w:pPr>
        <w:pStyle w:val="NormalWeb"/>
        <w:numPr>
          <w:ilvl w:val="0"/>
          <w:numId w:val="7"/>
        </w:numPr>
        <w:shd w:val="clear" w:color="auto" w:fill="FFFFFF"/>
        <w:spacing w:before="120" w:beforeAutospacing="0" w:after="120" w:afterAutospacing="0"/>
        <w:rPr>
          <w:rFonts w:asciiTheme="minorHAnsi" w:hAnsiTheme="minorHAnsi" w:cstheme="minorHAnsi"/>
          <w:color w:val="202122"/>
          <w:sz w:val="27"/>
          <w:szCs w:val="27"/>
        </w:rPr>
      </w:pPr>
      <w:r w:rsidRPr="00114F8F">
        <w:rPr>
          <w:rFonts w:asciiTheme="minorHAnsi" w:hAnsiTheme="minorHAnsi" w:cstheme="minorHAnsi"/>
          <w:color w:val="202122"/>
          <w:sz w:val="27"/>
          <w:szCs w:val="27"/>
        </w:rPr>
        <w:t>the quotient </w:t>
      </w:r>
      <w:r w:rsidRPr="00114F8F">
        <w:rPr>
          <w:rStyle w:val="num"/>
          <w:rFonts w:asciiTheme="minorHAnsi" w:hAnsiTheme="minorHAnsi" w:cstheme="minorHAnsi"/>
          <w:color w:val="202122"/>
          <w:sz w:val="27"/>
          <w:szCs w:val="27"/>
        </w:rPr>
        <w:t>P(B|A)</w:t>
      </w:r>
      <w:r>
        <w:rPr>
          <w:rStyle w:val="sr-only"/>
          <w:rFonts w:asciiTheme="minorHAnsi" w:hAnsiTheme="minorHAnsi" w:cstheme="minorHAnsi"/>
          <w:color w:val="202122"/>
          <w:sz w:val="27"/>
          <w:szCs w:val="27"/>
          <w:bdr w:val="none" w:sz="0" w:space="0" w:color="auto" w:frame="1"/>
        </w:rPr>
        <w:t>/P(B)</w:t>
      </w:r>
      <w:r w:rsidRPr="00114F8F">
        <w:rPr>
          <w:rFonts w:asciiTheme="minorHAnsi" w:hAnsiTheme="minorHAnsi" w:cstheme="minorHAnsi"/>
          <w:color w:val="202122"/>
          <w:sz w:val="27"/>
          <w:szCs w:val="27"/>
        </w:rPr>
        <w:t>represents the support B provides for A.</w:t>
      </w:r>
    </w:p>
    <w:p w14:paraId="5275BBD1" w14:textId="77777777" w:rsidR="00114F8F" w:rsidRPr="00114F8F" w:rsidRDefault="00114F8F" w:rsidP="00114F8F">
      <w:pPr>
        <w:pStyle w:val="NormalWeb"/>
        <w:shd w:val="clear" w:color="auto" w:fill="FFFFFF"/>
        <w:spacing w:before="120" w:beforeAutospacing="0" w:after="120" w:afterAutospacing="0"/>
        <w:rPr>
          <w:rFonts w:asciiTheme="minorHAnsi" w:hAnsiTheme="minorHAnsi" w:cstheme="minorHAnsi"/>
          <w:color w:val="202122"/>
          <w:sz w:val="27"/>
          <w:szCs w:val="27"/>
        </w:rPr>
      </w:pPr>
    </w:p>
    <w:p w14:paraId="0FF4724B" w14:textId="455E3DCD" w:rsidR="00114F8F" w:rsidRPr="00EE5A1E" w:rsidRDefault="00114F8F" w:rsidP="003519F8">
      <w:pPr>
        <w:pStyle w:val="NormalWeb"/>
        <w:shd w:val="clear" w:color="auto" w:fill="FFFFFF"/>
        <w:spacing w:before="120" w:beforeAutospacing="0" w:after="120" w:afterAutospacing="0"/>
        <w:rPr>
          <w:rFonts w:cstheme="minorHAnsi"/>
          <w:color w:val="000000"/>
          <w:sz w:val="27"/>
          <w:szCs w:val="27"/>
        </w:rPr>
      </w:pPr>
      <w:r w:rsidRPr="00114F8F">
        <w:rPr>
          <w:rFonts w:asciiTheme="minorHAnsi" w:hAnsiTheme="minorHAnsi" w:cstheme="minorHAnsi"/>
          <w:color w:val="202122"/>
          <w:sz w:val="27"/>
          <w:szCs w:val="27"/>
        </w:rPr>
        <w:t>In the frequentist interpretation, probability measures a "proportion of outcomes". For example, suppose an experiment is performed many times. P(A) is the proportion of outcomes with property A (the prior) and P(B) is the proportion with property B. P(B|A) is the proportion of outcomes with property B out of outcomes with property A, and P(A|B) is the proportion of those with </w:t>
      </w:r>
      <w:proofErr w:type="spellStart"/>
      <w:r w:rsidRPr="00114F8F">
        <w:rPr>
          <w:rFonts w:asciiTheme="minorHAnsi" w:hAnsiTheme="minorHAnsi" w:cstheme="minorHAnsi"/>
          <w:color w:val="202122"/>
          <w:sz w:val="27"/>
          <w:szCs w:val="27"/>
        </w:rPr>
        <w:t>A</w:t>
      </w:r>
      <w:proofErr w:type="spellEnd"/>
      <w:r w:rsidRPr="00114F8F">
        <w:rPr>
          <w:rFonts w:asciiTheme="minorHAnsi" w:hAnsiTheme="minorHAnsi" w:cstheme="minorHAnsi"/>
          <w:color w:val="202122"/>
          <w:sz w:val="27"/>
          <w:szCs w:val="27"/>
        </w:rPr>
        <w:t> out of those with B (the posterior).</w:t>
      </w:r>
    </w:p>
    <w:p w14:paraId="21A15A71" w14:textId="2E91399D" w:rsidR="007E5F68" w:rsidRDefault="007E5F68" w:rsidP="007E5F68">
      <w:pPr>
        <w:spacing w:before="100" w:beforeAutospacing="1" w:after="100" w:afterAutospacing="1"/>
        <w:rPr>
          <w:rFonts w:ascii="Verdana" w:eastAsia="Times New Roman" w:hAnsi="Verdana" w:cs="Times New Roman"/>
          <w:b/>
          <w:bCs/>
          <w:color w:val="000000"/>
          <w:sz w:val="27"/>
          <w:szCs w:val="27"/>
        </w:rPr>
      </w:pPr>
      <w:r w:rsidRPr="007E5F68">
        <w:rPr>
          <w:rFonts w:ascii="Verdana" w:eastAsia="Times New Roman" w:hAnsi="Verdana" w:cs="Times New Roman"/>
          <w:color w:val="000000"/>
          <w:sz w:val="27"/>
          <w:szCs w:val="27"/>
        </w:rPr>
        <w:br/>
      </w:r>
      <w:r w:rsidRPr="007E5F68">
        <w:rPr>
          <w:rFonts w:ascii="Verdana" w:eastAsia="Times New Roman" w:hAnsi="Verdana" w:cs="Times New Roman"/>
          <w:b/>
          <w:bCs/>
          <w:color w:val="000000"/>
          <w:sz w:val="27"/>
          <w:szCs w:val="27"/>
        </w:rPr>
        <w:t>Applications / Practice (A) [work on this at least 30' a day, all days]</w:t>
      </w:r>
    </w:p>
    <w:p w14:paraId="6FC54220" w14:textId="35AA2A01" w:rsidR="00441264" w:rsidRDefault="00441264" w:rsidP="007E5F68">
      <w:pPr>
        <w:spacing w:before="100" w:beforeAutospacing="1" w:after="100" w:afterAutospacing="1"/>
        <w:rPr>
          <w:rFonts w:ascii="Verdana" w:hAnsi="Verdana"/>
          <w:color w:val="000000"/>
          <w:sz w:val="27"/>
          <w:szCs w:val="27"/>
        </w:rPr>
      </w:pPr>
      <w:r>
        <w:rPr>
          <w:rFonts w:ascii="Verdana" w:hAnsi="Verdana"/>
          <w:color w:val="000000"/>
          <w:sz w:val="27"/>
          <w:szCs w:val="27"/>
        </w:rPr>
        <w:t xml:space="preserve">7_A. Given 2 variables from a csv compute and represent the statistical regression lines (X to Y and </w:t>
      </w:r>
      <w:r w:rsidR="00F2375B">
        <w:rPr>
          <w:rFonts w:ascii="Verdana" w:hAnsi="Verdana"/>
          <w:color w:val="000000"/>
          <w:sz w:val="27"/>
          <w:szCs w:val="27"/>
        </w:rPr>
        <w:t>vice versa</w:t>
      </w:r>
      <w:r>
        <w:rPr>
          <w:rFonts w:ascii="Verdana" w:hAnsi="Verdana"/>
          <w:color w:val="000000"/>
          <w:sz w:val="27"/>
          <w:szCs w:val="27"/>
        </w:rPr>
        <w:t>) and the scatterplot.</w:t>
      </w:r>
      <w:r>
        <w:rPr>
          <w:rFonts w:ascii="Verdana" w:hAnsi="Verdana"/>
          <w:color w:val="000000"/>
          <w:sz w:val="27"/>
          <w:szCs w:val="27"/>
        </w:rPr>
        <w:br/>
        <w:t xml:space="preserve">Optionally, </w:t>
      </w:r>
      <w:r w:rsidR="00F2375B">
        <w:rPr>
          <w:rFonts w:ascii="Verdana" w:hAnsi="Verdana"/>
          <w:color w:val="000000"/>
          <w:sz w:val="27"/>
          <w:szCs w:val="27"/>
        </w:rPr>
        <w:t>also represent</w:t>
      </w:r>
      <w:r>
        <w:rPr>
          <w:rFonts w:ascii="Verdana" w:hAnsi="Verdana"/>
          <w:color w:val="000000"/>
          <w:sz w:val="27"/>
          <w:szCs w:val="27"/>
        </w:rPr>
        <w:t xml:space="preserve"> the histograms on the "sides" of the chart (one could be draw vertically and the other one horizontally, in the position that you prefer).</w:t>
      </w:r>
      <w:r>
        <w:rPr>
          <w:rFonts w:ascii="Verdana" w:hAnsi="Verdana"/>
          <w:color w:val="000000"/>
          <w:sz w:val="27"/>
          <w:szCs w:val="27"/>
        </w:rPr>
        <w:br/>
      </w:r>
      <w:r>
        <w:rPr>
          <w:rFonts w:ascii="Verdana" w:hAnsi="Verdana"/>
          <w:color w:val="000000"/>
          <w:sz w:val="27"/>
          <w:szCs w:val="27"/>
        </w:rPr>
        <w:lastRenderedPageBreak/>
        <w:t xml:space="preserve">[Remember that all our charts must </w:t>
      </w:r>
      <w:r w:rsidR="00F2375B">
        <w:rPr>
          <w:rFonts w:ascii="Verdana" w:hAnsi="Verdana"/>
          <w:color w:val="000000"/>
          <w:sz w:val="27"/>
          <w:szCs w:val="27"/>
        </w:rPr>
        <w:t>always</w:t>
      </w:r>
      <w:r>
        <w:rPr>
          <w:rFonts w:ascii="Verdana" w:hAnsi="Verdana"/>
          <w:color w:val="000000"/>
          <w:sz w:val="27"/>
          <w:szCs w:val="27"/>
        </w:rPr>
        <w:t xml:space="preserve"> be done within "dynamic viewports" (movable/resizable rectangles). No </w:t>
      </w:r>
      <w:r w:rsidR="00F2375B">
        <w:rPr>
          <w:rFonts w:ascii="Verdana" w:hAnsi="Verdana"/>
          <w:color w:val="000000"/>
          <w:sz w:val="27"/>
          <w:szCs w:val="27"/>
        </w:rPr>
        <w:t>third-party</w:t>
      </w:r>
      <w:r>
        <w:rPr>
          <w:rFonts w:ascii="Verdana" w:hAnsi="Verdana"/>
          <w:color w:val="000000"/>
          <w:sz w:val="27"/>
          <w:szCs w:val="27"/>
        </w:rPr>
        <w:t xml:space="preserve"> libraries, to ensure ownership of creative process. May choose the language you prefer.].</w:t>
      </w:r>
    </w:p>
    <w:p w14:paraId="0BD0BC7D" w14:textId="4B725AAE" w:rsidR="00441264" w:rsidRPr="00441264" w:rsidRDefault="00441264" w:rsidP="007E5F68">
      <w:pPr>
        <w:spacing w:before="100" w:beforeAutospacing="1" w:after="100" w:afterAutospacing="1"/>
        <w:rPr>
          <w:rFonts w:eastAsia="Times New Roman" w:cstheme="minorHAnsi"/>
          <w:color w:val="000000"/>
          <w:sz w:val="27"/>
          <w:szCs w:val="27"/>
        </w:rPr>
      </w:pPr>
      <w:r>
        <w:rPr>
          <w:rFonts w:cstheme="minorHAnsi"/>
          <w:color w:val="000000"/>
          <w:sz w:val="27"/>
          <w:szCs w:val="27"/>
        </w:rPr>
        <w:t>WRITE HERE</w:t>
      </w:r>
    </w:p>
    <w:p w14:paraId="339FE786" w14:textId="77777777" w:rsidR="00441264" w:rsidRPr="007E5F68" w:rsidRDefault="00441264" w:rsidP="007E5F68">
      <w:pPr>
        <w:spacing w:before="100" w:beforeAutospacing="1" w:after="100" w:afterAutospacing="1"/>
        <w:rPr>
          <w:rFonts w:ascii="Times New Roman" w:eastAsia="Times New Roman" w:hAnsi="Times New Roman" w:cs="Times New Roman"/>
          <w:color w:val="000000"/>
          <w:sz w:val="27"/>
          <w:szCs w:val="27"/>
        </w:rPr>
      </w:pPr>
    </w:p>
    <w:p w14:paraId="78998DBA" w14:textId="4D5D5FA5" w:rsidR="007E5F68" w:rsidRDefault="00F2375B" w:rsidP="007E5F68">
      <w:pPr>
        <w:spacing w:before="100" w:beforeAutospacing="1" w:after="100" w:afterAutospacing="1"/>
        <w:rPr>
          <w:rFonts w:ascii="Verdana" w:eastAsia="Times New Roman" w:hAnsi="Verdana" w:cs="Times New Roman"/>
          <w:b/>
          <w:bCs/>
          <w:color w:val="000000"/>
          <w:sz w:val="27"/>
          <w:szCs w:val="27"/>
        </w:rPr>
      </w:pPr>
      <w:proofErr w:type="gramStart"/>
      <w:r w:rsidRPr="007E5F68">
        <w:rPr>
          <w:rFonts w:ascii="Verdana" w:eastAsia="Times New Roman" w:hAnsi="Verdana" w:cs="Times New Roman"/>
          <w:b/>
          <w:bCs/>
          <w:color w:val="000000"/>
          <w:sz w:val="27"/>
          <w:szCs w:val="27"/>
        </w:rPr>
        <w:t>Research</w:t>
      </w:r>
      <w:r>
        <w:rPr>
          <w:rFonts w:ascii="Verdana" w:eastAsia="Times New Roman" w:hAnsi="Verdana" w:cs="Times New Roman"/>
          <w:b/>
          <w:bCs/>
          <w:color w:val="000000"/>
          <w:sz w:val="27"/>
          <w:szCs w:val="27"/>
        </w:rPr>
        <w:t>es</w:t>
      </w:r>
      <w:proofErr w:type="gramEnd"/>
      <w:r w:rsidR="007E5F68" w:rsidRPr="007E5F68">
        <w:rPr>
          <w:rFonts w:ascii="Verdana" w:eastAsia="Times New Roman" w:hAnsi="Verdana" w:cs="Times New Roman"/>
          <w:b/>
          <w:bCs/>
          <w:color w:val="000000"/>
          <w:sz w:val="27"/>
          <w:szCs w:val="27"/>
        </w:rPr>
        <w:t xml:space="preserve"> about applications (RA)</w:t>
      </w:r>
    </w:p>
    <w:p w14:paraId="0E4DEAE4" w14:textId="4692D8DE" w:rsidR="00441264" w:rsidRDefault="00441264" w:rsidP="007E5F68">
      <w:pPr>
        <w:spacing w:before="100" w:beforeAutospacing="1" w:after="100" w:afterAutospacing="1"/>
        <w:rPr>
          <w:rFonts w:eastAsia="Times New Roman" w:cstheme="minorHAnsi"/>
          <w:color w:val="000000"/>
          <w:sz w:val="27"/>
          <w:szCs w:val="27"/>
        </w:rPr>
      </w:pPr>
      <w:r>
        <w:rPr>
          <w:rFonts w:ascii="Verdana" w:hAnsi="Verdana"/>
          <w:color w:val="000000"/>
          <w:sz w:val="27"/>
          <w:szCs w:val="27"/>
        </w:rPr>
        <w:t xml:space="preserve">5_RA. Do </w:t>
      </w:r>
      <w:r w:rsidR="00F2375B">
        <w:rPr>
          <w:rFonts w:ascii="Verdana" w:hAnsi="Verdana"/>
          <w:color w:val="000000"/>
          <w:sz w:val="27"/>
          <w:szCs w:val="27"/>
        </w:rPr>
        <w:t>web research</w:t>
      </w:r>
      <w:r>
        <w:rPr>
          <w:rFonts w:ascii="Verdana" w:hAnsi="Verdana"/>
          <w:color w:val="000000"/>
          <w:sz w:val="27"/>
          <w:szCs w:val="27"/>
        </w:rPr>
        <w:t xml:space="preserve"> about the various methods to generate, from a </w:t>
      </w:r>
      <w:r w:rsidR="00F2375B">
        <w:rPr>
          <w:rFonts w:ascii="Verdana" w:hAnsi="Verdana"/>
          <w:color w:val="000000"/>
          <w:sz w:val="27"/>
          <w:szCs w:val="27"/>
        </w:rPr>
        <w:t>Uniform (</w:t>
      </w:r>
      <w:r>
        <w:rPr>
          <w:rFonts w:ascii="Verdana" w:hAnsi="Verdana"/>
          <w:color w:val="000000"/>
          <w:sz w:val="27"/>
          <w:szCs w:val="27"/>
        </w:rPr>
        <w:t>[0,1)), all the most important random variables (discrete and continuous). Collect all source code you think might be useful code of such algorithms (keep credits and attributions wherever applicable), as they will be useful for our next simulations.</w:t>
      </w:r>
      <w:r w:rsidR="00911D85">
        <w:rPr>
          <w:rFonts w:ascii="Verdana" w:hAnsi="Verdana"/>
          <w:color w:val="000000"/>
          <w:sz w:val="27"/>
          <w:szCs w:val="27"/>
        </w:rPr>
        <w:t xml:space="preserve"> </w:t>
      </w:r>
    </w:p>
    <w:p w14:paraId="48DACEF7" w14:textId="0A96A567" w:rsidR="007E5F68" w:rsidRDefault="007E5F68" w:rsidP="007E5F68">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14:paraId="15C6BEE7" w14:textId="298CC0A3" w:rsidR="003F6C32" w:rsidRPr="003F6C32" w:rsidRDefault="003F6C32" w:rsidP="003F6C32">
      <w:pPr>
        <w:pStyle w:val="NormalWeb"/>
        <w:shd w:val="clear" w:color="auto" w:fill="FFFFFF"/>
        <w:spacing w:before="120" w:beforeAutospacing="0" w:after="120" w:afterAutospacing="0"/>
        <w:rPr>
          <w:rFonts w:asciiTheme="minorHAnsi" w:hAnsiTheme="minorHAnsi" w:cstheme="minorHAnsi"/>
          <w:color w:val="202122"/>
          <w:sz w:val="27"/>
          <w:szCs w:val="27"/>
        </w:rPr>
      </w:pPr>
      <w:r w:rsidRPr="003F6C32">
        <w:rPr>
          <w:rFonts w:asciiTheme="minorHAnsi" w:hAnsiTheme="minorHAnsi" w:cstheme="minorHAnsi"/>
          <w:color w:val="202122"/>
          <w:sz w:val="27"/>
          <w:szCs w:val="27"/>
        </w:rPr>
        <w:t>In probability theory and statistics, a probability distribution is the mathematical function that gives the probabilities of occurrence of different possible outcomes for an experiment.</w:t>
      </w:r>
      <w:r>
        <w:rPr>
          <w:rFonts w:asciiTheme="minorHAnsi" w:hAnsiTheme="minorHAnsi" w:cstheme="minorHAnsi"/>
          <w:color w:val="202122"/>
          <w:sz w:val="27"/>
          <w:szCs w:val="27"/>
        </w:rPr>
        <w:t xml:space="preserve"> </w:t>
      </w:r>
      <w:r w:rsidRPr="003F6C32">
        <w:rPr>
          <w:rFonts w:asciiTheme="minorHAnsi" w:hAnsiTheme="minorHAnsi" w:cstheme="minorHAnsi"/>
          <w:color w:val="202122"/>
          <w:sz w:val="27"/>
          <w:szCs w:val="27"/>
        </w:rPr>
        <w:t>It is a mathematical description of a random phenomenon in terms of its sample space and the probabilities of events (subsets of the sample space).</w:t>
      </w:r>
    </w:p>
    <w:p w14:paraId="04966D47" w14:textId="4B2E45B7" w:rsidR="003F6C32" w:rsidRDefault="003F6C32" w:rsidP="003F6C32">
      <w:pPr>
        <w:pStyle w:val="NormalWeb"/>
        <w:shd w:val="clear" w:color="auto" w:fill="FFFFFF"/>
        <w:spacing w:before="120" w:beforeAutospacing="0" w:after="120" w:afterAutospacing="0"/>
        <w:rPr>
          <w:rFonts w:asciiTheme="minorHAnsi" w:hAnsiTheme="minorHAnsi" w:cstheme="minorHAnsi"/>
          <w:color w:val="202122"/>
          <w:sz w:val="27"/>
          <w:szCs w:val="27"/>
        </w:rPr>
      </w:pPr>
      <w:r w:rsidRPr="003F6C32">
        <w:rPr>
          <w:rFonts w:asciiTheme="minorHAnsi" w:hAnsiTheme="minorHAnsi" w:cstheme="minorHAnsi"/>
          <w:color w:val="202122"/>
          <w:sz w:val="27"/>
          <w:szCs w:val="27"/>
        </w:rPr>
        <w:t>For instance, if </w:t>
      </w:r>
      <w:r w:rsidRPr="003F6C32">
        <w:rPr>
          <w:rStyle w:val="texhtml"/>
          <w:rFonts w:asciiTheme="minorHAnsi" w:hAnsiTheme="minorHAnsi" w:cstheme="minorHAnsi"/>
          <w:color w:val="202122"/>
          <w:sz w:val="27"/>
          <w:szCs w:val="27"/>
        </w:rPr>
        <w:t>X</w:t>
      </w:r>
      <w:r w:rsidRPr="003F6C32">
        <w:rPr>
          <w:rFonts w:asciiTheme="minorHAnsi" w:hAnsiTheme="minorHAnsi" w:cstheme="minorHAnsi"/>
          <w:color w:val="202122"/>
          <w:sz w:val="27"/>
          <w:szCs w:val="27"/>
        </w:rPr>
        <w:t> is used to denote the outcome of a coin toss ("the experiment"), then the probability distribution of </w:t>
      </w:r>
      <w:r w:rsidRPr="003F6C32">
        <w:rPr>
          <w:rStyle w:val="texhtml"/>
          <w:rFonts w:asciiTheme="minorHAnsi" w:hAnsiTheme="minorHAnsi" w:cstheme="minorHAnsi"/>
          <w:color w:val="202122"/>
          <w:sz w:val="27"/>
          <w:szCs w:val="27"/>
        </w:rPr>
        <w:t>X</w:t>
      </w:r>
      <w:r w:rsidRPr="003F6C32">
        <w:rPr>
          <w:rFonts w:asciiTheme="minorHAnsi" w:hAnsiTheme="minorHAnsi" w:cstheme="minorHAnsi"/>
          <w:color w:val="202122"/>
          <w:sz w:val="27"/>
          <w:szCs w:val="27"/>
        </w:rPr>
        <w:t> would take the value 0.5 (1 in 2 or 1/2) for </w:t>
      </w:r>
      <w:r w:rsidRPr="003F6C32">
        <w:rPr>
          <w:rStyle w:val="texhtml"/>
          <w:rFonts w:asciiTheme="minorHAnsi" w:hAnsiTheme="minorHAnsi" w:cstheme="minorHAnsi"/>
          <w:color w:val="202122"/>
          <w:sz w:val="27"/>
          <w:szCs w:val="27"/>
        </w:rPr>
        <w:t>X = heads</w:t>
      </w:r>
      <w:r w:rsidRPr="003F6C32">
        <w:rPr>
          <w:rFonts w:asciiTheme="minorHAnsi" w:hAnsiTheme="minorHAnsi" w:cstheme="minorHAnsi"/>
          <w:color w:val="202122"/>
          <w:sz w:val="27"/>
          <w:szCs w:val="27"/>
        </w:rPr>
        <w:t>, and 0.5 for </w:t>
      </w:r>
      <w:r w:rsidRPr="003F6C32">
        <w:rPr>
          <w:rStyle w:val="texhtml"/>
          <w:rFonts w:asciiTheme="minorHAnsi" w:hAnsiTheme="minorHAnsi" w:cstheme="minorHAnsi"/>
          <w:color w:val="202122"/>
          <w:sz w:val="27"/>
          <w:szCs w:val="27"/>
        </w:rPr>
        <w:t>X = tails</w:t>
      </w:r>
      <w:r w:rsidRPr="003F6C32">
        <w:rPr>
          <w:rFonts w:asciiTheme="minorHAnsi" w:hAnsiTheme="minorHAnsi" w:cstheme="minorHAnsi"/>
          <w:color w:val="202122"/>
          <w:sz w:val="27"/>
          <w:szCs w:val="27"/>
        </w:rPr>
        <w:t> (assuming that the coin is fair). Examples of random phenomena include the weather condition in a future date, the height of a randomly selected person, the fraction of male students in a school, the results of a survey to be conducted, etc</w:t>
      </w:r>
      <w:r>
        <w:rPr>
          <w:rFonts w:asciiTheme="minorHAnsi" w:hAnsiTheme="minorHAnsi" w:cstheme="minorHAnsi"/>
          <w:color w:val="202122"/>
          <w:sz w:val="27"/>
          <w:szCs w:val="27"/>
        </w:rPr>
        <w:t>.</w:t>
      </w:r>
      <w:r w:rsidRPr="003F6C32">
        <w:rPr>
          <w:rFonts w:asciiTheme="minorHAnsi" w:hAnsiTheme="minorHAnsi" w:cstheme="minorHAnsi"/>
          <w:color w:val="202122"/>
          <w:sz w:val="27"/>
          <w:szCs w:val="27"/>
        </w:rPr>
        <w:t xml:space="preserve"> </w:t>
      </w:r>
      <w:r>
        <w:rPr>
          <w:rFonts w:asciiTheme="minorHAnsi" w:hAnsiTheme="minorHAnsi" w:cstheme="minorHAnsi"/>
          <w:color w:val="202122"/>
          <w:sz w:val="27"/>
          <w:szCs w:val="27"/>
        </w:rPr>
        <w:t xml:space="preserve"> (Wikipedia).</w:t>
      </w:r>
    </w:p>
    <w:p w14:paraId="49355226" w14:textId="09D447F3" w:rsidR="003F6C32" w:rsidRDefault="003F6C32" w:rsidP="003F6C32">
      <w:pPr>
        <w:pStyle w:val="NormalWeb"/>
        <w:shd w:val="clear" w:color="auto" w:fill="FFFFFF"/>
        <w:spacing w:before="120" w:beforeAutospacing="0" w:after="120" w:afterAutospacing="0"/>
        <w:rPr>
          <w:rFonts w:asciiTheme="minorHAnsi" w:hAnsiTheme="minorHAnsi" w:cstheme="minorHAnsi"/>
          <w:color w:val="202122"/>
          <w:sz w:val="27"/>
          <w:szCs w:val="27"/>
        </w:rPr>
      </w:pPr>
      <w:r>
        <w:rPr>
          <w:rFonts w:asciiTheme="minorHAnsi" w:hAnsiTheme="minorHAnsi" w:cstheme="minorHAnsi"/>
          <w:color w:val="202122"/>
          <w:sz w:val="27"/>
          <w:szCs w:val="27"/>
        </w:rPr>
        <w:t xml:space="preserve">We can have even discrete and continuous distributions. </w:t>
      </w:r>
    </w:p>
    <w:p w14:paraId="2FD8E250" w14:textId="00619BAB" w:rsidR="003F6C32" w:rsidRDefault="003F6C32" w:rsidP="003F6C32">
      <w:pPr>
        <w:pStyle w:val="NormalWeb"/>
        <w:shd w:val="clear" w:color="auto" w:fill="FFFFFF"/>
        <w:spacing w:before="120" w:beforeAutospacing="0" w:after="120" w:afterAutospacing="0"/>
        <w:rPr>
          <w:rFonts w:asciiTheme="minorHAnsi" w:hAnsiTheme="minorHAnsi" w:cstheme="minorHAnsi"/>
          <w:color w:val="202122"/>
          <w:sz w:val="27"/>
          <w:szCs w:val="27"/>
        </w:rPr>
      </w:pPr>
      <w:r>
        <w:rPr>
          <w:rFonts w:asciiTheme="minorHAnsi" w:hAnsiTheme="minorHAnsi" w:cstheme="minorHAnsi"/>
          <w:color w:val="202122"/>
          <w:sz w:val="27"/>
          <w:szCs w:val="27"/>
        </w:rPr>
        <w:t xml:space="preserve">The most famous discrete distributions are Bernoulli, Binomial, Poisson and Hypergeometric; for the continuous ones instead Beta, Bates, </w:t>
      </w:r>
      <w:proofErr w:type="spellStart"/>
      <w:r>
        <w:rPr>
          <w:rFonts w:asciiTheme="minorHAnsi" w:hAnsiTheme="minorHAnsi" w:cstheme="minorHAnsi"/>
          <w:color w:val="202122"/>
          <w:sz w:val="27"/>
          <w:szCs w:val="27"/>
        </w:rPr>
        <w:t>Arcsin</w:t>
      </w:r>
      <w:proofErr w:type="spellEnd"/>
      <w:r>
        <w:rPr>
          <w:rFonts w:asciiTheme="minorHAnsi" w:hAnsiTheme="minorHAnsi" w:cstheme="minorHAnsi"/>
          <w:color w:val="202122"/>
          <w:sz w:val="27"/>
          <w:szCs w:val="27"/>
        </w:rPr>
        <w:t xml:space="preserve"> and Wigner.</w:t>
      </w:r>
    </w:p>
    <w:p w14:paraId="50541158" w14:textId="603D81CA" w:rsidR="000C15BC" w:rsidRDefault="003F6C32" w:rsidP="003F6C32">
      <w:pPr>
        <w:pStyle w:val="NormalWeb"/>
        <w:shd w:val="clear" w:color="auto" w:fill="FFFFFF"/>
        <w:spacing w:before="120" w:beforeAutospacing="0" w:after="120" w:afterAutospacing="0"/>
        <w:rPr>
          <w:rFonts w:asciiTheme="minorHAnsi" w:hAnsiTheme="minorHAnsi" w:cstheme="minorHAnsi"/>
          <w:color w:val="202122"/>
          <w:sz w:val="27"/>
          <w:szCs w:val="27"/>
        </w:rPr>
      </w:pPr>
      <w:r>
        <w:rPr>
          <w:rFonts w:asciiTheme="minorHAnsi" w:hAnsiTheme="minorHAnsi" w:cstheme="minorHAnsi"/>
          <w:noProof/>
          <w:color w:val="202122"/>
          <w:sz w:val="27"/>
          <w:szCs w:val="27"/>
        </w:rPr>
        <w:lastRenderedPageBreak/>
        <w:drawing>
          <wp:inline distT="0" distB="0" distL="0" distR="0" wp14:anchorId="0C8F1CAD" wp14:editId="6327FE17">
            <wp:extent cx="5943600" cy="2578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32A91360" w14:textId="77777777" w:rsidR="00704925" w:rsidRPr="003F6C32" w:rsidRDefault="00704925" w:rsidP="003F6C32">
      <w:pPr>
        <w:pStyle w:val="NormalWeb"/>
        <w:shd w:val="clear" w:color="auto" w:fill="FFFFFF"/>
        <w:spacing w:before="120" w:beforeAutospacing="0" w:after="120" w:afterAutospacing="0"/>
        <w:rPr>
          <w:rFonts w:asciiTheme="minorHAnsi" w:hAnsiTheme="minorHAnsi" w:cstheme="minorHAnsi"/>
          <w:color w:val="202122"/>
          <w:sz w:val="27"/>
          <w:szCs w:val="27"/>
        </w:rPr>
      </w:pPr>
    </w:p>
    <w:p w14:paraId="47AE17FC" w14:textId="709C11B2" w:rsidR="003F6C32" w:rsidRPr="003F6C32" w:rsidRDefault="003F6C32" w:rsidP="007E5F68">
      <w:pPr>
        <w:pStyle w:val="HTMLPreformatted"/>
        <w:shd w:val="clear" w:color="auto" w:fill="FFFFFF"/>
        <w:rPr>
          <w:rFonts w:asciiTheme="minorHAnsi" w:hAnsiTheme="minorHAnsi" w:cstheme="minorHAnsi"/>
          <w:color w:val="212529"/>
          <w:sz w:val="27"/>
          <w:szCs w:val="27"/>
        </w:rPr>
      </w:pPr>
      <w:r>
        <w:rPr>
          <w:rFonts w:asciiTheme="minorHAnsi" w:hAnsiTheme="minorHAnsi" w:cstheme="minorHAnsi"/>
          <w:color w:val="212529"/>
          <w:sz w:val="27"/>
          <w:szCs w:val="27"/>
        </w:rPr>
        <w:t>We have different ways to produce pseudo random numbers, such: Linear Congruent generator (</w:t>
      </w:r>
      <w:hyperlink r:id="rId10" w:history="1">
        <w:r w:rsidRPr="0000078C">
          <w:rPr>
            <w:rStyle w:val="Hyperlink"/>
            <w:rFonts w:asciiTheme="minorHAnsi" w:hAnsiTheme="minorHAnsi" w:cstheme="minorHAnsi"/>
            <w:sz w:val="27"/>
            <w:szCs w:val="27"/>
          </w:rPr>
          <w:t>https://en.wikipedia.org/wiki/Linear_congruential_generator</w:t>
        </w:r>
      </w:hyperlink>
      <w:r>
        <w:rPr>
          <w:rFonts w:asciiTheme="minorHAnsi" w:hAnsiTheme="minorHAnsi" w:cstheme="minorHAnsi"/>
          <w:color w:val="212529"/>
          <w:sz w:val="27"/>
          <w:szCs w:val="27"/>
        </w:rPr>
        <w:t>), Lagged Fibonacci generator (</w:t>
      </w:r>
      <w:hyperlink r:id="rId11" w:history="1">
        <w:r w:rsidRPr="0000078C">
          <w:rPr>
            <w:rStyle w:val="Hyperlink"/>
            <w:rFonts w:asciiTheme="minorHAnsi" w:hAnsiTheme="minorHAnsi" w:cstheme="minorHAnsi"/>
            <w:sz w:val="27"/>
            <w:szCs w:val="27"/>
          </w:rPr>
          <w:t>https://en.wikipedia.org/wiki/Lagged_Fibonacci_generator</w:t>
        </w:r>
      </w:hyperlink>
      <w:r>
        <w:rPr>
          <w:rFonts w:asciiTheme="minorHAnsi" w:hAnsiTheme="minorHAnsi" w:cstheme="minorHAnsi"/>
          <w:color w:val="212529"/>
          <w:sz w:val="27"/>
          <w:szCs w:val="27"/>
        </w:rPr>
        <w:t>), Linear-feedback shift register (</w:t>
      </w:r>
      <w:hyperlink r:id="rId12" w:history="1">
        <w:r w:rsidR="00704925" w:rsidRPr="0000078C">
          <w:rPr>
            <w:rStyle w:val="Hyperlink"/>
            <w:rFonts w:asciiTheme="minorHAnsi" w:hAnsiTheme="minorHAnsi" w:cstheme="minorHAnsi"/>
            <w:sz w:val="27"/>
            <w:szCs w:val="27"/>
          </w:rPr>
          <w:t>https://en.wikipedia.org/wiki/Linear-feedback_shift_register</w:t>
        </w:r>
      </w:hyperlink>
      <w:r>
        <w:rPr>
          <w:rFonts w:asciiTheme="minorHAnsi" w:hAnsiTheme="minorHAnsi" w:cstheme="minorHAnsi"/>
          <w:color w:val="212529"/>
          <w:sz w:val="27"/>
          <w:szCs w:val="27"/>
        </w:rPr>
        <w:t>)</w:t>
      </w:r>
      <w:r w:rsidR="00704925">
        <w:rPr>
          <w:rFonts w:asciiTheme="minorHAnsi" w:hAnsiTheme="minorHAnsi" w:cstheme="minorHAnsi"/>
          <w:color w:val="212529"/>
          <w:sz w:val="27"/>
          <w:szCs w:val="27"/>
        </w:rPr>
        <w:t xml:space="preserve"> and Blum </w:t>
      </w:r>
      <w:proofErr w:type="spellStart"/>
      <w:r w:rsidR="00704925">
        <w:rPr>
          <w:rFonts w:asciiTheme="minorHAnsi" w:hAnsiTheme="minorHAnsi" w:cstheme="minorHAnsi"/>
          <w:color w:val="212529"/>
          <w:sz w:val="27"/>
          <w:szCs w:val="27"/>
        </w:rPr>
        <w:t>Blum</w:t>
      </w:r>
      <w:proofErr w:type="spellEnd"/>
      <w:r w:rsidR="00704925">
        <w:rPr>
          <w:rFonts w:asciiTheme="minorHAnsi" w:hAnsiTheme="minorHAnsi" w:cstheme="minorHAnsi"/>
          <w:color w:val="212529"/>
          <w:sz w:val="27"/>
          <w:szCs w:val="27"/>
        </w:rPr>
        <w:t xml:space="preserve"> </w:t>
      </w:r>
      <w:proofErr w:type="spellStart"/>
      <w:r w:rsidR="00704925">
        <w:rPr>
          <w:rFonts w:asciiTheme="minorHAnsi" w:hAnsiTheme="minorHAnsi" w:cstheme="minorHAnsi"/>
          <w:color w:val="212529"/>
          <w:sz w:val="27"/>
          <w:szCs w:val="27"/>
        </w:rPr>
        <w:t>shub</w:t>
      </w:r>
      <w:proofErr w:type="spellEnd"/>
      <w:r w:rsidR="00704925">
        <w:rPr>
          <w:rFonts w:asciiTheme="minorHAnsi" w:hAnsiTheme="minorHAnsi" w:cstheme="minorHAnsi"/>
          <w:color w:val="212529"/>
          <w:sz w:val="27"/>
          <w:szCs w:val="27"/>
        </w:rPr>
        <w:t xml:space="preserve"> (</w:t>
      </w:r>
      <w:r w:rsidR="00704925" w:rsidRPr="00704925">
        <w:rPr>
          <w:rFonts w:asciiTheme="minorHAnsi" w:hAnsiTheme="minorHAnsi" w:cstheme="minorHAnsi"/>
          <w:color w:val="212529"/>
          <w:sz w:val="27"/>
          <w:szCs w:val="27"/>
        </w:rPr>
        <w:t>https://en.wikipedia.org/wiki/Blum_Blum_Shub</w:t>
      </w:r>
      <w:r w:rsidR="00704925">
        <w:rPr>
          <w:rFonts w:asciiTheme="minorHAnsi" w:hAnsiTheme="minorHAnsi" w:cstheme="minorHAnsi"/>
          <w:color w:val="212529"/>
          <w:sz w:val="27"/>
          <w:szCs w:val="27"/>
        </w:rPr>
        <w:t>).</w:t>
      </w:r>
    </w:p>
    <w:p w14:paraId="26092C65" w14:textId="77777777" w:rsidR="000C15BC" w:rsidRDefault="000C15BC" w:rsidP="007E5F68">
      <w:pPr>
        <w:pStyle w:val="HTMLPreformatted"/>
        <w:shd w:val="clear" w:color="auto" w:fill="FFFFFF"/>
        <w:rPr>
          <w:rFonts w:ascii="Consolas" w:hAnsi="Consolas"/>
          <w:color w:val="212529"/>
          <w:sz w:val="21"/>
          <w:szCs w:val="21"/>
        </w:rPr>
      </w:pPr>
    </w:p>
    <w:p w14:paraId="11F14E53" w14:textId="3220FD85" w:rsidR="00697263" w:rsidRDefault="00697263" w:rsidP="005E211F">
      <w:pPr>
        <w:spacing w:before="100" w:beforeAutospacing="1" w:after="100" w:afterAutospacing="1"/>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Reference</w:t>
      </w:r>
      <w:r w:rsidR="00441264">
        <w:rPr>
          <w:rFonts w:ascii="Verdana" w:eastAsia="Times New Roman" w:hAnsi="Verdana" w:cs="Times New Roman"/>
          <w:b/>
          <w:bCs/>
          <w:color w:val="000000"/>
          <w:sz w:val="27"/>
          <w:szCs w:val="27"/>
        </w:rPr>
        <w:t>s</w:t>
      </w:r>
    </w:p>
    <w:p w14:paraId="1B264360" w14:textId="77777777" w:rsidR="000C15BC" w:rsidRPr="000C15BC" w:rsidRDefault="000C15BC" w:rsidP="000C15BC">
      <w:pPr>
        <w:spacing w:before="100" w:beforeAutospacing="1" w:after="100" w:afterAutospacing="1"/>
        <w:rPr>
          <w:rFonts w:ascii="Times New Roman" w:eastAsia="Times New Roman" w:hAnsi="Times New Roman" w:cs="Times New Roman"/>
          <w:sz w:val="24"/>
          <w:szCs w:val="24"/>
        </w:rPr>
      </w:pPr>
      <w:r w:rsidRPr="000C15BC">
        <w:rPr>
          <w:rFonts w:ascii="Times New Roman" w:eastAsia="Times New Roman" w:hAnsi="Times New Roman" w:cs="Times New Roman"/>
          <w:sz w:val="24"/>
          <w:szCs w:val="24"/>
        </w:rPr>
        <w:t>https://en.wikipedia.org/wiki/Probability</w:t>
      </w:r>
    </w:p>
    <w:p w14:paraId="25F38A20" w14:textId="77777777" w:rsidR="000C15BC" w:rsidRPr="000C15BC" w:rsidRDefault="000C15BC" w:rsidP="000C15BC">
      <w:pPr>
        <w:spacing w:before="100" w:beforeAutospacing="1" w:after="100" w:afterAutospacing="1"/>
        <w:rPr>
          <w:rFonts w:ascii="Times New Roman" w:eastAsia="Times New Roman" w:hAnsi="Times New Roman" w:cs="Times New Roman"/>
          <w:sz w:val="24"/>
          <w:szCs w:val="24"/>
        </w:rPr>
      </w:pPr>
      <w:r w:rsidRPr="000C15BC">
        <w:rPr>
          <w:rFonts w:ascii="Times New Roman" w:eastAsia="Times New Roman" w:hAnsi="Times New Roman" w:cs="Times New Roman"/>
          <w:sz w:val="24"/>
          <w:szCs w:val="24"/>
        </w:rPr>
        <w:t>https://en.wikipedia.org/wiki/Statistical_inference</w:t>
      </w:r>
    </w:p>
    <w:p w14:paraId="0B06B5B6" w14:textId="77777777" w:rsidR="000C15BC" w:rsidRPr="000C15BC" w:rsidRDefault="000C15BC" w:rsidP="000C15BC">
      <w:pPr>
        <w:spacing w:before="100" w:beforeAutospacing="1" w:after="100" w:afterAutospacing="1"/>
        <w:rPr>
          <w:rFonts w:ascii="Times New Roman" w:eastAsia="Times New Roman" w:hAnsi="Times New Roman" w:cs="Times New Roman"/>
          <w:sz w:val="24"/>
          <w:szCs w:val="24"/>
        </w:rPr>
      </w:pPr>
      <w:r w:rsidRPr="000C15BC">
        <w:rPr>
          <w:rFonts w:ascii="Times New Roman" w:eastAsia="Times New Roman" w:hAnsi="Times New Roman" w:cs="Times New Roman"/>
          <w:sz w:val="24"/>
          <w:szCs w:val="24"/>
        </w:rPr>
        <w:t>https://en.wikipedia.org/wiki/Bayes%27_theorem</w:t>
      </w:r>
    </w:p>
    <w:p w14:paraId="1B75B08E" w14:textId="77777777" w:rsidR="000C15BC" w:rsidRPr="000C15BC" w:rsidRDefault="000C15BC" w:rsidP="000C15BC">
      <w:pPr>
        <w:spacing w:before="100" w:beforeAutospacing="1" w:after="100" w:afterAutospacing="1"/>
        <w:rPr>
          <w:rFonts w:ascii="Times New Roman" w:eastAsia="Times New Roman" w:hAnsi="Times New Roman" w:cs="Times New Roman"/>
          <w:sz w:val="24"/>
          <w:szCs w:val="24"/>
        </w:rPr>
      </w:pPr>
      <w:r w:rsidRPr="000C15BC">
        <w:rPr>
          <w:rFonts w:ascii="Times New Roman" w:eastAsia="Times New Roman" w:hAnsi="Times New Roman" w:cs="Times New Roman"/>
          <w:sz w:val="24"/>
          <w:szCs w:val="24"/>
        </w:rPr>
        <w:t>https://towardsdatascience.com/basic-probability-theory-and-statistics-3105ab637213</w:t>
      </w:r>
    </w:p>
    <w:p w14:paraId="0D02FC39" w14:textId="77777777" w:rsidR="000C15BC" w:rsidRPr="000C15BC" w:rsidRDefault="000C15BC" w:rsidP="000C15BC">
      <w:pPr>
        <w:spacing w:before="100" w:beforeAutospacing="1" w:after="100" w:afterAutospacing="1"/>
        <w:rPr>
          <w:rFonts w:ascii="Times New Roman" w:eastAsia="Times New Roman" w:hAnsi="Times New Roman" w:cs="Times New Roman"/>
          <w:sz w:val="24"/>
          <w:szCs w:val="24"/>
        </w:rPr>
      </w:pPr>
      <w:r w:rsidRPr="000C15BC">
        <w:rPr>
          <w:rFonts w:ascii="Times New Roman" w:eastAsia="Times New Roman" w:hAnsi="Times New Roman" w:cs="Times New Roman"/>
          <w:sz w:val="24"/>
          <w:szCs w:val="24"/>
        </w:rPr>
        <w:t>https://en.wikipedia.org/wiki/List_of_probability_distributions</w:t>
      </w:r>
    </w:p>
    <w:p w14:paraId="36AAB3B4" w14:textId="034F960B" w:rsidR="00441264" w:rsidRDefault="003F6C32" w:rsidP="005E211F">
      <w:pPr>
        <w:spacing w:before="100" w:beforeAutospacing="1" w:after="100" w:afterAutospacing="1"/>
        <w:rPr>
          <w:rFonts w:eastAsia="Times New Roman" w:cstheme="minorHAnsi"/>
          <w:color w:val="000000"/>
          <w:sz w:val="27"/>
          <w:szCs w:val="27"/>
        </w:rPr>
      </w:pPr>
      <w:hyperlink r:id="rId13" w:history="1">
        <w:r w:rsidRPr="0000078C">
          <w:rPr>
            <w:rStyle w:val="Hyperlink"/>
            <w:rFonts w:eastAsia="Times New Roman" w:cstheme="minorHAnsi"/>
            <w:sz w:val="27"/>
            <w:szCs w:val="27"/>
          </w:rPr>
          <w:t>https://en.wikipedia.org/wiki/Probability_distribution</w:t>
        </w:r>
      </w:hyperlink>
    </w:p>
    <w:p w14:paraId="2BC97E5B" w14:textId="0FF3B2D0" w:rsidR="003F6C32" w:rsidRDefault="003F6C32" w:rsidP="005E211F">
      <w:pPr>
        <w:spacing w:before="100" w:beforeAutospacing="1" w:after="100" w:afterAutospacing="1"/>
        <w:rPr>
          <w:rFonts w:eastAsia="Times New Roman" w:cstheme="minorHAnsi"/>
          <w:color w:val="000000"/>
          <w:sz w:val="27"/>
          <w:szCs w:val="27"/>
        </w:rPr>
      </w:pPr>
      <w:hyperlink r:id="rId14" w:history="1">
        <w:r w:rsidRPr="0000078C">
          <w:rPr>
            <w:rStyle w:val="Hyperlink"/>
            <w:rFonts w:eastAsia="Times New Roman" w:cstheme="minorHAnsi"/>
            <w:sz w:val="27"/>
            <w:szCs w:val="27"/>
          </w:rPr>
          <w:t>https://en.wikipedia.org/wiki/Probability_distribution#Random_number_generation</w:t>
        </w:r>
      </w:hyperlink>
    </w:p>
    <w:p w14:paraId="5785C445" w14:textId="70FF1D3C" w:rsidR="003F6C32" w:rsidRPr="003F6C32" w:rsidRDefault="003F6C32" w:rsidP="005E211F">
      <w:pPr>
        <w:spacing w:before="100" w:beforeAutospacing="1" w:after="100" w:afterAutospacing="1"/>
        <w:rPr>
          <w:rFonts w:eastAsia="Times New Roman" w:cstheme="minorHAnsi"/>
          <w:color w:val="000000"/>
          <w:sz w:val="27"/>
          <w:szCs w:val="27"/>
        </w:rPr>
      </w:pPr>
      <w:r w:rsidRPr="003F6C32">
        <w:rPr>
          <w:rFonts w:eastAsia="Times New Roman" w:cstheme="minorHAnsi"/>
          <w:color w:val="000000"/>
          <w:sz w:val="27"/>
          <w:szCs w:val="27"/>
        </w:rPr>
        <w:t>https://en.wikipedia.org/wiki/Pseudo-random_number_sampling</w:t>
      </w:r>
    </w:p>
    <w:sectPr w:rsidR="003F6C32" w:rsidRPr="003F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4F61"/>
    <w:multiLevelType w:val="multilevel"/>
    <w:tmpl w:val="1674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74B7F"/>
    <w:multiLevelType w:val="multilevel"/>
    <w:tmpl w:val="297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4715"/>
    <w:multiLevelType w:val="multilevel"/>
    <w:tmpl w:val="58F4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C2662"/>
    <w:multiLevelType w:val="multilevel"/>
    <w:tmpl w:val="8C2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E0953"/>
    <w:multiLevelType w:val="multilevel"/>
    <w:tmpl w:val="DAC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D4D94"/>
    <w:multiLevelType w:val="multilevel"/>
    <w:tmpl w:val="D21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52BE0"/>
    <w:multiLevelType w:val="multilevel"/>
    <w:tmpl w:val="BCA6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72451"/>
    <w:multiLevelType w:val="hybridMultilevel"/>
    <w:tmpl w:val="B8029288"/>
    <w:lvl w:ilvl="0" w:tplc="F20E958C">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98"/>
    <w:rsid w:val="00044CBB"/>
    <w:rsid w:val="000C15BC"/>
    <w:rsid w:val="00114F8F"/>
    <w:rsid w:val="001813CF"/>
    <w:rsid w:val="001C277C"/>
    <w:rsid w:val="002412A9"/>
    <w:rsid w:val="0027732C"/>
    <w:rsid w:val="00306D99"/>
    <w:rsid w:val="003519F8"/>
    <w:rsid w:val="003F6C32"/>
    <w:rsid w:val="00426674"/>
    <w:rsid w:val="00441264"/>
    <w:rsid w:val="00456D9D"/>
    <w:rsid w:val="00537105"/>
    <w:rsid w:val="0057399B"/>
    <w:rsid w:val="005E211F"/>
    <w:rsid w:val="00607465"/>
    <w:rsid w:val="0061262A"/>
    <w:rsid w:val="00662BC3"/>
    <w:rsid w:val="00697263"/>
    <w:rsid w:val="00704925"/>
    <w:rsid w:val="0072503E"/>
    <w:rsid w:val="00793750"/>
    <w:rsid w:val="007C5DA7"/>
    <w:rsid w:val="007E5F68"/>
    <w:rsid w:val="00804C89"/>
    <w:rsid w:val="0082169D"/>
    <w:rsid w:val="008918CD"/>
    <w:rsid w:val="008F1C4E"/>
    <w:rsid w:val="00910F93"/>
    <w:rsid w:val="00911D85"/>
    <w:rsid w:val="00924D2A"/>
    <w:rsid w:val="00966878"/>
    <w:rsid w:val="009B2754"/>
    <w:rsid w:val="00A44B7B"/>
    <w:rsid w:val="00B22034"/>
    <w:rsid w:val="00BD3168"/>
    <w:rsid w:val="00C32656"/>
    <w:rsid w:val="00C4406B"/>
    <w:rsid w:val="00C749F0"/>
    <w:rsid w:val="00C81E6F"/>
    <w:rsid w:val="00D639EB"/>
    <w:rsid w:val="00D71C61"/>
    <w:rsid w:val="00DB17DC"/>
    <w:rsid w:val="00DC664E"/>
    <w:rsid w:val="00E15CB8"/>
    <w:rsid w:val="00EE5A1E"/>
    <w:rsid w:val="00F2375B"/>
    <w:rsid w:val="00F75F87"/>
    <w:rsid w:val="00FC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2AAE"/>
  <w15:chartTrackingRefBased/>
  <w15:docId w15:val="{3C065AF2-257A-498B-864B-20EF6F42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64E"/>
    <w:pPr>
      <w:spacing w:after="0" w:line="240" w:lineRule="auto"/>
    </w:pPr>
    <w:rPr>
      <w:sz w:val="26"/>
      <w:szCs w:val="26"/>
    </w:rPr>
  </w:style>
  <w:style w:type="paragraph" w:styleId="Heading1">
    <w:name w:val="heading 1"/>
    <w:basedOn w:val="Normal"/>
    <w:next w:val="Normal"/>
    <w:link w:val="Heading1Char"/>
    <w:uiPriority w:val="9"/>
    <w:qFormat/>
    <w:rsid w:val="003F6C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F8F"/>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114F8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C5DA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16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168"/>
    <w:rPr>
      <w:color w:val="0000FF"/>
      <w:u w:val="single"/>
    </w:rPr>
  </w:style>
  <w:style w:type="paragraph" w:styleId="HTMLPreformatted">
    <w:name w:val="HTML Preformatted"/>
    <w:basedOn w:val="Normal"/>
    <w:link w:val="HTMLPreformattedChar"/>
    <w:uiPriority w:val="99"/>
    <w:semiHidden/>
    <w:unhideWhenUsed/>
    <w:rsid w:val="002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2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C5DA7"/>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044CBB"/>
    <w:rPr>
      <w:color w:val="605E5C"/>
      <w:shd w:val="clear" w:color="auto" w:fill="E1DFDD"/>
    </w:rPr>
  </w:style>
  <w:style w:type="character" w:customStyle="1" w:styleId="style14">
    <w:name w:val="style14"/>
    <w:basedOn w:val="DefaultParagraphFont"/>
    <w:rsid w:val="007E5F68"/>
  </w:style>
  <w:style w:type="paragraph" w:customStyle="1" w:styleId="style12">
    <w:name w:val="style12"/>
    <w:basedOn w:val="Normal"/>
    <w:rsid w:val="007E5F68"/>
    <w:pPr>
      <w:spacing w:before="100" w:beforeAutospacing="1" w:after="100" w:afterAutospacing="1"/>
    </w:pPr>
    <w:rPr>
      <w:rFonts w:ascii="Times New Roman" w:eastAsia="Times New Roman" w:hAnsi="Times New Roman" w:cs="Times New Roman"/>
      <w:sz w:val="24"/>
      <w:szCs w:val="24"/>
    </w:rPr>
  </w:style>
  <w:style w:type="character" w:customStyle="1" w:styleId="style121">
    <w:name w:val="style121"/>
    <w:basedOn w:val="DefaultParagraphFont"/>
    <w:rsid w:val="007E5F68"/>
  </w:style>
  <w:style w:type="character" w:customStyle="1" w:styleId="mwe-math-mathml-inline">
    <w:name w:val="mwe-math-mathml-inline"/>
    <w:basedOn w:val="DefaultParagraphFont"/>
    <w:rsid w:val="00697263"/>
  </w:style>
  <w:style w:type="table" w:styleId="TableGrid">
    <w:name w:val="Table Grid"/>
    <w:basedOn w:val="TableNormal"/>
    <w:uiPriority w:val="39"/>
    <w:rsid w:val="00D6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A1E"/>
    <w:pPr>
      <w:ind w:left="720"/>
      <w:contextualSpacing/>
    </w:pPr>
  </w:style>
  <w:style w:type="character" w:customStyle="1" w:styleId="Heading2Char">
    <w:name w:val="Heading 2 Char"/>
    <w:basedOn w:val="DefaultParagraphFont"/>
    <w:link w:val="Heading2"/>
    <w:uiPriority w:val="9"/>
    <w:semiHidden/>
    <w:rsid w:val="00114F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4F8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114F8F"/>
  </w:style>
  <w:style w:type="character" w:customStyle="1" w:styleId="mw-editsection">
    <w:name w:val="mw-editsection"/>
    <w:basedOn w:val="DefaultParagraphFont"/>
    <w:rsid w:val="00114F8F"/>
  </w:style>
  <w:style w:type="character" w:customStyle="1" w:styleId="mw-editsection-bracket">
    <w:name w:val="mw-editsection-bracket"/>
    <w:basedOn w:val="DefaultParagraphFont"/>
    <w:rsid w:val="00114F8F"/>
  </w:style>
  <w:style w:type="character" w:customStyle="1" w:styleId="num">
    <w:name w:val="num"/>
    <w:basedOn w:val="DefaultParagraphFont"/>
    <w:rsid w:val="00114F8F"/>
  </w:style>
  <w:style w:type="character" w:customStyle="1" w:styleId="sr-only">
    <w:name w:val="sr-only"/>
    <w:basedOn w:val="DefaultParagraphFont"/>
    <w:rsid w:val="00114F8F"/>
  </w:style>
  <w:style w:type="character" w:customStyle="1" w:styleId="den">
    <w:name w:val="den"/>
    <w:basedOn w:val="DefaultParagraphFont"/>
    <w:rsid w:val="00114F8F"/>
  </w:style>
  <w:style w:type="character" w:customStyle="1" w:styleId="texhtml">
    <w:name w:val="texhtml"/>
    <w:basedOn w:val="DefaultParagraphFont"/>
    <w:rsid w:val="003F6C32"/>
  </w:style>
  <w:style w:type="character" w:customStyle="1" w:styleId="Heading1Char">
    <w:name w:val="Heading 1 Char"/>
    <w:basedOn w:val="DefaultParagraphFont"/>
    <w:link w:val="Heading1"/>
    <w:uiPriority w:val="9"/>
    <w:rsid w:val="003F6C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261">
      <w:bodyDiv w:val="1"/>
      <w:marLeft w:val="0"/>
      <w:marRight w:val="0"/>
      <w:marTop w:val="0"/>
      <w:marBottom w:val="0"/>
      <w:divBdr>
        <w:top w:val="none" w:sz="0" w:space="0" w:color="auto"/>
        <w:left w:val="none" w:sz="0" w:space="0" w:color="auto"/>
        <w:bottom w:val="none" w:sz="0" w:space="0" w:color="auto"/>
        <w:right w:val="none" w:sz="0" w:space="0" w:color="auto"/>
      </w:divBdr>
      <w:divsChild>
        <w:div w:id="618294690">
          <w:marLeft w:val="0"/>
          <w:marRight w:val="0"/>
          <w:marTop w:val="0"/>
          <w:marBottom w:val="0"/>
          <w:divBdr>
            <w:top w:val="none" w:sz="0" w:space="0" w:color="auto"/>
            <w:left w:val="none" w:sz="0" w:space="0" w:color="auto"/>
            <w:bottom w:val="none" w:sz="0" w:space="0" w:color="auto"/>
            <w:right w:val="none" w:sz="0" w:space="0" w:color="auto"/>
          </w:divBdr>
        </w:div>
        <w:div w:id="101153755">
          <w:marLeft w:val="0"/>
          <w:marRight w:val="0"/>
          <w:marTop w:val="0"/>
          <w:marBottom w:val="0"/>
          <w:divBdr>
            <w:top w:val="none" w:sz="0" w:space="0" w:color="auto"/>
            <w:left w:val="none" w:sz="0" w:space="0" w:color="auto"/>
            <w:bottom w:val="none" w:sz="0" w:space="0" w:color="auto"/>
            <w:right w:val="none" w:sz="0" w:space="0" w:color="auto"/>
          </w:divBdr>
        </w:div>
        <w:div w:id="1030961170">
          <w:marLeft w:val="0"/>
          <w:marRight w:val="0"/>
          <w:marTop w:val="0"/>
          <w:marBottom w:val="0"/>
          <w:divBdr>
            <w:top w:val="none" w:sz="0" w:space="0" w:color="auto"/>
            <w:left w:val="none" w:sz="0" w:space="0" w:color="auto"/>
            <w:bottom w:val="none" w:sz="0" w:space="0" w:color="auto"/>
            <w:right w:val="none" w:sz="0" w:space="0" w:color="auto"/>
          </w:divBdr>
        </w:div>
        <w:div w:id="573127668">
          <w:marLeft w:val="0"/>
          <w:marRight w:val="0"/>
          <w:marTop w:val="0"/>
          <w:marBottom w:val="0"/>
          <w:divBdr>
            <w:top w:val="none" w:sz="0" w:space="0" w:color="auto"/>
            <w:left w:val="none" w:sz="0" w:space="0" w:color="auto"/>
            <w:bottom w:val="none" w:sz="0" w:space="0" w:color="auto"/>
            <w:right w:val="none" w:sz="0" w:space="0" w:color="auto"/>
          </w:divBdr>
        </w:div>
        <w:div w:id="532573919">
          <w:marLeft w:val="0"/>
          <w:marRight w:val="0"/>
          <w:marTop w:val="0"/>
          <w:marBottom w:val="0"/>
          <w:divBdr>
            <w:top w:val="none" w:sz="0" w:space="0" w:color="auto"/>
            <w:left w:val="none" w:sz="0" w:space="0" w:color="auto"/>
            <w:bottom w:val="none" w:sz="0" w:space="0" w:color="auto"/>
            <w:right w:val="none" w:sz="0" w:space="0" w:color="auto"/>
          </w:divBdr>
        </w:div>
      </w:divsChild>
    </w:div>
    <w:div w:id="229653018">
      <w:bodyDiv w:val="1"/>
      <w:marLeft w:val="0"/>
      <w:marRight w:val="0"/>
      <w:marTop w:val="0"/>
      <w:marBottom w:val="0"/>
      <w:divBdr>
        <w:top w:val="none" w:sz="0" w:space="0" w:color="auto"/>
        <w:left w:val="none" w:sz="0" w:space="0" w:color="auto"/>
        <w:bottom w:val="none" w:sz="0" w:space="0" w:color="auto"/>
        <w:right w:val="none" w:sz="0" w:space="0" w:color="auto"/>
      </w:divBdr>
    </w:div>
    <w:div w:id="560675246">
      <w:bodyDiv w:val="1"/>
      <w:marLeft w:val="0"/>
      <w:marRight w:val="0"/>
      <w:marTop w:val="0"/>
      <w:marBottom w:val="0"/>
      <w:divBdr>
        <w:top w:val="none" w:sz="0" w:space="0" w:color="auto"/>
        <w:left w:val="none" w:sz="0" w:space="0" w:color="auto"/>
        <w:bottom w:val="none" w:sz="0" w:space="0" w:color="auto"/>
        <w:right w:val="none" w:sz="0" w:space="0" w:color="auto"/>
      </w:divBdr>
    </w:div>
    <w:div w:id="579950585">
      <w:bodyDiv w:val="1"/>
      <w:marLeft w:val="0"/>
      <w:marRight w:val="0"/>
      <w:marTop w:val="0"/>
      <w:marBottom w:val="0"/>
      <w:divBdr>
        <w:top w:val="none" w:sz="0" w:space="0" w:color="auto"/>
        <w:left w:val="none" w:sz="0" w:space="0" w:color="auto"/>
        <w:bottom w:val="none" w:sz="0" w:space="0" w:color="auto"/>
        <w:right w:val="none" w:sz="0" w:space="0" w:color="auto"/>
      </w:divBdr>
    </w:div>
    <w:div w:id="592976193">
      <w:bodyDiv w:val="1"/>
      <w:marLeft w:val="0"/>
      <w:marRight w:val="0"/>
      <w:marTop w:val="0"/>
      <w:marBottom w:val="0"/>
      <w:divBdr>
        <w:top w:val="none" w:sz="0" w:space="0" w:color="auto"/>
        <w:left w:val="none" w:sz="0" w:space="0" w:color="auto"/>
        <w:bottom w:val="none" w:sz="0" w:space="0" w:color="auto"/>
        <w:right w:val="none" w:sz="0" w:space="0" w:color="auto"/>
      </w:divBdr>
    </w:div>
    <w:div w:id="615405216">
      <w:bodyDiv w:val="1"/>
      <w:marLeft w:val="0"/>
      <w:marRight w:val="0"/>
      <w:marTop w:val="0"/>
      <w:marBottom w:val="0"/>
      <w:divBdr>
        <w:top w:val="none" w:sz="0" w:space="0" w:color="auto"/>
        <w:left w:val="none" w:sz="0" w:space="0" w:color="auto"/>
        <w:bottom w:val="none" w:sz="0" w:space="0" w:color="auto"/>
        <w:right w:val="none" w:sz="0" w:space="0" w:color="auto"/>
      </w:divBdr>
    </w:div>
    <w:div w:id="740835245">
      <w:bodyDiv w:val="1"/>
      <w:marLeft w:val="0"/>
      <w:marRight w:val="0"/>
      <w:marTop w:val="0"/>
      <w:marBottom w:val="0"/>
      <w:divBdr>
        <w:top w:val="none" w:sz="0" w:space="0" w:color="auto"/>
        <w:left w:val="none" w:sz="0" w:space="0" w:color="auto"/>
        <w:bottom w:val="none" w:sz="0" w:space="0" w:color="auto"/>
        <w:right w:val="none" w:sz="0" w:space="0" w:color="auto"/>
      </w:divBdr>
    </w:div>
    <w:div w:id="835806934">
      <w:bodyDiv w:val="1"/>
      <w:marLeft w:val="0"/>
      <w:marRight w:val="0"/>
      <w:marTop w:val="0"/>
      <w:marBottom w:val="0"/>
      <w:divBdr>
        <w:top w:val="none" w:sz="0" w:space="0" w:color="auto"/>
        <w:left w:val="none" w:sz="0" w:space="0" w:color="auto"/>
        <w:bottom w:val="none" w:sz="0" w:space="0" w:color="auto"/>
        <w:right w:val="none" w:sz="0" w:space="0" w:color="auto"/>
      </w:divBdr>
    </w:div>
    <w:div w:id="892614528">
      <w:bodyDiv w:val="1"/>
      <w:marLeft w:val="0"/>
      <w:marRight w:val="0"/>
      <w:marTop w:val="0"/>
      <w:marBottom w:val="0"/>
      <w:divBdr>
        <w:top w:val="none" w:sz="0" w:space="0" w:color="auto"/>
        <w:left w:val="none" w:sz="0" w:space="0" w:color="auto"/>
        <w:bottom w:val="none" w:sz="0" w:space="0" w:color="auto"/>
        <w:right w:val="none" w:sz="0" w:space="0" w:color="auto"/>
      </w:divBdr>
    </w:div>
    <w:div w:id="1178808560">
      <w:bodyDiv w:val="1"/>
      <w:marLeft w:val="0"/>
      <w:marRight w:val="0"/>
      <w:marTop w:val="0"/>
      <w:marBottom w:val="0"/>
      <w:divBdr>
        <w:top w:val="none" w:sz="0" w:space="0" w:color="auto"/>
        <w:left w:val="none" w:sz="0" w:space="0" w:color="auto"/>
        <w:bottom w:val="none" w:sz="0" w:space="0" w:color="auto"/>
        <w:right w:val="none" w:sz="0" w:space="0" w:color="auto"/>
      </w:divBdr>
    </w:div>
    <w:div w:id="1192524470">
      <w:bodyDiv w:val="1"/>
      <w:marLeft w:val="0"/>
      <w:marRight w:val="0"/>
      <w:marTop w:val="0"/>
      <w:marBottom w:val="0"/>
      <w:divBdr>
        <w:top w:val="none" w:sz="0" w:space="0" w:color="auto"/>
        <w:left w:val="none" w:sz="0" w:space="0" w:color="auto"/>
        <w:bottom w:val="none" w:sz="0" w:space="0" w:color="auto"/>
        <w:right w:val="none" w:sz="0" w:space="0" w:color="auto"/>
      </w:divBdr>
    </w:div>
    <w:div w:id="1281574228">
      <w:bodyDiv w:val="1"/>
      <w:marLeft w:val="0"/>
      <w:marRight w:val="0"/>
      <w:marTop w:val="0"/>
      <w:marBottom w:val="0"/>
      <w:divBdr>
        <w:top w:val="none" w:sz="0" w:space="0" w:color="auto"/>
        <w:left w:val="none" w:sz="0" w:space="0" w:color="auto"/>
        <w:bottom w:val="none" w:sz="0" w:space="0" w:color="auto"/>
        <w:right w:val="none" w:sz="0" w:space="0" w:color="auto"/>
      </w:divBdr>
    </w:div>
    <w:div w:id="1293632327">
      <w:bodyDiv w:val="1"/>
      <w:marLeft w:val="0"/>
      <w:marRight w:val="0"/>
      <w:marTop w:val="0"/>
      <w:marBottom w:val="0"/>
      <w:divBdr>
        <w:top w:val="none" w:sz="0" w:space="0" w:color="auto"/>
        <w:left w:val="none" w:sz="0" w:space="0" w:color="auto"/>
        <w:bottom w:val="none" w:sz="0" w:space="0" w:color="auto"/>
        <w:right w:val="none" w:sz="0" w:space="0" w:color="auto"/>
      </w:divBdr>
    </w:div>
    <w:div w:id="1398893608">
      <w:bodyDiv w:val="1"/>
      <w:marLeft w:val="0"/>
      <w:marRight w:val="0"/>
      <w:marTop w:val="0"/>
      <w:marBottom w:val="0"/>
      <w:divBdr>
        <w:top w:val="none" w:sz="0" w:space="0" w:color="auto"/>
        <w:left w:val="none" w:sz="0" w:space="0" w:color="auto"/>
        <w:bottom w:val="none" w:sz="0" w:space="0" w:color="auto"/>
        <w:right w:val="none" w:sz="0" w:space="0" w:color="auto"/>
      </w:divBdr>
    </w:div>
    <w:div w:id="1512989411">
      <w:bodyDiv w:val="1"/>
      <w:marLeft w:val="0"/>
      <w:marRight w:val="0"/>
      <w:marTop w:val="0"/>
      <w:marBottom w:val="0"/>
      <w:divBdr>
        <w:top w:val="none" w:sz="0" w:space="0" w:color="auto"/>
        <w:left w:val="none" w:sz="0" w:space="0" w:color="auto"/>
        <w:bottom w:val="none" w:sz="0" w:space="0" w:color="auto"/>
        <w:right w:val="none" w:sz="0" w:space="0" w:color="auto"/>
      </w:divBdr>
    </w:div>
    <w:div w:id="1515268196">
      <w:bodyDiv w:val="1"/>
      <w:marLeft w:val="0"/>
      <w:marRight w:val="0"/>
      <w:marTop w:val="0"/>
      <w:marBottom w:val="0"/>
      <w:divBdr>
        <w:top w:val="none" w:sz="0" w:space="0" w:color="auto"/>
        <w:left w:val="none" w:sz="0" w:space="0" w:color="auto"/>
        <w:bottom w:val="none" w:sz="0" w:space="0" w:color="auto"/>
        <w:right w:val="none" w:sz="0" w:space="0" w:color="auto"/>
      </w:divBdr>
    </w:div>
    <w:div w:id="1521581632">
      <w:bodyDiv w:val="1"/>
      <w:marLeft w:val="0"/>
      <w:marRight w:val="0"/>
      <w:marTop w:val="0"/>
      <w:marBottom w:val="0"/>
      <w:divBdr>
        <w:top w:val="none" w:sz="0" w:space="0" w:color="auto"/>
        <w:left w:val="none" w:sz="0" w:space="0" w:color="auto"/>
        <w:bottom w:val="none" w:sz="0" w:space="0" w:color="auto"/>
        <w:right w:val="none" w:sz="0" w:space="0" w:color="auto"/>
      </w:divBdr>
    </w:div>
    <w:div w:id="1539052447">
      <w:bodyDiv w:val="1"/>
      <w:marLeft w:val="0"/>
      <w:marRight w:val="0"/>
      <w:marTop w:val="0"/>
      <w:marBottom w:val="0"/>
      <w:divBdr>
        <w:top w:val="none" w:sz="0" w:space="0" w:color="auto"/>
        <w:left w:val="none" w:sz="0" w:space="0" w:color="auto"/>
        <w:bottom w:val="none" w:sz="0" w:space="0" w:color="auto"/>
        <w:right w:val="none" w:sz="0" w:space="0" w:color="auto"/>
      </w:divBdr>
      <w:divsChild>
        <w:div w:id="1959681154">
          <w:marLeft w:val="336"/>
          <w:marRight w:val="0"/>
          <w:marTop w:val="120"/>
          <w:marBottom w:val="312"/>
          <w:divBdr>
            <w:top w:val="none" w:sz="0" w:space="0" w:color="auto"/>
            <w:left w:val="none" w:sz="0" w:space="0" w:color="auto"/>
            <w:bottom w:val="none" w:sz="0" w:space="0" w:color="auto"/>
            <w:right w:val="none" w:sz="0" w:space="0" w:color="auto"/>
          </w:divBdr>
          <w:divsChild>
            <w:div w:id="11345638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3945820">
          <w:marLeft w:val="336"/>
          <w:marRight w:val="0"/>
          <w:marTop w:val="120"/>
          <w:marBottom w:val="312"/>
          <w:divBdr>
            <w:top w:val="none" w:sz="0" w:space="0" w:color="auto"/>
            <w:left w:val="none" w:sz="0" w:space="0" w:color="auto"/>
            <w:bottom w:val="none" w:sz="0" w:space="0" w:color="auto"/>
            <w:right w:val="none" w:sz="0" w:space="0" w:color="auto"/>
          </w:divBdr>
          <w:divsChild>
            <w:div w:id="1753838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9648890">
      <w:bodyDiv w:val="1"/>
      <w:marLeft w:val="0"/>
      <w:marRight w:val="0"/>
      <w:marTop w:val="0"/>
      <w:marBottom w:val="0"/>
      <w:divBdr>
        <w:top w:val="none" w:sz="0" w:space="0" w:color="auto"/>
        <w:left w:val="none" w:sz="0" w:space="0" w:color="auto"/>
        <w:bottom w:val="none" w:sz="0" w:space="0" w:color="auto"/>
        <w:right w:val="none" w:sz="0" w:space="0" w:color="auto"/>
      </w:divBdr>
    </w:div>
    <w:div w:id="1991245853">
      <w:bodyDiv w:val="1"/>
      <w:marLeft w:val="0"/>
      <w:marRight w:val="0"/>
      <w:marTop w:val="0"/>
      <w:marBottom w:val="0"/>
      <w:divBdr>
        <w:top w:val="none" w:sz="0" w:space="0" w:color="auto"/>
        <w:left w:val="none" w:sz="0" w:space="0" w:color="auto"/>
        <w:bottom w:val="none" w:sz="0" w:space="0" w:color="auto"/>
        <w:right w:val="none" w:sz="0" w:space="0" w:color="auto"/>
      </w:divBdr>
    </w:div>
    <w:div w:id="2005821382">
      <w:bodyDiv w:val="1"/>
      <w:marLeft w:val="0"/>
      <w:marRight w:val="0"/>
      <w:marTop w:val="0"/>
      <w:marBottom w:val="0"/>
      <w:divBdr>
        <w:top w:val="none" w:sz="0" w:space="0" w:color="auto"/>
        <w:left w:val="none" w:sz="0" w:space="0" w:color="auto"/>
        <w:bottom w:val="none" w:sz="0" w:space="0" w:color="auto"/>
        <w:right w:val="none" w:sz="0" w:space="0" w:color="auto"/>
      </w:divBdr>
    </w:div>
    <w:div w:id="2099130489">
      <w:bodyDiv w:val="1"/>
      <w:marLeft w:val="0"/>
      <w:marRight w:val="0"/>
      <w:marTop w:val="0"/>
      <w:marBottom w:val="0"/>
      <w:divBdr>
        <w:top w:val="none" w:sz="0" w:space="0" w:color="auto"/>
        <w:left w:val="none" w:sz="0" w:space="0" w:color="auto"/>
        <w:bottom w:val="none" w:sz="0" w:space="0" w:color="auto"/>
        <w:right w:val="none" w:sz="0" w:space="0" w:color="auto"/>
      </w:divBdr>
    </w:div>
    <w:div w:id="211085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Probability_distribu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Linear-feedback_shift_regi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agged_Fibonacci_gener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Linear_congruential_generato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Probability_distribution#Random_number_gener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777C7-DF03-4C1C-A149-9755C5E1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37</cp:revision>
  <dcterms:created xsi:type="dcterms:W3CDTF">2021-09-29T14:49:00Z</dcterms:created>
  <dcterms:modified xsi:type="dcterms:W3CDTF">2021-10-31T09:22:00Z</dcterms:modified>
</cp:coreProperties>
</file>