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Running Ads on Instagram Might Not Be Ideal for Content Creators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For over a year now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my 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account </w:t>
      </w:r>
      <w:r w:rsidDel="00000000" w:rsidR="00000000" w:rsidRPr="00000000">
        <w:rPr>
          <w:rtl w:val="0"/>
        </w:rPr>
        <w:t xml:space="preserve">has been under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the creator's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account. I, </w:t>
      </w:r>
      <w:r w:rsidDel="00000000" w:rsidR="00000000" w:rsidRPr="00000000">
        <w:rPr>
          <w:rtl w:val="0"/>
        </w:rPr>
        <w:t xml:space="preserve">myself, am a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writer by passion and profession, and having said that, </w:t>
      </w:r>
      <w:r w:rsidDel="00000000" w:rsidR="00000000" w:rsidRPr="00000000">
        <w:rPr>
          <w:rtl w:val="0"/>
        </w:rPr>
        <w:t xml:space="preserve">I often considered running ads to promote some of my favorite pieces or poems.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Nevertheless, I was recently taught by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Viraj Mahajan</w:t>
        </w:r>
      </w:hyperlink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running ads on 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is nothing but an inadequate </w:t>
      </w:r>
      <w:r w:rsidDel="00000000" w:rsidR="00000000" w:rsidRPr="00000000">
        <w:rPr>
          <w:rtl w:val="0"/>
        </w:rPr>
        <w:t xml:space="preserve">practice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for a content creator. 🔊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328285" cy="30740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074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have attached two screenshots in this post, which depict the alternatives @instagram gives us for boosting our posts. Some of the reasons are:c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Placements: One of the biggest disadvantages of running this ad is the limitation of placement. Most of us nowadays visit the #reel section more than stay on the home page. It makes genuine engagement or audiences more challenging to achieve.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Creatives: There is very limited creative content to post in this ad. While selling my content, I should have that command to show my audiences eclectic types of creatives based on their preferences on the app.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Less Target Audience Option: Getting an option for a limited target audience also restricts your reachability to an authentic audience.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vs. Return: Running ads is undoubtedly an expensive practice, while the return on investment (ROI) is not worth the investment every single time. For beginner content creators, it is a financial burden. As we only get limited target options, for only one placement we are paying 84 rupees a day (which is also not guaranteed to return a good ROI).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Objective Choice: “Visit your profile,” “Visit your website,” and “Message you” are only their options for objectives. These are quite limited options, which might not align with the exact marketing goal.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Dependency: The algorithm of Instagram favors content that is paid. This feature leads to dependency on ads in accordance with visibility. This may also reduce the organic reach of the post.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Fatigue: Users often feel fatigued due to overexposure to ads. This has the potential for a negative impact on us while lower engagement reaches.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Instead, I focus on posting my content through Meta Events Manager. Yes, I do post on Instagram, but for ads and generating leads, @Meta Events Manager is the best. I’ll share more about this in my next post.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  <w:t xml:space="preserve">By the way, the attached image is one of my posts, where I wrote feedback on the beautiful movie #Moana 🌊🛶 produced by none other than @Osnat Shurerby via the company @Disney+ Hotstar. 🎥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lang w:val="en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mahajan2206@gmail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