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Default Extension="png" ContentType="image/pn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43d557e0690147ba" /><Relationship Type="http://schemas.openxmlformats.org/package/2006/relationships/metadata/core-properties" Target="/package/services/metadata/core-properties/a66e1a84aef3480289742a2aa1274293.psmdcp" Id="R93edddd24474415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ackground w:color="FFFFFF"/>
  <w:body>
    <w:p w:rsidR="4799CE87" w:rsidP="62AF234C" w:rsidRDefault="4799CE87" w14:paraId="5EFF3426" w14:textId="0A47F90F">
      <w:pPr>
        <w:pStyle w:val="Heading1"/>
        <w:spacing w:before="200" w:beforeAutospacing="off" w:after="0" w:afterAutospacing="off" w:line="276" w:lineRule="auto"/>
        <w:ind w:left="0" w:right="0"/>
        <w:jc w:val="center"/>
        <w:rPr>
          <w:rFonts w:ascii="Trebuchet MS" w:hAnsi="Trebuchet MS" w:eastAsia="Trebuchet MS" w:cs="Trebuchet MS"/>
          <w:sz w:val="32"/>
          <w:szCs w:val="32"/>
          <w:u w:val="single"/>
          <w:rtl w:val="0"/>
        </w:rPr>
      </w:pPr>
      <w:r w:rsidRPr="62AF234C" w:rsidR="1D260DE1">
        <w:rPr>
          <w:rFonts w:ascii="Arial" w:hAnsi="Arial" w:eastAsia="Arial" w:cs="Arial"/>
          <w:sz w:val="48"/>
          <w:szCs w:val="48"/>
          <w:u w:val="single"/>
        </w:rPr>
        <w:t>Analysis of Global Suicide Trends 2000-2</w:t>
      </w:r>
      <w:r w:rsidRPr="62AF234C" w:rsidR="1B86A413">
        <w:rPr>
          <w:rFonts w:ascii="Arial" w:hAnsi="Arial" w:eastAsia="Arial" w:cs="Arial"/>
          <w:sz w:val="48"/>
          <w:szCs w:val="48"/>
          <w:u w:val="single"/>
        </w:rPr>
        <w:t>010</w:t>
      </w:r>
    </w:p>
    <w:p xmlns:wp14="http://schemas.microsoft.com/office/word/2010/wordml" w:rsidRPr="00000000" w:rsidR="00000000" w:rsidDel="00000000" w:rsidP="00000000" w:rsidRDefault="00000000" w14:paraId="0000001B" wp14:textId="77777777">
      <w:pPr>
        <w:jc w:val="left"/>
        <w:rPr/>
      </w:pPr>
      <w:r w:rsidRPr="00000000" w:rsidDel="00000000" w:rsidR="00000000">
        <w:rPr>
          <w:rtl w:val="0"/>
        </w:rPr>
      </w:r>
    </w:p>
    <w:p xmlns:wp14="http://schemas.microsoft.com/office/word/2010/wordml" w:rsidRPr="00000000" w:rsidR="00000000" w:rsidDel="00000000" w:rsidP="0426A42F" w:rsidRDefault="00000000" wp14:textId="77777777" w14:paraId="00000023">
      <w:pPr>
        <w:pStyle w:val="Normal"/>
        <w:jc w:val="left"/>
      </w:pPr>
    </w:p>
    <w:p xmlns:wp14="http://schemas.microsoft.com/office/word/2010/wordml" w:rsidRPr="00000000" w:rsidR="00000000" w:rsidDel="00000000" w:rsidP="00000000" w:rsidRDefault="00000000" w14:paraId="00000024" wp14:textId="77777777">
      <w:pPr>
        <w:jc w:val="left"/>
        <w:rPr/>
      </w:pPr>
    </w:p>
    <w:p xmlns:wp14="http://schemas.microsoft.com/office/word/2010/wordml" w:rsidRPr="00000000" w:rsidR="00000000" w:rsidDel="00000000" w:rsidP="62AF234C" w:rsidRDefault="00000000" w14:paraId="00000026" wp14:textId="684284DB">
      <w:pPr>
        <w:jc w:val="left"/>
        <w:rPr>
          <w:sz w:val="24"/>
          <w:szCs w:val="24"/>
        </w:rPr>
      </w:pPr>
      <w:r w:rsidRPr="62AF234C" w:rsidR="1D260DE1">
        <w:rPr>
          <w:sz w:val="24"/>
          <w:szCs w:val="24"/>
        </w:rPr>
        <w:t>Stephen Babcock</w:t>
      </w:r>
      <w:r w:rsidRPr="62AF234C" w:rsidR="55B47A71">
        <w:rPr>
          <w:sz w:val="24"/>
          <w:szCs w:val="24"/>
        </w:rPr>
        <w:t xml:space="preserve"> [</w:t>
      </w:r>
      <w:r w:rsidRPr="62AF234C" w:rsidR="59058DC2">
        <w:rPr>
          <w:sz w:val="24"/>
          <w:szCs w:val="24"/>
        </w:rPr>
        <w:t>stbabcoc@syr.edu</w:t>
      </w:r>
      <w:r w:rsidRPr="62AF234C" w:rsidR="55B47A71">
        <w:rPr>
          <w:sz w:val="24"/>
          <w:szCs w:val="24"/>
        </w:rPr>
        <w:t>]</w:t>
      </w:r>
    </w:p>
    <w:p xmlns:wp14="http://schemas.microsoft.com/office/word/2010/wordml" w:rsidRPr="00000000" w:rsidR="00000000" w:rsidDel="00000000" w:rsidP="62AF234C" w:rsidRDefault="00000000" w14:paraId="00000027" wp14:textId="07B09101">
      <w:pPr>
        <w:rPr>
          <w:sz w:val="24"/>
          <w:szCs w:val="24"/>
        </w:rPr>
      </w:pPr>
      <w:r w:rsidRPr="62AF234C" w:rsidR="6FB341D4">
        <w:rPr>
          <w:sz w:val="24"/>
          <w:szCs w:val="24"/>
        </w:rPr>
        <w:t>Sarah Bolton</w:t>
      </w:r>
      <w:r w:rsidRPr="62AF234C" w:rsidR="55B47A71">
        <w:rPr>
          <w:sz w:val="24"/>
          <w:szCs w:val="24"/>
        </w:rPr>
        <w:t xml:space="preserve"> [s</w:t>
      </w:r>
      <w:r w:rsidRPr="62AF234C" w:rsidR="54CAD449">
        <w:rPr>
          <w:sz w:val="24"/>
          <w:szCs w:val="24"/>
        </w:rPr>
        <w:t>bolton@syr.edu</w:t>
      </w:r>
      <w:r w:rsidRPr="62AF234C" w:rsidR="55B47A71">
        <w:rPr>
          <w:sz w:val="24"/>
          <w:szCs w:val="24"/>
        </w:rPr>
        <w:t>]</w:t>
      </w:r>
    </w:p>
    <w:p xmlns:wp14="http://schemas.microsoft.com/office/word/2010/wordml" w:rsidRPr="00000000" w:rsidR="00000000" w:rsidDel="00000000" w:rsidP="62AF234C" w:rsidRDefault="00000000" w14:paraId="096FF874" wp14:textId="169772EF">
      <w:pPr>
        <w:pStyle w:val="Normal"/>
        <w:rPr>
          <w:sz w:val="24"/>
          <w:szCs w:val="24"/>
        </w:rPr>
      </w:pPr>
      <w:r w:rsidRPr="62AF234C" w:rsidR="6BB51ECC">
        <w:rPr>
          <w:sz w:val="24"/>
          <w:szCs w:val="24"/>
        </w:rPr>
        <w:t>Kekona Soon</w:t>
      </w:r>
      <w:r w:rsidRPr="62AF234C" w:rsidR="55B47A71">
        <w:rPr>
          <w:sz w:val="24"/>
          <w:szCs w:val="24"/>
        </w:rPr>
        <w:t xml:space="preserve"> [</w:t>
      </w:r>
      <w:r w:rsidRPr="62AF234C" w:rsidR="78AFE4EC">
        <w:rPr>
          <w:sz w:val="24"/>
          <w:szCs w:val="24"/>
        </w:rPr>
        <w:t>klsoon@syr.edu</w:t>
      </w:r>
      <w:r w:rsidRPr="62AF234C" w:rsidR="55B47A71">
        <w:rPr>
          <w:sz w:val="24"/>
          <w:szCs w:val="24"/>
        </w:rPr>
        <w:t>]</w:t>
      </w:r>
    </w:p>
    <w:p xmlns:wp14="http://schemas.microsoft.com/office/word/2010/wordml" w:rsidRPr="00000000" w:rsidR="00000000" w:rsidDel="00000000" w:rsidP="62AF234C" w:rsidRDefault="00000000" w14:paraId="2D207ADE" wp14:textId="7F5D1CDC">
      <w:pPr>
        <w:rPr>
          <w:sz w:val="24"/>
          <w:szCs w:val="24"/>
        </w:rPr>
      </w:pPr>
      <w:r w:rsidRPr="62AF234C" w:rsidR="7044B687">
        <w:rPr>
          <w:sz w:val="24"/>
          <w:szCs w:val="24"/>
        </w:rPr>
        <w:t xml:space="preserve">Bibhuti </w:t>
      </w:r>
      <w:proofErr w:type="spellStart"/>
      <w:r w:rsidRPr="62AF234C" w:rsidR="7044B687">
        <w:rPr>
          <w:sz w:val="24"/>
          <w:szCs w:val="24"/>
        </w:rPr>
        <w:t>Timalsina</w:t>
      </w:r>
      <w:proofErr w:type="spellEnd"/>
      <w:r w:rsidRPr="62AF234C" w:rsidR="7044B687">
        <w:rPr>
          <w:sz w:val="24"/>
          <w:szCs w:val="24"/>
        </w:rPr>
        <w:t xml:space="preserve"> [</w:t>
      </w:r>
      <w:r w:rsidRPr="62AF234C" w:rsidR="4AE4D7EC">
        <w:rPr>
          <w:sz w:val="24"/>
          <w:szCs w:val="24"/>
        </w:rPr>
        <w:t>bitimals@syr.edu</w:t>
      </w:r>
      <w:r w:rsidRPr="62AF234C" w:rsidR="7044B687">
        <w:rPr>
          <w:sz w:val="24"/>
          <w:szCs w:val="24"/>
        </w:rPr>
        <w:t>]</w:t>
      </w:r>
    </w:p>
    <w:p xmlns:wp14="http://schemas.microsoft.com/office/word/2010/wordml" w:rsidRPr="00000000" w:rsidR="00000000" w:rsidDel="00000000" w:rsidP="62AF234C" w:rsidRDefault="00000000" w14:paraId="7E7D9505" wp14:textId="70997133">
      <w:pPr>
        <w:rPr>
          <w:sz w:val="24"/>
          <w:szCs w:val="24"/>
        </w:rPr>
      </w:pPr>
      <w:r w:rsidRPr="62AF234C" w:rsidR="7044B687">
        <w:rPr>
          <w:sz w:val="24"/>
          <w:szCs w:val="24"/>
        </w:rPr>
        <w:t>Paul Tuck [</w:t>
      </w:r>
      <w:r w:rsidRPr="62AF234C" w:rsidR="23B7438D">
        <w:rPr>
          <w:sz w:val="24"/>
          <w:szCs w:val="24"/>
        </w:rPr>
        <w:t>patuck@syr.edu</w:t>
      </w:r>
      <w:r w:rsidRPr="62AF234C" w:rsidR="7044B687">
        <w:rPr>
          <w:sz w:val="24"/>
          <w:szCs w:val="24"/>
        </w:rPr>
        <w:t>]</w:t>
      </w:r>
    </w:p>
    <w:p xmlns:wp14="http://schemas.microsoft.com/office/word/2010/wordml" w:rsidRPr="00000000" w:rsidR="00000000" w:rsidDel="00000000" w:rsidP="55B47A71" w:rsidRDefault="00000000" w14:paraId="00000028" wp14:textId="42541E30">
      <w:pPr>
        <w:pStyle w:val="Normal"/>
        <w:rPr>
          <w:rtl w:val="0"/>
        </w:rPr>
      </w:pPr>
    </w:p>
    <w:p xmlns:wp14="http://schemas.microsoft.com/office/word/2010/wordml" w:rsidRPr="00000000" w:rsidR="00000000" w:rsidDel="00000000" w:rsidP="00000000" w:rsidRDefault="00000000" w14:paraId="00000029" wp14:textId="77777777">
      <w:pPr>
        <w:pStyle w:val="Heading3"/>
        <w:rPr>
          <w:rFonts w:ascii="Arial" w:hAnsi="Arial" w:eastAsia="Arial" w:cs="Arial"/>
        </w:rPr>
      </w:pPr>
      <w:bookmarkStart w:name="_gab7pn6moahh" w:colFirst="0" w:colLast="0" w:id="1"/>
      <w:bookmarkEnd w:id="1"/>
      <w:r w:rsidRPr="00000000" w:rsidDel="00000000" w:rsidR="00000000">
        <w:rPr>
          <w:rFonts w:ascii="Arial" w:hAnsi="Arial" w:eastAsia="Arial" w:cs="Arial"/>
          <w:rtl w:val="0"/>
        </w:rPr>
        <w:t xml:space="preserve">Table of Contents</w:t>
      </w:r>
    </w:p>
    <w:p xmlns:wp14="http://schemas.microsoft.com/office/word/2010/wordml" w:rsidRPr="00000000" w:rsidR="00000000" w:rsidDel="00000000" w:rsidP="00000000" w:rsidRDefault="00000000" w14:paraId="0000002A" wp14:textId="77777777">
      <w:pPr>
        <w:rPr/>
      </w:pPr>
      <w:r w:rsidRPr="00000000" w:rsidDel="00000000" w:rsidR="00000000">
        <w:rPr>
          <w:rtl w:val="0"/>
        </w:rPr>
      </w:r>
    </w:p>
    <w:p xmlns:wp14="http://schemas.microsoft.com/office/word/2010/wordml" w:rsidRPr="00000000" w:rsidR="00000000" w:rsidDel="00000000" w:rsidP="00000000" w:rsidRDefault="00000000" w14:paraId="0000002B" wp14:textId="77777777">
      <w:pPr>
        <w:numPr>
          <w:ilvl w:val="0"/>
          <w:numId w:val="1"/>
        </w:numPr>
        <w:spacing w:before="0" w:line="360" w:lineRule="auto"/>
        <w:ind w:left="720" w:hanging="360"/>
        <w:rPr>
          <w:sz w:val="24"/>
          <w:szCs w:val="24"/>
        </w:rPr>
      </w:pPr>
      <w:hyperlink w:anchor="_avc5bsiwrje3">
        <w:r w:rsidRPr="00000000" w:rsidDel="00000000" w:rsidR="00000000">
          <w:rPr>
            <w:color w:val="1155cc"/>
            <w:sz w:val="24"/>
            <w:szCs w:val="24"/>
            <w:u w:val="single"/>
            <w:rtl w:val="0"/>
          </w:rPr>
          <w:t xml:space="preserve">Project Abstract</w:t>
        </w:r>
      </w:hyperlink>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0"/>
          <w:numId w:val="1"/>
        </w:numPr>
        <w:spacing w:before="0" w:line="360" w:lineRule="auto"/>
        <w:ind w:left="720" w:hanging="360"/>
        <w:rPr>
          <w:sz w:val="24"/>
          <w:szCs w:val="24"/>
        </w:rPr>
      </w:pPr>
      <w:hyperlink w:anchor="_57ua8j8t3uqe">
        <w:r w:rsidRPr="00000000" w:rsidDel="00000000" w:rsidR="00000000">
          <w:rPr>
            <w:color w:val="1155cc"/>
            <w:sz w:val="24"/>
            <w:szCs w:val="24"/>
            <w:u w:val="single"/>
            <w:rtl w:val="0"/>
          </w:rPr>
          <w:t xml:space="preserve">Contribution Statement </w:t>
        </w:r>
      </w:hyperlink>
      <w:r w:rsidRPr="00000000" w:rsidDel="00000000" w:rsidR="00000000">
        <w:rPr>
          <w:rtl w:val="0"/>
        </w:rPr>
      </w:r>
    </w:p>
    <w:p xmlns:wp14="http://schemas.microsoft.com/office/word/2010/wordml" w:rsidRPr="00000000" w:rsidR="00000000" w:rsidDel="00000000" w:rsidP="00000000" w:rsidRDefault="00000000" w14:paraId="0000002D" wp14:textId="77777777">
      <w:pPr>
        <w:numPr>
          <w:ilvl w:val="0"/>
          <w:numId w:val="1"/>
        </w:numPr>
        <w:spacing w:line="360" w:lineRule="auto"/>
        <w:ind w:left="720" w:hanging="360"/>
        <w:rPr>
          <w:sz w:val="24"/>
          <w:szCs w:val="24"/>
        </w:rPr>
      </w:pPr>
      <w:hyperlink w:anchor="_g6id5r52n9xy">
        <w:r w:rsidRPr="00000000" w:rsidDel="00000000" w:rsidR="00000000">
          <w:rPr>
            <w:color w:val="1155cc"/>
            <w:sz w:val="24"/>
            <w:szCs w:val="24"/>
            <w:u w:val="single"/>
            <w:rtl w:val="0"/>
          </w:rPr>
          <w:t xml:space="preserve">Final Report</w:t>
        </w:r>
      </w:hyperlink>
      <w:r w:rsidRPr="00000000" w:rsidDel="00000000" w:rsidR="00000000">
        <w:rPr>
          <w:rtl w:val="0"/>
        </w:rPr>
      </w:r>
    </w:p>
    <w:p xmlns:wp14="http://schemas.microsoft.com/office/word/2010/wordml" w:rsidRPr="00000000" w:rsidR="00000000" w:rsidDel="00000000" w:rsidP="00000000" w:rsidRDefault="00000000" w14:paraId="0000002E" wp14:textId="77777777">
      <w:pPr>
        <w:numPr>
          <w:ilvl w:val="1"/>
          <w:numId w:val="1"/>
        </w:numPr>
        <w:spacing w:line="360" w:lineRule="auto"/>
        <w:ind w:left="1440" w:hanging="360"/>
        <w:rPr>
          <w:sz w:val="24"/>
          <w:szCs w:val="24"/>
        </w:rPr>
      </w:pPr>
      <w:hyperlink w:anchor="_da5yv2jg2rx1">
        <w:r w:rsidRPr="00000000" w:rsidDel="00000000" w:rsidR="00000000">
          <w:rPr>
            <w:color w:val="1155cc"/>
            <w:sz w:val="24"/>
            <w:szCs w:val="24"/>
            <w:u w:val="single"/>
            <w:rtl w:val="0"/>
          </w:rPr>
          <w:t xml:space="preserve">Introduction</w:t>
        </w:r>
      </w:hyperlink>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1"/>
          <w:numId w:val="1"/>
        </w:numPr>
        <w:spacing w:line="360" w:lineRule="auto"/>
        <w:ind w:left="1440" w:hanging="360"/>
        <w:rPr>
          <w:sz w:val="24"/>
          <w:szCs w:val="24"/>
        </w:rPr>
      </w:pPr>
      <w:hyperlink w:anchor="_se9xcxmvakhj">
        <w:r w:rsidRPr="00000000" w:rsidDel="00000000" w:rsidR="00000000">
          <w:rPr>
            <w:color w:val="1155cc"/>
            <w:sz w:val="24"/>
            <w:szCs w:val="24"/>
            <w:u w:val="single"/>
            <w:rtl w:val="0"/>
          </w:rPr>
          <w:t xml:space="preserve">The Dataset</w:t>
        </w:r>
      </w:hyperlink>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30" wp14:textId="77777777">
      <w:pPr>
        <w:numPr>
          <w:ilvl w:val="1"/>
          <w:numId w:val="1"/>
        </w:numPr>
        <w:spacing w:line="360" w:lineRule="auto"/>
        <w:ind w:left="1440" w:hanging="360"/>
        <w:rPr>
          <w:sz w:val="24"/>
          <w:szCs w:val="24"/>
        </w:rPr>
      </w:pPr>
      <w:hyperlink w:anchor="_bkvyqbe6mg90">
        <w:r w:rsidRPr="00000000" w:rsidDel="00000000" w:rsidR="00000000">
          <w:rPr>
            <w:color w:val="1155cc"/>
            <w:sz w:val="24"/>
            <w:szCs w:val="24"/>
            <w:u w:val="single"/>
            <w:rtl w:val="0"/>
          </w:rPr>
          <w:t xml:space="preserve">Methodology</w:t>
        </w:r>
      </w:hyperlink>
      <w:r w:rsidRPr="00000000" w:rsidDel="00000000" w:rsidR="00000000">
        <w:rPr>
          <w:rtl w:val="0"/>
        </w:rPr>
      </w:r>
    </w:p>
    <w:p xmlns:wp14="http://schemas.microsoft.com/office/word/2010/wordml" w:rsidRPr="00000000" w:rsidR="00000000" w:rsidDel="00000000" w:rsidP="00000000" w:rsidRDefault="00000000" w14:paraId="00000031" wp14:textId="77777777">
      <w:pPr>
        <w:numPr>
          <w:ilvl w:val="1"/>
          <w:numId w:val="1"/>
        </w:numPr>
        <w:spacing w:line="360" w:lineRule="auto"/>
        <w:ind w:left="1440" w:hanging="360"/>
        <w:rPr>
          <w:sz w:val="24"/>
          <w:szCs w:val="24"/>
        </w:rPr>
      </w:pPr>
      <w:hyperlink w:anchor="_n4xlewhnel30">
        <w:r w:rsidRPr="00000000" w:rsidDel="00000000" w:rsidR="00000000">
          <w:rPr>
            <w:color w:val="1155cc"/>
            <w:sz w:val="24"/>
            <w:szCs w:val="24"/>
            <w:u w:val="single"/>
            <w:rtl w:val="0"/>
          </w:rPr>
          <w:t xml:space="preserve">Analysis</w:t>
        </w:r>
      </w:hyperlink>
      <w:r w:rsidRPr="00000000" w:rsidDel="00000000" w:rsidR="00000000">
        <w:rPr>
          <w:rtl w:val="0"/>
        </w:rPr>
      </w:r>
    </w:p>
    <w:p xmlns:wp14="http://schemas.microsoft.com/office/word/2010/wordml" w:rsidRPr="00000000" w:rsidR="00000000" w:rsidDel="00000000" w:rsidP="00000000" w:rsidRDefault="00000000" w14:paraId="00000032" wp14:textId="77777777">
      <w:pPr>
        <w:numPr>
          <w:ilvl w:val="1"/>
          <w:numId w:val="1"/>
        </w:numPr>
        <w:spacing w:line="360" w:lineRule="auto"/>
        <w:ind w:left="1440" w:hanging="360"/>
        <w:rPr>
          <w:sz w:val="24"/>
          <w:szCs w:val="24"/>
        </w:rPr>
      </w:pPr>
      <w:hyperlink w:anchor="_2g7vp4tc6ijw">
        <w:r w:rsidRPr="00000000" w:rsidDel="00000000" w:rsidR="00000000">
          <w:rPr>
            <w:color w:val="1155cc"/>
            <w:sz w:val="24"/>
            <w:szCs w:val="24"/>
            <w:u w:val="single"/>
            <w:rtl w:val="0"/>
          </w:rPr>
          <w:t xml:space="preserve">Results</w:t>
        </w:r>
      </w:hyperlink>
      <w:r w:rsidRPr="00000000" w:rsidDel="00000000" w:rsidR="00000000">
        <w:rPr>
          <w:rtl w:val="0"/>
        </w:rPr>
      </w:r>
    </w:p>
    <w:p xmlns:wp14="http://schemas.microsoft.com/office/word/2010/wordml" w:rsidRPr="00000000" w:rsidR="00000000" w:rsidDel="00000000" w:rsidP="00000000" w:rsidRDefault="00000000" w14:paraId="00000033" wp14:textId="77777777">
      <w:pPr>
        <w:numPr>
          <w:ilvl w:val="0"/>
          <w:numId w:val="1"/>
        </w:numPr>
        <w:spacing w:line="360" w:lineRule="auto"/>
        <w:ind w:left="720" w:hanging="360"/>
        <w:rPr>
          <w:sz w:val="24"/>
          <w:szCs w:val="24"/>
        </w:rPr>
      </w:pPr>
      <w:hyperlink w:anchor="_tb4hsi8a2abh">
        <w:r w:rsidRPr="00000000" w:rsidDel="00000000" w:rsidR="00000000">
          <w:rPr>
            <w:color w:val="1155cc"/>
            <w:sz w:val="24"/>
            <w:szCs w:val="24"/>
            <w:u w:val="single"/>
            <w:rtl w:val="0"/>
          </w:rPr>
          <w:t xml:space="preserve">Conclusions</w:t>
        </w:r>
      </w:hyperlink>
      <w:r w:rsidRPr="00000000" w:rsidDel="00000000" w:rsidR="00000000">
        <w:rPr>
          <w:rtl w:val="0"/>
        </w:rPr>
      </w:r>
    </w:p>
    <w:p xmlns:wp14="http://schemas.microsoft.com/office/word/2010/wordml" w:rsidRPr="00000000" w:rsidR="00000000" w:rsidDel="00000000" w:rsidP="00000000" w:rsidRDefault="00000000" w14:paraId="00000034" wp14:textId="77777777">
      <w:pPr>
        <w:numPr>
          <w:ilvl w:val="0"/>
          <w:numId w:val="1"/>
        </w:numPr>
        <w:spacing w:line="360" w:lineRule="auto"/>
        <w:ind w:left="720" w:hanging="360"/>
        <w:rPr>
          <w:sz w:val="24"/>
          <w:szCs w:val="24"/>
        </w:rPr>
      </w:pPr>
      <w:hyperlink w:anchor="_uzhu5z6y25mv">
        <w:r w:rsidRPr="00000000" w:rsidDel="00000000" w:rsidR="00000000">
          <w:rPr>
            <w:color w:val="1155cc"/>
            <w:sz w:val="24"/>
            <w:szCs w:val="24"/>
            <w:u w:val="single"/>
            <w:rtl w:val="0"/>
          </w:rPr>
          <w:t xml:space="preserve">References</w:t>
        </w:r>
      </w:hyperlink>
      <w:r w:rsidRPr="00000000" w:rsidDel="00000000" w:rsidR="00000000">
        <w:rPr>
          <w:rtl w:val="0"/>
        </w:rPr>
      </w:r>
    </w:p>
    <w:p xmlns:wp14="http://schemas.microsoft.com/office/word/2010/wordml" w:rsidRPr="00000000" w:rsidR="00000000" w:rsidDel="00000000" w:rsidP="00000000" w:rsidRDefault="00000000" w14:paraId="00000035" wp14:textId="77777777">
      <w:pPr>
        <w:numPr>
          <w:ilvl w:val="0"/>
          <w:numId w:val="1"/>
        </w:numPr>
        <w:spacing w:line="360" w:lineRule="auto"/>
        <w:ind w:left="720" w:hanging="360"/>
        <w:rPr>
          <w:sz w:val="24"/>
          <w:szCs w:val="24"/>
        </w:rPr>
      </w:pPr>
      <w:hyperlink w:anchor="_hn5qmg7z1mfu">
        <w:r w:rsidRPr="00000000" w:rsidDel="00000000" w:rsidR="00000000">
          <w:rPr>
            <w:color w:val="1155cc"/>
            <w:sz w:val="24"/>
            <w:szCs w:val="24"/>
            <w:u w:val="single"/>
            <w:rtl w:val="0"/>
          </w:rPr>
          <w:t xml:space="preserve">Appendix</w:t>
        </w:r>
      </w:hyperlink>
      <w:r w:rsidRPr="00000000" w:rsidDel="00000000" w:rsidR="00000000">
        <w:rPr>
          <w:rtl w:val="0"/>
        </w:rPr>
      </w:r>
    </w:p>
    <w:p xmlns:wp14="http://schemas.microsoft.com/office/word/2010/wordml" w:rsidRPr="00000000" w:rsidR="00000000" w:rsidDel="00000000" w:rsidP="00000000" w:rsidRDefault="00000000" w14:paraId="00000036" wp14:textId="77777777">
      <w:pPr>
        <w:pStyle w:val="Heading3"/>
        <w:rPr>
          <w:rFonts w:ascii="Arial" w:hAnsi="Arial" w:eastAsia="Arial" w:cs="Arial"/>
        </w:rPr>
      </w:pPr>
      <w:bookmarkStart w:name="_ivx58ng27x91" w:colFirst="0" w:colLast="0" w:id="2"/>
      <w:bookmarkEnd w:id="2"/>
      <w:r w:rsidRPr="00000000" w:rsidDel="00000000" w:rsidR="00000000">
        <w:br w:type="page"/>
      </w:r>
      <w:r w:rsidRPr="00000000" w:rsidDel="00000000" w:rsidR="00000000">
        <w:rPr>
          <w:rtl w:val="0"/>
        </w:rPr>
      </w:r>
    </w:p>
    <w:p xmlns:wp14="http://schemas.microsoft.com/office/word/2010/wordml" w:rsidRPr="00000000" w:rsidR="00000000" w:rsidDel="00000000" w:rsidP="55B47A71" w:rsidRDefault="00000000" w14:paraId="71D8D204" wp14:textId="17567519">
      <w:pPr>
        <w:pStyle w:val="Heading3"/>
        <w:spacing w:after="0" w:line="240" w:lineRule="auto"/>
        <w:rPr>
          <w:rFonts w:ascii="Arial" w:hAnsi="Arial" w:eastAsia="Arial" w:cs="Arial"/>
        </w:rPr>
      </w:pPr>
      <w:bookmarkStart w:name="_2i1h572dcbmh" w:id="3"/>
      <w:bookmarkEnd w:id="3"/>
      <w:r w:rsidRPr="55B47A71" w:rsidR="55B47A71">
        <w:rPr>
          <w:rFonts w:ascii="Arial" w:hAnsi="Arial" w:eastAsia="Arial" w:cs="Arial"/>
        </w:rPr>
        <w:t xml:space="preserve">Project Abstract </w:t>
      </w:r>
    </w:p>
    <w:p xmlns:wp14="http://schemas.microsoft.com/office/word/2010/wordml" w:rsidRPr="00000000" w:rsidR="00000000" w:rsidDel="00000000" w:rsidP="55B47A71" w:rsidRDefault="00000000" w14:paraId="703689E5" wp14:textId="030373FF">
      <w:pPr>
        <w:pStyle w:val="Heading3"/>
        <w:bidi w:val="0"/>
        <w:spacing w:before="160" w:beforeAutospacing="off" w:after="0" w:afterAutospacing="off" w:line="276" w:lineRule="auto"/>
        <w:ind w:left="0" w:right="0" w:firstLine="720"/>
        <w:jc w:val="left"/>
        <w:rPr>
          <w:rFonts w:ascii="Arial" w:hAnsi="Arial" w:eastAsia="Arial" w:cs="Arial"/>
          <w:b w:val="0"/>
          <w:bCs w:val="0"/>
          <w:color w:val="auto"/>
          <w:sz w:val="24"/>
          <w:szCs w:val="24"/>
        </w:rPr>
      </w:pPr>
      <w:r w:rsidRPr="69B66174" w:rsidR="572297FC">
        <w:rPr>
          <w:rFonts w:ascii="Arial" w:hAnsi="Arial" w:eastAsia="Arial" w:cs="Arial"/>
          <w:b w:val="0"/>
          <w:bCs w:val="0"/>
          <w:color w:val="auto"/>
          <w:sz w:val="24"/>
          <w:szCs w:val="24"/>
        </w:rPr>
        <w:t xml:space="preserve">This project makes use of </w:t>
      </w:r>
      <w:r w:rsidRPr="69B66174" w:rsidR="0E111364">
        <w:rPr>
          <w:rFonts w:ascii="Arial" w:hAnsi="Arial" w:eastAsia="Arial" w:cs="Arial"/>
          <w:b w:val="0"/>
          <w:bCs w:val="0"/>
          <w:color w:val="auto"/>
          <w:sz w:val="24"/>
          <w:szCs w:val="24"/>
        </w:rPr>
        <w:t>a data set compiled by the World Bank</w:t>
      </w:r>
      <w:r w:rsidRPr="69B66174" w:rsidR="37CD33B2">
        <w:rPr>
          <w:rFonts w:ascii="Arial" w:hAnsi="Arial" w:eastAsia="Arial" w:cs="Arial"/>
          <w:b w:val="0"/>
          <w:bCs w:val="0"/>
          <w:color w:val="auto"/>
          <w:sz w:val="24"/>
          <w:szCs w:val="24"/>
        </w:rPr>
        <w:t>. The World Bank compiled four data sets into the data set we used. Thes combined data</w:t>
      </w:r>
      <w:r w:rsidRPr="69B66174" w:rsidR="0E111364">
        <w:rPr>
          <w:rFonts w:ascii="Arial" w:hAnsi="Arial" w:eastAsia="Arial" w:cs="Arial"/>
          <w:b w:val="0"/>
          <w:bCs w:val="0"/>
          <w:color w:val="auto"/>
          <w:sz w:val="24"/>
          <w:szCs w:val="24"/>
        </w:rPr>
        <w:t xml:space="preserve"> </w:t>
      </w:r>
      <w:r w:rsidRPr="69B66174" w:rsidR="0E111364">
        <w:rPr>
          <w:rFonts w:ascii="Arial" w:hAnsi="Arial" w:eastAsia="Arial" w:cs="Arial"/>
          <w:b w:val="0"/>
          <w:bCs w:val="0"/>
          <w:color w:val="auto"/>
          <w:sz w:val="24"/>
          <w:szCs w:val="24"/>
        </w:rPr>
        <w:t>includes</w:t>
      </w:r>
      <w:r w:rsidRPr="69B66174" w:rsidR="572297FC">
        <w:rPr>
          <w:rFonts w:ascii="Arial" w:hAnsi="Arial" w:eastAsia="Arial" w:cs="Arial"/>
          <w:b w:val="0"/>
          <w:bCs w:val="0"/>
          <w:color w:val="auto"/>
          <w:sz w:val="24"/>
          <w:szCs w:val="24"/>
        </w:rPr>
        <w:t xml:space="preserve"> world suicide statistics from 19</w:t>
      </w:r>
      <w:r w:rsidRPr="69B66174" w:rsidR="767482DE">
        <w:rPr>
          <w:rFonts w:ascii="Arial" w:hAnsi="Arial" w:eastAsia="Arial" w:cs="Arial"/>
          <w:b w:val="0"/>
          <w:bCs w:val="0"/>
          <w:color w:val="auto"/>
          <w:sz w:val="24"/>
          <w:szCs w:val="24"/>
        </w:rPr>
        <w:t>8</w:t>
      </w:r>
      <w:r w:rsidRPr="69B66174" w:rsidR="61AC8F22">
        <w:rPr>
          <w:rFonts w:ascii="Arial" w:hAnsi="Arial" w:eastAsia="Arial" w:cs="Arial"/>
          <w:b w:val="0"/>
          <w:bCs w:val="0"/>
          <w:color w:val="auto"/>
          <w:sz w:val="24"/>
          <w:szCs w:val="24"/>
        </w:rPr>
        <w:t>5</w:t>
      </w:r>
      <w:r w:rsidRPr="69B66174" w:rsidR="767482DE">
        <w:rPr>
          <w:rFonts w:ascii="Arial" w:hAnsi="Arial" w:eastAsia="Arial" w:cs="Arial"/>
          <w:b w:val="0"/>
          <w:bCs w:val="0"/>
          <w:color w:val="auto"/>
          <w:sz w:val="24"/>
          <w:szCs w:val="24"/>
        </w:rPr>
        <w:t xml:space="preserve"> through 2016</w:t>
      </w:r>
      <w:r w:rsidRPr="69B66174" w:rsidR="1FBF7088">
        <w:rPr>
          <w:rFonts w:ascii="Arial" w:hAnsi="Arial" w:eastAsia="Arial" w:cs="Arial"/>
          <w:b w:val="0"/>
          <w:bCs w:val="0"/>
          <w:color w:val="auto"/>
          <w:sz w:val="24"/>
          <w:szCs w:val="24"/>
        </w:rPr>
        <w:t xml:space="preserve">, GDP (in US$), and Human Development Index(HDI) statistics. We were unable to use the HDI due to how incomplete this part of the data set </w:t>
      </w:r>
      <w:r w:rsidRPr="69B66174" w:rsidR="5C2B21E0">
        <w:rPr>
          <w:rFonts w:ascii="Arial" w:hAnsi="Arial" w:eastAsia="Arial" w:cs="Arial"/>
          <w:b w:val="0"/>
          <w:bCs w:val="0"/>
          <w:color w:val="auto"/>
          <w:sz w:val="24"/>
          <w:szCs w:val="24"/>
        </w:rPr>
        <w:t>is.</w:t>
      </w:r>
    </w:p>
    <w:p xmlns:wp14="http://schemas.microsoft.com/office/word/2010/wordml" w:rsidRPr="00000000" w:rsidR="00000000" w:rsidDel="00000000" w:rsidP="62AF234C" w:rsidRDefault="00000000" w14:paraId="00000039" wp14:textId="591DFC06">
      <w:pPr>
        <w:pStyle w:val="Normal"/>
        <w:bidi w:val="0"/>
        <w:ind w:firstLine="720"/>
        <w:rPr>
          <w:sz w:val="24"/>
          <w:szCs w:val="24"/>
        </w:rPr>
      </w:pPr>
      <w:r w:rsidRPr="62AF234C" w:rsidR="18A1BE9D">
        <w:rPr>
          <w:sz w:val="24"/>
          <w:szCs w:val="24"/>
        </w:rPr>
        <w:t>Our group looked at the time frame 2000 through 2010</w:t>
      </w:r>
      <w:r w:rsidRPr="62AF234C" w:rsidR="32C67F93">
        <w:rPr>
          <w:sz w:val="24"/>
          <w:szCs w:val="24"/>
        </w:rPr>
        <w:t xml:space="preserve"> because this period had the most complete data across the most countries</w:t>
      </w:r>
      <w:r w:rsidRPr="62AF234C" w:rsidR="18A1BE9D">
        <w:rPr>
          <w:sz w:val="24"/>
          <w:szCs w:val="24"/>
        </w:rPr>
        <w:t>. The intent of the analysis is to identify which groups are most at risk, if a</w:t>
      </w:r>
      <w:r w:rsidRPr="62AF234C" w:rsidR="0102C41D">
        <w:rPr>
          <w:sz w:val="24"/>
          <w:szCs w:val="24"/>
        </w:rPr>
        <w:t xml:space="preserve">ny groups are in urgent need of improvement, and how suicide rates are trending in general. We are also interested in </w:t>
      </w:r>
      <w:r w:rsidRPr="62AF234C" w:rsidR="43D50BD9">
        <w:rPr>
          <w:sz w:val="24"/>
          <w:szCs w:val="24"/>
        </w:rPr>
        <w:t xml:space="preserve">identifying if economic factors (measured by GDP) play a role in suicide rates in this period. Our hypothesis is that </w:t>
      </w:r>
      <w:r w:rsidRPr="62AF234C" w:rsidR="0AA9E331">
        <w:rPr>
          <w:sz w:val="24"/>
          <w:szCs w:val="24"/>
        </w:rPr>
        <w:t>GDP does play a role, but it may be based on changes in GDP, or based on how well developed the country is.</w:t>
      </w:r>
    </w:p>
    <w:p w:rsidR="1AEB4D18" w:rsidP="62AF234C" w:rsidRDefault="1AEB4D18" w14:paraId="3EAF98EA" w14:textId="1D80C0A4">
      <w:pPr>
        <w:pStyle w:val="Normal"/>
        <w:spacing w:before="0" w:beforeAutospacing="off" w:after="0" w:afterAutospacing="off" w:line="276" w:lineRule="auto"/>
        <w:ind w:left="0" w:right="0" w:firstLine="720"/>
        <w:jc w:val="left"/>
        <w:rPr>
          <w:sz w:val="24"/>
          <w:szCs w:val="24"/>
        </w:rPr>
      </w:pPr>
      <w:r w:rsidRPr="62AF234C" w:rsidR="1AEB4D18">
        <w:rPr>
          <w:sz w:val="24"/>
          <w:szCs w:val="24"/>
        </w:rPr>
        <w:t xml:space="preserve">We used </w:t>
      </w:r>
      <w:r w:rsidRPr="62AF234C" w:rsidR="7D28728C">
        <w:rPr>
          <w:sz w:val="24"/>
          <w:szCs w:val="24"/>
        </w:rPr>
        <w:t>“</w:t>
      </w:r>
      <w:proofErr w:type="spellStart"/>
      <w:r w:rsidRPr="62AF234C" w:rsidR="1AEB4D18">
        <w:rPr>
          <w:sz w:val="24"/>
          <w:szCs w:val="24"/>
        </w:rPr>
        <w:t>ggplot</w:t>
      </w:r>
      <w:proofErr w:type="spellEnd"/>
      <w:r w:rsidRPr="62AF234C" w:rsidR="31F5CAA8">
        <w:rPr>
          <w:sz w:val="24"/>
          <w:szCs w:val="24"/>
        </w:rPr>
        <w:t>”</w:t>
      </w:r>
      <w:r w:rsidRPr="62AF234C" w:rsidR="1AEB4D18">
        <w:rPr>
          <w:sz w:val="24"/>
          <w:szCs w:val="24"/>
        </w:rPr>
        <w:t xml:space="preserve"> to look at trends across gender, age groups, and generations</w:t>
      </w:r>
      <w:r w:rsidRPr="62AF234C" w:rsidR="506289C8">
        <w:rPr>
          <w:sz w:val="24"/>
          <w:szCs w:val="24"/>
        </w:rPr>
        <w:t xml:space="preserve"> to identify any risk groups</w:t>
      </w:r>
      <w:r w:rsidRPr="62AF234C" w:rsidR="1AEB4D18">
        <w:rPr>
          <w:sz w:val="24"/>
          <w:szCs w:val="24"/>
        </w:rPr>
        <w:t xml:space="preserve">. </w:t>
      </w:r>
      <w:r w:rsidRPr="62AF234C" w:rsidR="67B8E5D2">
        <w:rPr>
          <w:sz w:val="24"/>
          <w:szCs w:val="24"/>
        </w:rPr>
        <w:t>We then used linear modeling to analyze the impact of the economy on suicide rates.</w:t>
      </w:r>
      <w:r w:rsidRPr="62AF234C" w:rsidR="080B6FCF">
        <w:rPr>
          <w:sz w:val="24"/>
          <w:szCs w:val="24"/>
        </w:rPr>
        <w:t xml:space="preserve"> The linear models were mostly flat and indicated no </w:t>
      </w:r>
      <w:r w:rsidRPr="62AF234C" w:rsidR="080B6FCF">
        <w:rPr>
          <w:sz w:val="24"/>
          <w:szCs w:val="24"/>
        </w:rPr>
        <w:t>correlation</w:t>
      </w:r>
      <w:r w:rsidRPr="62AF234C" w:rsidR="080B6FCF">
        <w:rPr>
          <w:sz w:val="24"/>
          <w:szCs w:val="24"/>
        </w:rPr>
        <w:t xml:space="preserve"> between the GDP or GDP per capita and suicide rates.</w:t>
      </w:r>
    </w:p>
    <w:p w:rsidR="55B47A71" w:rsidP="55B47A71" w:rsidRDefault="55B47A71" w14:paraId="6D4067E1" w14:textId="7C420ED5">
      <w:pPr>
        <w:pStyle w:val="Normal"/>
        <w:bidi w:val="0"/>
      </w:pPr>
    </w:p>
    <w:p xmlns:wp14="http://schemas.microsoft.com/office/word/2010/wordml" w:rsidRPr="00000000" w:rsidR="00000000" w:rsidDel="00000000" w:rsidP="4799CE87" w:rsidRDefault="00000000" w14:paraId="00000042" wp14:textId="77777777">
      <w:pPr>
        <w:spacing w:line="273" w:lineRule="auto"/>
        <w:ind w:left="0" w:firstLine="0"/>
        <w:rPr>
          <w:i w:val="1"/>
          <w:iCs w:val="1"/>
          <w:color w:val="0070C0"/>
          <w:sz w:val="24"/>
          <w:szCs w:val="24"/>
        </w:rPr>
      </w:pPr>
    </w:p>
    <w:p xmlns:wp14="http://schemas.microsoft.com/office/word/2010/wordml" w:rsidRPr="00000000" w:rsidR="00000000" w:rsidDel="00000000" w:rsidP="00000000" w:rsidRDefault="00000000" w14:paraId="00000043" wp14:textId="3C207652">
      <w:pPr>
        <w:pStyle w:val="Heading3"/>
        <w:rPr>
          <w:rFonts w:ascii="Arial" w:hAnsi="Arial" w:eastAsia="Arial" w:cs="Arial"/>
        </w:rPr>
      </w:pPr>
      <w:bookmarkStart w:name="_bjf0rxemp0ov" w:id="4"/>
      <w:bookmarkEnd w:id="4"/>
      <w:r w:rsidRPr="62AF234C" w:rsidR="00000000">
        <w:rPr>
          <w:rFonts w:ascii="Arial" w:hAnsi="Arial" w:eastAsia="Arial" w:cs="Arial"/>
        </w:rPr>
        <w:t>Contribution Statement</w:t>
      </w:r>
      <w:r w:rsidRPr="62AF234C" w:rsidR="5764DA9E">
        <w:rPr>
          <w:rFonts w:ascii="Arial" w:hAnsi="Arial" w:eastAsia="Arial" w:cs="Arial"/>
        </w:rPr>
        <w:t>s</w:t>
      </w:r>
      <w:r w:rsidRPr="62AF234C" w:rsidR="00000000">
        <w:rPr>
          <w:rFonts w:ascii="Arial" w:hAnsi="Arial" w:eastAsia="Arial" w:cs="Arial"/>
        </w:rPr>
        <w:t xml:space="preserve"> </w:t>
      </w:r>
    </w:p>
    <w:p xmlns:wp14="http://schemas.microsoft.com/office/word/2010/wordml" w:rsidRPr="00000000" w:rsidR="00000000" w:rsidDel="00000000" w:rsidP="00000000" w:rsidRDefault="00000000" w14:paraId="00000044" wp14:textId="77777777">
      <w:pPr>
        <w:rPr>
          <w:sz w:val="24"/>
          <w:szCs w:val="24"/>
        </w:rPr>
      </w:pPr>
      <w:r w:rsidRPr="00000000" w:rsidDel="00000000" w:rsidR="00000000">
        <w:rPr>
          <w:rtl w:val="0"/>
        </w:rPr>
      </w:r>
    </w:p>
    <w:p xmlns:wp14="http://schemas.microsoft.com/office/word/2010/wordml" w:rsidRPr="00000000" w:rsidR="00000000" w:rsidDel="00000000" w:rsidP="62AF234C" w:rsidRDefault="00000000" w14:paraId="59798454" wp14:textId="673F9432">
      <w:pPr>
        <w:spacing w:after="240" w:lineRule="auto"/>
        <w:ind w:left="0" w:firstLine="0"/>
        <w:rPr>
          <w:i w:val="1"/>
          <w:iCs w:val="1"/>
          <w:color w:val="24292E"/>
          <w:sz w:val="24"/>
          <w:szCs w:val="24"/>
          <w:rtl w:val="0"/>
        </w:rPr>
      </w:pPr>
      <w:r w:rsidRPr="62AF234C" w:rsidR="42648D6B">
        <w:rPr>
          <w:b w:val="1"/>
          <w:bCs w:val="1"/>
          <w:i w:val="0"/>
          <w:iCs w:val="0"/>
          <w:sz w:val="24"/>
          <w:szCs w:val="24"/>
        </w:rPr>
        <w:t>Stephen Babcock</w:t>
      </w:r>
      <w:r w:rsidRPr="62AF234C" w:rsidR="00000000">
        <w:rPr>
          <w:b w:val="1"/>
          <w:bCs w:val="1"/>
          <w:i w:val="0"/>
          <w:iCs w:val="0"/>
          <w:color w:val="24292E"/>
          <w:sz w:val="24"/>
          <w:szCs w:val="24"/>
        </w:rPr>
        <w:t>:</w:t>
      </w:r>
      <w:r w:rsidRPr="62AF234C" w:rsidR="00000000">
        <w:rPr>
          <w:i w:val="0"/>
          <w:iCs w:val="0"/>
          <w:color w:val="24292E"/>
          <w:sz w:val="24"/>
          <w:szCs w:val="24"/>
        </w:rPr>
        <w:t xml:space="preserve"> </w:t>
      </w:r>
      <w:r w:rsidRPr="62AF234C" w:rsidR="28082CF0">
        <w:rPr>
          <w:i w:val="0"/>
          <w:iCs w:val="0"/>
          <w:color w:val="24292E"/>
          <w:sz w:val="24"/>
          <w:szCs w:val="24"/>
        </w:rPr>
        <w:t>Developed the data set to look at trends and annual change in GDP and suicide rates. Applied linear models</w:t>
      </w:r>
      <w:r w:rsidRPr="62AF234C" w:rsidR="28082CF0">
        <w:rPr>
          <w:i w:val="0"/>
          <w:iCs w:val="0"/>
          <w:color w:val="24292E"/>
          <w:sz w:val="24"/>
          <w:szCs w:val="24"/>
        </w:rPr>
        <w:t xml:space="preserve"> and built visual re</w:t>
      </w:r>
      <w:r w:rsidRPr="62AF234C" w:rsidR="0F414930">
        <w:rPr>
          <w:i w:val="0"/>
          <w:iCs w:val="0"/>
          <w:color w:val="24292E"/>
          <w:sz w:val="24"/>
          <w:szCs w:val="24"/>
        </w:rPr>
        <w:t>presentations</w:t>
      </w:r>
      <w:r w:rsidRPr="62AF234C" w:rsidR="158DB5EB">
        <w:rPr>
          <w:i w:val="0"/>
          <w:iCs w:val="0"/>
          <w:color w:val="24292E"/>
          <w:sz w:val="24"/>
          <w:szCs w:val="24"/>
        </w:rPr>
        <w:t xml:space="preserve"> of these data points</w:t>
      </w:r>
      <w:r w:rsidRPr="62AF234C" w:rsidR="0435A142">
        <w:rPr>
          <w:i w:val="0"/>
          <w:iCs w:val="0"/>
          <w:color w:val="24292E"/>
          <w:sz w:val="24"/>
          <w:szCs w:val="24"/>
        </w:rPr>
        <w:t>.</w:t>
      </w:r>
      <w:r w:rsidRPr="62AF234C" w:rsidR="4D87083D">
        <w:rPr>
          <w:i w:val="0"/>
          <w:iCs w:val="0"/>
          <w:color w:val="24292E"/>
          <w:sz w:val="24"/>
          <w:szCs w:val="24"/>
        </w:rPr>
        <w:t xml:space="preserve"> Created conclusions and takeaway slides after entirety of team had given results of their respective tasks. </w:t>
      </w:r>
    </w:p>
    <w:p xmlns:wp14="http://schemas.microsoft.com/office/word/2010/wordml" w:rsidRPr="00000000" w:rsidR="00000000" w:rsidDel="00000000" w:rsidP="4799CE87" w:rsidRDefault="00000000" w14:paraId="256D77A9" wp14:textId="054C06C4">
      <w:pPr>
        <w:pStyle w:val="Normal"/>
        <w:spacing w:after="240" w:lineRule="auto"/>
        <w:ind/>
        <w:rPr>
          <w:sz w:val="24"/>
          <w:szCs w:val="24"/>
        </w:rPr>
      </w:pPr>
      <w:r w:rsidRPr="69B66174" w:rsidR="0435A142">
        <w:rPr>
          <w:b w:val="1"/>
          <w:bCs w:val="1"/>
          <w:sz w:val="24"/>
          <w:szCs w:val="24"/>
        </w:rPr>
        <w:t>Sarah Bolton</w:t>
      </w:r>
      <w:r w:rsidRPr="69B66174" w:rsidR="0435A142">
        <w:rPr>
          <w:sz w:val="24"/>
          <w:szCs w:val="24"/>
        </w:rPr>
        <w:t>:</w:t>
      </w:r>
      <w:r w:rsidRPr="69B66174" w:rsidR="1D195374">
        <w:rPr>
          <w:sz w:val="24"/>
          <w:szCs w:val="24"/>
        </w:rPr>
        <w:t xml:space="preserve"> </w:t>
      </w:r>
      <w:r w:rsidRPr="69B66174" w:rsidR="0468EA41">
        <w:rPr>
          <w:sz w:val="24"/>
          <w:szCs w:val="24"/>
        </w:rPr>
        <w:t>A</w:t>
      </w:r>
      <w:r w:rsidRPr="69B66174" w:rsidR="1D195374">
        <w:rPr>
          <w:sz w:val="24"/>
          <w:szCs w:val="24"/>
        </w:rPr>
        <w:t>nalyzed changes</w:t>
      </w:r>
      <w:r w:rsidRPr="69B66174" w:rsidR="70546CF0">
        <w:rPr>
          <w:sz w:val="24"/>
          <w:szCs w:val="24"/>
        </w:rPr>
        <w:t xml:space="preserve"> rates, in regards to</w:t>
      </w:r>
      <w:r w:rsidRPr="69B66174" w:rsidR="1D195374">
        <w:rPr>
          <w:sz w:val="24"/>
          <w:szCs w:val="24"/>
        </w:rPr>
        <w:t xml:space="preserve"> gender</w:t>
      </w:r>
      <w:r w:rsidRPr="69B66174" w:rsidR="55392E5A">
        <w:rPr>
          <w:sz w:val="24"/>
          <w:szCs w:val="24"/>
        </w:rPr>
        <w:t>,</w:t>
      </w:r>
      <w:r w:rsidRPr="69B66174" w:rsidR="1D195374">
        <w:rPr>
          <w:sz w:val="24"/>
          <w:szCs w:val="24"/>
        </w:rPr>
        <w:t xml:space="preserve"> annually </w:t>
      </w:r>
      <w:r w:rsidRPr="69B66174" w:rsidR="2109722E">
        <w:rPr>
          <w:sz w:val="24"/>
          <w:szCs w:val="24"/>
        </w:rPr>
        <w:t xml:space="preserve">to help answer one of our data questions through data modeling and explained the analysis summary. </w:t>
      </w:r>
      <w:r w:rsidRPr="69B66174" w:rsidR="75898150">
        <w:rPr>
          <w:sz w:val="24"/>
          <w:szCs w:val="24"/>
        </w:rPr>
        <w:t>Created</w:t>
      </w:r>
      <w:r w:rsidRPr="69B66174" w:rsidR="71D9B647">
        <w:rPr>
          <w:sz w:val="24"/>
          <w:szCs w:val="24"/>
        </w:rPr>
        <w:t xml:space="preserve"> </w:t>
      </w:r>
      <w:r w:rsidRPr="69B66174" w:rsidR="4F56CA18">
        <w:rPr>
          <w:sz w:val="24"/>
          <w:szCs w:val="24"/>
        </w:rPr>
        <w:t xml:space="preserve">the </w:t>
      </w:r>
      <w:r w:rsidRPr="69B66174" w:rsidR="71D9B647">
        <w:rPr>
          <w:sz w:val="24"/>
          <w:szCs w:val="24"/>
        </w:rPr>
        <w:t xml:space="preserve">information </w:t>
      </w:r>
      <w:r w:rsidRPr="69B66174" w:rsidR="4AEFC696">
        <w:rPr>
          <w:sz w:val="24"/>
          <w:szCs w:val="24"/>
        </w:rPr>
        <w:t>on</w:t>
      </w:r>
      <w:r w:rsidRPr="69B66174" w:rsidR="71D9B647">
        <w:rPr>
          <w:sz w:val="24"/>
          <w:szCs w:val="24"/>
        </w:rPr>
        <w:t xml:space="preserve"> </w:t>
      </w:r>
      <w:r w:rsidRPr="69B66174" w:rsidR="4FC06A04">
        <w:rPr>
          <w:sz w:val="24"/>
          <w:szCs w:val="24"/>
        </w:rPr>
        <w:t>PowerPoint</w:t>
      </w:r>
      <w:r w:rsidRPr="69B66174" w:rsidR="71D9B647">
        <w:rPr>
          <w:sz w:val="24"/>
          <w:szCs w:val="24"/>
        </w:rPr>
        <w:t xml:space="preserve"> </w:t>
      </w:r>
      <w:r w:rsidRPr="69B66174" w:rsidR="4FC592C2">
        <w:rPr>
          <w:sz w:val="24"/>
          <w:szCs w:val="24"/>
        </w:rPr>
        <w:t>giving background of the IASP. Pitched how</w:t>
      </w:r>
      <w:r w:rsidRPr="69B66174" w:rsidR="71D9B647">
        <w:rPr>
          <w:sz w:val="24"/>
          <w:szCs w:val="24"/>
        </w:rPr>
        <w:t xml:space="preserve"> our dataset </w:t>
      </w:r>
      <w:r w:rsidRPr="69B66174" w:rsidR="177AAE0C">
        <w:rPr>
          <w:sz w:val="24"/>
          <w:szCs w:val="24"/>
        </w:rPr>
        <w:t>related to the</w:t>
      </w:r>
      <w:r w:rsidRPr="69B66174" w:rsidR="71D9B647">
        <w:rPr>
          <w:sz w:val="24"/>
          <w:szCs w:val="24"/>
        </w:rPr>
        <w:t xml:space="preserve"> stakeholders for</w:t>
      </w:r>
      <w:r w:rsidRPr="69B66174" w:rsidR="73BD36BA">
        <w:rPr>
          <w:sz w:val="24"/>
          <w:szCs w:val="24"/>
        </w:rPr>
        <w:t xml:space="preserve"> the presentation. </w:t>
      </w:r>
    </w:p>
    <w:p xmlns:wp14="http://schemas.microsoft.com/office/word/2010/wordml" w:rsidRPr="00000000" w:rsidR="00000000" w:rsidDel="00000000" w:rsidP="4799CE87" w:rsidRDefault="00000000" w14:paraId="4CAEF6CE" wp14:textId="28B45193">
      <w:pPr>
        <w:pStyle w:val="Normal"/>
        <w:spacing w:after="240" w:lineRule="auto"/>
        <w:ind/>
        <w:rPr>
          <w:sz w:val="24"/>
          <w:szCs w:val="24"/>
        </w:rPr>
      </w:pPr>
      <w:r w:rsidRPr="69B66174" w:rsidR="0435A142">
        <w:rPr>
          <w:b w:val="1"/>
          <w:bCs w:val="1"/>
          <w:sz w:val="24"/>
          <w:szCs w:val="24"/>
        </w:rPr>
        <w:t>Kekona Soon</w:t>
      </w:r>
      <w:r w:rsidRPr="69B66174" w:rsidR="0435A142">
        <w:rPr>
          <w:sz w:val="24"/>
          <w:szCs w:val="24"/>
        </w:rPr>
        <w:t>:</w:t>
      </w:r>
      <w:r w:rsidRPr="69B66174" w:rsidR="46A30FC1">
        <w:rPr>
          <w:sz w:val="24"/>
          <w:szCs w:val="24"/>
        </w:rPr>
        <w:t xml:space="preserve"> Proposed overarching research question t</w:t>
      </w:r>
      <w:r w:rsidRPr="69B66174" w:rsidR="562A4E7A">
        <w:rPr>
          <w:sz w:val="24"/>
          <w:szCs w:val="24"/>
        </w:rPr>
        <w:t>hat we investigate</w:t>
      </w:r>
      <w:r w:rsidRPr="69B66174" w:rsidR="39A57A1A">
        <w:rPr>
          <w:sz w:val="24"/>
          <w:szCs w:val="24"/>
        </w:rPr>
        <w:t>d</w:t>
      </w:r>
      <w:r w:rsidRPr="69B66174" w:rsidR="40C1AD92">
        <w:rPr>
          <w:sz w:val="24"/>
          <w:szCs w:val="24"/>
        </w:rPr>
        <w:t xml:space="preserve"> and found organization that could benefit from our project.</w:t>
      </w:r>
      <w:r w:rsidRPr="69B66174" w:rsidR="46A30FC1">
        <w:rPr>
          <w:sz w:val="24"/>
          <w:szCs w:val="24"/>
        </w:rPr>
        <w:t xml:space="preserve"> Analyzed </w:t>
      </w:r>
      <w:r w:rsidRPr="69B66174" w:rsidR="2C685F77">
        <w:rPr>
          <w:sz w:val="24"/>
          <w:szCs w:val="24"/>
        </w:rPr>
        <w:t>d</w:t>
      </w:r>
      <w:r w:rsidRPr="69B66174" w:rsidR="46A30FC1">
        <w:rPr>
          <w:sz w:val="24"/>
          <w:szCs w:val="24"/>
        </w:rPr>
        <w:t>ata</w:t>
      </w:r>
      <w:r w:rsidRPr="69B66174" w:rsidR="6F349C06">
        <w:rPr>
          <w:sz w:val="24"/>
          <w:szCs w:val="24"/>
        </w:rPr>
        <w:t xml:space="preserve"> to find which year range had the most data for all countries</w:t>
      </w:r>
      <w:r w:rsidRPr="69B66174" w:rsidR="196F9DC1">
        <w:rPr>
          <w:sz w:val="24"/>
          <w:szCs w:val="24"/>
        </w:rPr>
        <w:t xml:space="preserve"> across variables to aid in giving optimal conclusions.</w:t>
      </w:r>
      <w:r w:rsidRPr="69B66174" w:rsidR="6F349C06">
        <w:rPr>
          <w:sz w:val="24"/>
          <w:szCs w:val="24"/>
        </w:rPr>
        <w:t xml:space="preserve"> </w:t>
      </w:r>
      <w:r w:rsidRPr="69B66174" w:rsidR="46A30FC1">
        <w:rPr>
          <w:sz w:val="24"/>
          <w:szCs w:val="24"/>
        </w:rPr>
        <w:t>Developed Linear Regression Modes</w:t>
      </w:r>
      <w:r w:rsidRPr="69B66174" w:rsidR="0F84F37C">
        <w:rPr>
          <w:sz w:val="24"/>
          <w:szCs w:val="24"/>
        </w:rPr>
        <w:t xml:space="preserve"> to see correlation between GDP/GDP per capita and Suicides and Suicide Rates. Investigated differences in “</w:t>
      </w:r>
      <w:r w:rsidRPr="69B66174" w:rsidR="4A37A0DF">
        <w:rPr>
          <w:sz w:val="24"/>
          <w:szCs w:val="24"/>
        </w:rPr>
        <w:t>developed” and “developing” countries suic</w:t>
      </w:r>
      <w:r w:rsidRPr="69B66174" w:rsidR="39C0DF2D">
        <w:rPr>
          <w:sz w:val="24"/>
          <w:szCs w:val="24"/>
        </w:rPr>
        <w:t>ide</w:t>
      </w:r>
      <w:r w:rsidRPr="69B66174" w:rsidR="4A37A0DF">
        <w:rPr>
          <w:sz w:val="24"/>
          <w:szCs w:val="24"/>
        </w:rPr>
        <w:t xml:space="preserve"> rates. </w:t>
      </w:r>
    </w:p>
    <w:p xmlns:wp14="http://schemas.microsoft.com/office/word/2010/wordml" w:rsidRPr="00000000" w:rsidR="00000000" w:rsidDel="00000000" w:rsidP="4799CE87" w:rsidRDefault="00000000" w14:paraId="6ACA97B2" wp14:textId="2403FC18">
      <w:pPr>
        <w:spacing w:after="240" w:lineRule="auto"/>
        <w:ind/>
        <w:rPr>
          <w:sz w:val="24"/>
          <w:szCs w:val="24"/>
        </w:rPr>
      </w:pPr>
      <w:r w:rsidRPr="62AF234C" w:rsidR="0435A142">
        <w:rPr>
          <w:b w:val="1"/>
          <w:bCs w:val="1"/>
          <w:sz w:val="24"/>
          <w:szCs w:val="24"/>
        </w:rPr>
        <w:t xml:space="preserve">Bibhuti </w:t>
      </w:r>
      <w:proofErr w:type="spellStart"/>
      <w:r w:rsidRPr="62AF234C" w:rsidR="0435A142">
        <w:rPr>
          <w:b w:val="1"/>
          <w:bCs w:val="1"/>
          <w:sz w:val="24"/>
          <w:szCs w:val="24"/>
        </w:rPr>
        <w:t>Timalsina</w:t>
      </w:r>
      <w:proofErr w:type="spellEnd"/>
      <w:r w:rsidRPr="62AF234C" w:rsidR="0435A142">
        <w:rPr>
          <w:sz w:val="24"/>
          <w:szCs w:val="24"/>
        </w:rPr>
        <w:t>:</w:t>
      </w:r>
      <w:r w:rsidRPr="62AF234C" w:rsidR="202783B8">
        <w:rPr>
          <w:sz w:val="24"/>
          <w:szCs w:val="24"/>
        </w:rPr>
        <w:t xml:space="preserve"> With the help of “</w:t>
      </w:r>
      <w:proofErr w:type="spellStart"/>
      <w:r w:rsidRPr="62AF234C" w:rsidR="202783B8">
        <w:rPr>
          <w:sz w:val="24"/>
          <w:szCs w:val="24"/>
        </w:rPr>
        <w:t>dplyr</w:t>
      </w:r>
      <w:proofErr w:type="spellEnd"/>
      <w:r w:rsidRPr="62AF234C" w:rsidR="202783B8">
        <w:rPr>
          <w:sz w:val="24"/>
          <w:szCs w:val="24"/>
        </w:rPr>
        <w:t xml:space="preserve">”, grouped </w:t>
      </w:r>
      <w:r w:rsidRPr="62AF234C" w:rsidR="55598DAC">
        <w:rPr>
          <w:sz w:val="24"/>
          <w:szCs w:val="24"/>
        </w:rPr>
        <w:t>data to specific requirements. Utilized</w:t>
      </w:r>
      <w:r w:rsidRPr="62AF234C" w:rsidR="202783B8">
        <w:rPr>
          <w:sz w:val="24"/>
          <w:szCs w:val="24"/>
        </w:rPr>
        <w:t xml:space="preserve"> “</w:t>
      </w:r>
      <w:proofErr w:type="spellStart"/>
      <w:r w:rsidRPr="62AF234C" w:rsidR="202783B8">
        <w:rPr>
          <w:sz w:val="24"/>
          <w:szCs w:val="24"/>
        </w:rPr>
        <w:t>ggplot</w:t>
      </w:r>
      <w:proofErr w:type="spellEnd"/>
      <w:r w:rsidRPr="62AF234C" w:rsidR="202783B8">
        <w:rPr>
          <w:sz w:val="24"/>
          <w:szCs w:val="24"/>
        </w:rPr>
        <w:t xml:space="preserve">” for </w:t>
      </w:r>
      <w:r w:rsidRPr="62AF234C" w:rsidR="4A3E3827">
        <w:rPr>
          <w:sz w:val="24"/>
          <w:szCs w:val="24"/>
        </w:rPr>
        <w:t>visualizations</w:t>
      </w:r>
      <w:r w:rsidRPr="62AF234C" w:rsidR="7982E737">
        <w:rPr>
          <w:sz w:val="24"/>
          <w:szCs w:val="24"/>
        </w:rPr>
        <w:t xml:space="preserve"> and explained data analysis method.</w:t>
      </w:r>
      <w:r w:rsidRPr="62AF234C" w:rsidR="6C71309B">
        <w:rPr>
          <w:sz w:val="24"/>
          <w:szCs w:val="24"/>
        </w:rPr>
        <w:t xml:space="preserve"> </w:t>
      </w:r>
      <w:r w:rsidRPr="62AF234C" w:rsidR="2C219F80">
        <w:rPr>
          <w:sz w:val="24"/>
          <w:szCs w:val="24"/>
        </w:rPr>
        <w:t xml:space="preserve">Presented introduction for the International Association of </w:t>
      </w:r>
      <w:r w:rsidRPr="62AF234C" w:rsidR="20F3CED1">
        <w:rPr>
          <w:sz w:val="24"/>
          <w:szCs w:val="24"/>
        </w:rPr>
        <w:t>Suicide</w:t>
      </w:r>
      <w:r w:rsidRPr="62AF234C" w:rsidR="2C219F80">
        <w:rPr>
          <w:sz w:val="24"/>
          <w:szCs w:val="24"/>
        </w:rPr>
        <w:t xml:space="preserve"> Prevention. </w:t>
      </w:r>
    </w:p>
    <w:p xmlns:wp14="http://schemas.microsoft.com/office/word/2010/wordml" w:rsidRPr="00000000" w:rsidR="00000000" w:rsidDel="00000000" w:rsidP="4799CE87" w:rsidRDefault="00000000" w14:paraId="56AE3690" wp14:textId="4F7BFDA5">
      <w:pPr>
        <w:pStyle w:val="Normal"/>
        <w:spacing w:after="240" w:lineRule="auto"/>
        <w:ind/>
        <w:rPr>
          <w:sz w:val="24"/>
          <w:szCs w:val="24"/>
        </w:rPr>
      </w:pPr>
    </w:p>
    <w:p xmlns:wp14="http://schemas.microsoft.com/office/word/2010/wordml" w:rsidRPr="00000000" w:rsidR="00000000" w:rsidDel="00000000" w:rsidP="6B57F3D7" w:rsidRDefault="00000000" w14:paraId="00000045" wp14:textId="38EE8C13">
      <w:pPr>
        <w:spacing w:after="240" w:lineRule="auto"/>
        <w:ind/>
        <w:rPr>
          <w:sz w:val="24"/>
          <w:szCs w:val="24"/>
        </w:rPr>
      </w:pPr>
      <w:r w:rsidRPr="62AF234C" w:rsidR="0435A142">
        <w:rPr>
          <w:b w:val="1"/>
          <w:bCs w:val="1"/>
          <w:sz w:val="24"/>
          <w:szCs w:val="24"/>
        </w:rPr>
        <w:t>Paul Tuck</w:t>
      </w:r>
      <w:r w:rsidRPr="62AF234C" w:rsidR="0435A142">
        <w:rPr>
          <w:sz w:val="24"/>
          <w:szCs w:val="24"/>
        </w:rPr>
        <w:t>:</w:t>
      </w:r>
      <w:r w:rsidRPr="62AF234C" w:rsidR="12602E8E">
        <w:rPr>
          <w:sz w:val="24"/>
          <w:szCs w:val="24"/>
        </w:rPr>
        <w:t xml:space="preserve"> </w:t>
      </w:r>
      <w:r w:rsidRPr="62AF234C" w:rsidR="4DACBE3B">
        <w:rPr>
          <w:sz w:val="24"/>
          <w:szCs w:val="24"/>
        </w:rPr>
        <w:t>Provided</w:t>
      </w:r>
      <w:r w:rsidRPr="62AF234C" w:rsidR="12602E8E">
        <w:rPr>
          <w:sz w:val="24"/>
          <w:szCs w:val="24"/>
        </w:rPr>
        <w:t xml:space="preserve"> means and standard deviations </w:t>
      </w:r>
      <w:r w:rsidRPr="62AF234C" w:rsidR="463A5CD0">
        <w:rPr>
          <w:sz w:val="24"/>
          <w:szCs w:val="24"/>
        </w:rPr>
        <w:t>for the number of suicides and suicides per 100k for each country.</w:t>
      </w:r>
      <w:r w:rsidRPr="62AF234C" w:rsidR="1A650942">
        <w:rPr>
          <w:sz w:val="24"/>
          <w:szCs w:val="24"/>
        </w:rPr>
        <w:t xml:space="preserve"> Conducted exploratory analysis throughout project.</w:t>
      </w:r>
      <w:r w:rsidRPr="62AF234C" w:rsidR="463A5CD0">
        <w:rPr>
          <w:sz w:val="24"/>
          <w:szCs w:val="24"/>
        </w:rPr>
        <w:t xml:space="preserve"> </w:t>
      </w:r>
      <w:r w:rsidRPr="62AF234C" w:rsidR="5EEC52B5">
        <w:rPr>
          <w:sz w:val="24"/>
          <w:szCs w:val="24"/>
        </w:rPr>
        <w:t>C</w:t>
      </w:r>
      <w:r w:rsidRPr="62AF234C" w:rsidR="76F31D55">
        <w:rPr>
          <w:sz w:val="24"/>
          <w:szCs w:val="24"/>
        </w:rPr>
        <w:t xml:space="preserve">ompared the mean suicides </w:t>
      </w:r>
      <w:r w:rsidRPr="62AF234C" w:rsidR="05C07B57">
        <w:rPr>
          <w:sz w:val="24"/>
          <w:szCs w:val="24"/>
        </w:rPr>
        <w:t>for each age group in each country with the 95</w:t>
      </w:r>
      <w:r w:rsidRPr="62AF234C" w:rsidR="05C07B57">
        <w:rPr>
          <w:sz w:val="24"/>
          <w:szCs w:val="24"/>
          <w:vertAlign w:val="superscript"/>
        </w:rPr>
        <w:t>th</w:t>
      </w:r>
      <w:r w:rsidRPr="62AF234C" w:rsidR="05C07B57">
        <w:rPr>
          <w:sz w:val="24"/>
          <w:szCs w:val="24"/>
        </w:rPr>
        <w:t xml:space="preserve"> percentile of the average mean for the world.</w:t>
      </w:r>
      <w:r w:rsidRPr="62AF234C" w:rsidR="38F73CDF">
        <w:rPr>
          <w:sz w:val="24"/>
          <w:szCs w:val="24"/>
        </w:rPr>
        <w:t xml:space="preserve"> </w:t>
      </w:r>
    </w:p>
    <w:p xmlns:wp14="http://schemas.microsoft.com/office/word/2010/wordml" w:rsidRPr="00000000" w:rsidR="00000000" w:rsidDel="00000000" w:rsidP="4799CE87" w:rsidRDefault="00000000" w14:paraId="00000048" wp14:textId="77777777">
      <w:pPr>
        <w:rPr>
          <w:color w:val="0070C0"/>
          <w:sz w:val="24"/>
          <w:szCs w:val="24"/>
        </w:rPr>
      </w:pPr>
    </w:p>
    <w:p xmlns:wp14="http://schemas.microsoft.com/office/word/2010/wordml" w:rsidRPr="00000000" w:rsidR="00000000" w:rsidDel="00000000" w:rsidP="4799CE87" w:rsidRDefault="00000000" w14:paraId="00000049" wp14:textId="77777777">
      <w:pPr>
        <w:rPr>
          <w:color w:val="0070C0"/>
          <w:sz w:val="24"/>
          <w:szCs w:val="24"/>
        </w:rPr>
      </w:pPr>
    </w:p>
    <w:p xmlns:wp14="http://schemas.microsoft.com/office/word/2010/wordml" w:rsidRPr="00000000" w:rsidR="00000000" w:rsidDel="00000000" w:rsidP="4799CE87" w:rsidRDefault="00000000" w14:paraId="0000004A" wp14:textId="77777777">
      <w:pPr>
        <w:rPr>
          <w:color w:val="0070C0"/>
          <w:sz w:val="24"/>
          <w:szCs w:val="24"/>
        </w:rPr>
      </w:pPr>
    </w:p>
    <w:p xmlns:wp14="http://schemas.microsoft.com/office/word/2010/wordml" w:rsidRPr="00000000" w:rsidR="00000000" w:rsidDel="00000000" w:rsidP="00000000" w:rsidRDefault="00000000" w14:paraId="0000004B"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sz w:val="24"/>
          <w:szCs w:val="24"/>
        </w:rPr>
      </w:pPr>
      <w:r w:rsidRPr="00000000" w:rsidDel="00000000" w:rsidR="00000000">
        <w:br w:type="page"/>
      </w:r>
      <w:r w:rsidRPr="00000000" w:rsidDel="00000000" w:rsidR="00000000">
        <w:rPr>
          <w:rtl w:val="0"/>
        </w:rPr>
      </w:r>
    </w:p>
    <w:p w:rsidR="0426A42F" w:rsidP="0426A42F" w:rsidRDefault="0426A42F" w14:paraId="45C59735" w14:textId="7711EEC6">
      <w:pPr>
        <w:pStyle w:val="Heading3"/>
        <w:rPr>
          <w:rFonts w:ascii="Arial" w:hAnsi="Arial" w:eastAsia="Arial" w:cs="Arial"/>
        </w:rPr>
      </w:pPr>
    </w:p>
    <w:p xmlns:wp14="http://schemas.microsoft.com/office/word/2010/wordml" w:rsidRPr="00000000" w:rsidR="00000000" w:rsidDel="00000000" w:rsidP="6B57F3D7" w:rsidRDefault="00000000" w14:paraId="0000004F" wp14:textId="59917FFF">
      <w:pPr>
        <w:pStyle w:val="Heading3"/>
        <w:rPr>
          <w:rFonts w:ascii="Arial" w:hAnsi="Arial" w:eastAsia="Arial" w:cs="Arial"/>
        </w:rPr>
      </w:pPr>
      <w:bookmarkStart w:name="_da5yv2jg2rx1" w:colFirst="0" w:colLast="0" w:id="5"/>
      <w:bookmarkEnd w:id="5"/>
      <w:r w:rsidRPr="00000000" w:rsidDel="00000000" w:rsidR="00000000">
        <w:rPr>
          <w:rFonts w:ascii="Arial" w:hAnsi="Arial" w:eastAsia="Arial" w:cs="Arial"/>
        </w:rPr>
        <w:t xml:space="preserve">Introduction</w:t>
      </w:r>
      <w:r w:rsidRPr="00000000" w:rsidDel="00000000" w:rsidR="38A2FA48">
        <w:rPr>
          <w:rFonts w:ascii="Arial" w:hAnsi="Arial" w:eastAsia="Arial" w:cs="Arial"/>
        </w:rPr>
        <w:t xml:space="preserve"> </w:t>
      </w:r>
      <w:r w:rsidRPr="00000000" w:rsidDel="00000000" w:rsidR="00000000">
        <w:rPr>
          <w:rtl w:val="0"/>
        </w:rPr>
      </w:r>
    </w:p>
    <w:p w:rsidR="5DD7FFC9" w:rsidP="5DD7FFC9" w:rsidRDefault="5DD7FFC9" w14:paraId="4BA6A48D" w14:textId="465BD8B2">
      <w:pPr>
        <w:pStyle w:val="Normal"/>
      </w:pPr>
    </w:p>
    <w:p xmlns:wp14="http://schemas.microsoft.com/office/word/2010/wordml" w:rsidRPr="00000000" w:rsidR="00000000" w:rsidDel="00000000" w:rsidP="5DD7FFC9" w:rsidRDefault="00000000" w14:paraId="18C1CF39" wp14:textId="12F9FD62">
      <w:pPr>
        <w:pStyle w:val="Normal"/>
        <w:ind w:firstLine="720"/>
      </w:pPr>
      <w:r w:rsidR="521B38CF">
        <w:rPr/>
        <w:t>The onset of this project was motivated to see if the data supported our in</w:t>
      </w:r>
      <w:r w:rsidR="082053C4">
        <w:rPr/>
        <w:t xml:space="preserve">itial hypothesis that lower performing countries, in respect to GDP and GDP per Capita, were more likely to </w:t>
      </w:r>
      <w:r w:rsidR="21EA4903">
        <w:rPr/>
        <w:t>have an increase in suicide</w:t>
      </w:r>
      <w:r w:rsidR="4FB04E21">
        <w:rPr/>
        <w:t xml:space="preserve"> rates</w:t>
      </w:r>
      <w:r w:rsidR="21EA4903">
        <w:rPr/>
        <w:t xml:space="preserve"> versus high performing countries.</w:t>
      </w:r>
      <w:r w:rsidR="14D10E58">
        <w:rPr/>
        <w:t xml:space="preserve"> We believed that if we saw strong correlation between the two, we would be able to share </w:t>
      </w:r>
      <w:r w:rsidR="6A97EC45">
        <w:rPr/>
        <w:t xml:space="preserve">this with </w:t>
      </w:r>
      <w:r w:rsidR="14D10E58">
        <w:rPr/>
        <w:t xml:space="preserve">the IASP </w:t>
      </w:r>
      <w:r w:rsidR="1C83ED61">
        <w:rPr/>
        <w:t>to help them</w:t>
      </w:r>
      <w:r w:rsidR="14D10E58">
        <w:rPr/>
        <w:t xml:space="preserve"> </w:t>
      </w:r>
      <w:r w:rsidR="14D10E58">
        <w:rPr/>
        <w:t xml:space="preserve">cater </w:t>
      </w:r>
      <w:r w:rsidR="2C61CFBE">
        <w:rPr/>
        <w:t>their involvement in suicide prevention where it was most needed.</w:t>
      </w:r>
      <w:r w:rsidR="7D477D4F">
        <w:rPr/>
        <w:t xml:space="preserve"> Furthermore, we understood that </w:t>
      </w:r>
      <w:r w:rsidR="41C7BE07">
        <w:rPr/>
        <w:t>this was the overarching question and</w:t>
      </w:r>
      <w:r w:rsidR="7D477D4F">
        <w:rPr/>
        <w:t xml:space="preserve"> </w:t>
      </w:r>
      <w:r w:rsidR="7D477D4F">
        <w:rPr/>
        <w:t xml:space="preserve">would </w:t>
      </w:r>
      <w:r w:rsidR="7D2959F2">
        <w:rPr/>
        <w:t>additionally require looking at trends to give an optimal solution</w:t>
      </w:r>
      <w:r w:rsidR="7D477D4F">
        <w:rPr/>
        <w:t xml:space="preserve">. </w:t>
      </w:r>
      <w:r w:rsidR="064F077B">
        <w:rPr/>
        <w:t>Therefore</w:t>
      </w:r>
      <w:r w:rsidR="5FC61E8D">
        <w:rPr/>
        <w:t>, we analyzed</w:t>
      </w:r>
      <w:r w:rsidR="5B98BC02">
        <w:rPr/>
        <w:t xml:space="preserve"> if periods of economic fluctuations in the aforementioned metrics </w:t>
      </w:r>
      <w:r w:rsidR="1E559A47">
        <w:rPr/>
        <w:t xml:space="preserve">were related </w:t>
      </w:r>
      <w:r w:rsidR="51ABAFFC">
        <w:rPr/>
        <w:t>to</w:t>
      </w:r>
      <w:r w:rsidR="1E559A47">
        <w:rPr/>
        <w:t xml:space="preserve"> fluctuations </w:t>
      </w:r>
      <w:r w:rsidR="119977F6">
        <w:rPr/>
        <w:t>of</w:t>
      </w:r>
      <w:r w:rsidR="2CC8D69C">
        <w:rPr/>
        <w:t xml:space="preserve"> </w:t>
      </w:r>
      <w:r w:rsidR="21130042">
        <w:rPr/>
        <w:t xml:space="preserve">suicide </w:t>
      </w:r>
      <w:r w:rsidR="1E559A47">
        <w:rPr/>
        <w:t>rates. This question could further allow the IASP to create custom action plans when seeing certain economic upturns or downt</w:t>
      </w:r>
      <w:r w:rsidR="4D865FE9">
        <w:rPr/>
        <w:t>urns in a respective country.</w:t>
      </w:r>
      <w:r w:rsidR="168FD2E9">
        <w:rPr/>
        <w:t xml:space="preserve"> For example, if the data showed that decreases in GDP per capita were bringing increased suicide rates, then we could recommend to the IASP that countries expecting economic downturns will need to have resources in place </w:t>
      </w:r>
      <w:r w:rsidR="17876B97">
        <w:rPr/>
        <w:t>before to try to minimize suicide rates rising.</w:t>
      </w:r>
      <w:r w:rsidR="5B98BC02">
        <w:rPr/>
        <w:t xml:space="preserve"> </w:t>
      </w:r>
      <w:r w:rsidR="75856C08">
        <w:rPr/>
        <w:t>Furthermore, we understood that it was possible that our initial approach could indicate weak predictive power</w:t>
      </w:r>
      <w:r w:rsidR="1725F43C">
        <w:rPr/>
        <w:t xml:space="preserve"> so we also investigated age and gender as</w:t>
      </w:r>
      <w:r w:rsidR="4981DEC7">
        <w:rPr/>
        <w:t xml:space="preserve"> critical</w:t>
      </w:r>
      <w:r w:rsidR="1725F43C">
        <w:rPr/>
        <w:t xml:space="preserve"> factor</w:t>
      </w:r>
      <w:r w:rsidR="7FEBC850">
        <w:rPr/>
        <w:t xml:space="preserve">s in predicting suicide rates across cultures. </w:t>
      </w:r>
    </w:p>
    <w:p xmlns:wp14="http://schemas.microsoft.com/office/word/2010/wordml" w:rsidRPr="00000000" w:rsidR="00000000" w:rsidDel="00000000" w:rsidP="5DD7FFC9" w:rsidRDefault="00000000" w14:paraId="175E6B88" wp14:textId="1098219D">
      <w:pPr>
        <w:pStyle w:val="Normal"/>
        <w:ind w:firstLine="720"/>
      </w:pPr>
    </w:p>
    <w:p xmlns:wp14="http://schemas.microsoft.com/office/word/2010/wordml" w:rsidRPr="00000000" w:rsidR="00000000" w:rsidDel="00000000" w:rsidP="0426A42F" w:rsidRDefault="00000000" w14:paraId="252D3A26" wp14:textId="737B07CE">
      <w:pPr>
        <w:pStyle w:val="Normal"/>
        <w:ind w:firstLine="0"/>
        <w:rPr>
          <w:u w:val="single"/>
        </w:rPr>
      </w:pPr>
      <w:r w:rsidRPr="0426A42F" w:rsidR="7FEBC850">
        <w:rPr>
          <w:u w:val="single"/>
        </w:rPr>
        <w:t xml:space="preserve">Applying Liner Regression </w:t>
      </w:r>
      <w:r w:rsidRPr="0426A42F" w:rsidR="773D177A">
        <w:rPr>
          <w:u w:val="single"/>
        </w:rPr>
        <w:t>models to our first question we found:</w:t>
      </w:r>
    </w:p>
    <w:p xmlns:wp14="http://schemas.microsoft.com/office/word/2010/wordml" w:rsidRPr="00000000" w:rsidR="00000000" w:rsidDel="00000000" w:rsidP="5DD7FFC9" w:rsidRDefault="00000000" w14:paraId="2AFFEF2D" wp14:textId="66F33410">
      <w:pPr>
        <w:pStyle w:val="ListParagraph"/>
        <w:numPr>
          <w:ilvl w:val="0"/>
          <w:numId w:val="5"/>
        </w:numPr>
        <w:rPr>
          <w:rFonts w:ascii="Arial" w:hAnsi="Arial" w:eastAsia="Arial" w:cs="Arial"/>
          <w:sz w:val="22"/>
          <w:szCs w:val="22"/>
        </w:rPr>
      </w:pPr>
      <w:r w:rsidR="773D177A">
        <w:rPr/>
        <w:t>GDP and GDP per capita, when viewed independently, had very slight predictive po</w:t>
      </w:r>
      <w:r w:rsidR="16FEDA74">
        <w:rPr/>
        <w:t>wer.</w:t>
      </w:r>
    </w:p>
    <w:p w:rsidR="16FEDA74" w:rsidP="62AF234C" w:rsidRDefault="16FEDA74" w14:paraId="7B4206AC" w14:textId="70F124BA">
      <w:pPr>
        <w:pStyle w:val="ListParagraph"/>
        <w:numPr>
          <w:ilvl w:val="0"/>
          <w:numId w:val="5"/>
        </w:numPr>
        <w:rPr>
          <w:sz w:val="22"/>
          <w:szCs w:val="22"/>
        </w:rPr>
      </w:pPr>
      <w:r w:rsidR="16FEDA74">
        <w:rPr/>
        <w:t xml:space="preserve">Higher GDP countries do have a larger average of total suicides. However, we also saw that the number could be misleading due to population also having correlation to average # of suicides. </w:t>
      </w:r>
    </w:p>
    <w:p xmlns:wp14="http://schemas.microsoft.com/office/word/2010/wordml" w:rsidRPr="00000000" w:rsidR="00000000" w:rsidDel="00000000" w:rsidP="5DD7FFC9" w:rsidRDefault="00000000" w14:paraId="7195B134" wp14:textId="53132369">
      <w:pPr>
        <w:pStyle w:val="Normal"/>
        <w:ind w:left="0"/>
      </w:pPr>
    </w:p>
    <w:p xmlns:wp14="http://schemas.microsoft.com/office/word/2010/wordml" w:rsidRPr="00000000" w:rsidR="00000000" w:rsidDel="00000000" w:rsidP="0426A42F" w:rsidRDefault="00000000" w14:paraId="724E3472" wp14:textId="6490AAD2">
      <w:pPr>
        <w:pStyle w:val="Normal"/>
        <w:ind w:left="0"/>
        <w:rPr>
          <w:u w:val="single"/>
        </w:rPr>
      </w:pPr>
      <w:r w:rsidRPr="0426A42F" w:rsidR="7EF11749">
        <w:rPr>
          <w:u w:val="single"/>
        </w:rPr>
        <w:t xml:space="preserve">Using </w:t>
      </w:r>
      <w:proofErr w:type="spellStart"/>
      <w:r w:rsidRPr="0426A42F" w:rsidR="7EF11749">
        <w:rPr>
          <w:u w:val="single"/>
        </w:rPr>
        <w:t>ggplot</w:t>
      </w:r>
      <w:proofErr w:type="spellEnd"/>
      <w:r w:rsidRPr="0426A42F" w:rsidR="7EF11749">
        <w:rPr>
          <w:u w:val="single"/>
        </w:rPr>
        <w:t xml:space="preserve"> visualizations:</w:t>
      </w:r>
    </w:p>
    <w:p xmlns:wp14="http://schemas.microsoft.com/office/word/2010/wordml" w:rsidRPr="00000000" w:rsidR="00000000" w:rsidDel="00000000" w:rsidP="5DD7FFC9" w:rsidRDefault="00000000" w14:paraId="32D3C287" wp14:textId="0C2ED187">
      <w:pPr>
        <w:pStyle w:val="ListParagraph"/>
        <w:numPr>
          <w:ilvl w:val="0"/>
          <w:numId w:val="6"/>
        </w:numPr>
        <w:rPr>
          <w:rFonts w:ascii="Arial" w:hAnsi="Arial" w:eastAsia="Arial" w:cs="Arial"/>
          <w:sz w:val="22"/>
          <w:szCs w:val="22"/>
        </w:rPr>
      </w:pPr>
      <w:r w:rsidR="7EF11749">
        <w:rPr/>
        <w:t xml:space="preserve">Observed oldest male group has the highest suicide rate across countries. </w:t>
      </w:r>
    </w:p>
    <w:p xmlns:wp14="http://schemas.microsoft.com/office/word/2010/wordml" w:rsidRPr="00000000" w:rsidR="00000000" w:rsidDel="00000000" w:rsidP="5DD7FFC9" w:rsidRDefault="00000000" w14:paraId="4C0A6C73" wp14:textId="2CC12334">
      <w:pPr>
        <w:pStyle w:val="ListParagraph"/>
        <w:numPr>
          <w:ilvl w:val="0"/>
          <w:numId w:val="6"/>
        </w:numPr>
        <w:rPr>
          <w:rFonts w:ascii="Arial" w:hAnsi="Arial" w:eastAsia="Arial" w:cs="Arial"/>
          <w:sz w:val="22"/>
          <w:szCs w:val="22"/>
        </w:rPr>
      </w:pPr>
      <w:r w:rsidR="7EF11749">
        <w:rPr/>
        <w:t>Changes in GDP and GDP per capita did not have much influence on the change in suicides and suicide rates.</w:t>
      </w:r>
    </w:p>
    <w:p xmlns:wp14="http://schemas.microsoft.com/office/word/2010/wordml" w:rsidRPr="00000000" w:rsidR="00000000" w:rsidDel="00000000" w:rsidP="0426A42F" w:rsidRDefault="00000000" w14:paraId="550EACD2" wp14:textId="4DD42E59">
      <w:pPr>
        <w:pStyle w:val="ListParagraph"/>
        <w:numPr>
          <w:ilvl w:val="0"/>
          <w:numId w:val="6"/>
        </w:numPr>
        <w:rPr>
          <w:sz w:val="22"/>
          <w:szCs w:val="22"/>
        </w:rPr>
      </w:pPr>
      <w:r w:rsidR="492ECC42">
        <w:rPr/>
        <w:t>The Republic of Korea began as a country of concern, and was identified as the leader in having a positive trend in suicide rates</w:t>
      </w:r>
      <w:r w:rsidR="6F41BC27">
        <w:rPr/>
        <w:t xml:space="preserve"> following the analysis of the time period. </w:t>
      </w:r>
      <w:r w:rsidR="6E75A55D">
        <w:rPr/>
        <w:t xml:space="preserve"> </w:t>
      </w:r>
    </w:p>
    <w:p xmlns:wp14="http://schemas.microsoft.com/office/word/2010/wordml" w:rsidRPr="00000000" w:rsidR="00000000" w:rsidDel="00000000" w:rsidP="0426A42F" w:rsidRDefault="00000000" w14:paraId="10B037C1" wp14:textId="34691596">
      <w:pPr>
        <w:pStyle w:val="ListParagraph"/>
        <w:numPr>
          <w:ilvl w:val="0"/>
          <w:numId w:val="6"/>
        </w:numPr>
        <w:rPr>
          <w:sz w:val="22"/>
          <w:szCs w:val="22"/>
        </w:rPr>
      </w:pPr>
      <w:r w:rsidR="7EF11749">
        <w:rPr/>
        <w:t xml:space="preserve"> </w:t>
      </w:r>
    </w:p>
    <w:p xmlns:wp14="http://schemas.microsoft.com/office/word/2010/wordml" w:rsidRPr="00000000" w:rsidR="00000000" w:rsidDel="00000000" w:rsidP="5DD7FFC9" w:rsidRDefault="00000000" w14:paraId="1B2F1150" wp14:textId="4451103D">
      <w:pPr>
        <w:pStyle w:val="Normal"/>
      </w:pPr>
    </w:p>
    <w:p w:rsidR="47609FAF" w:rsidP="0426A42F" w:rsidRDefault="47609FAF" w14:paraId="2744B166" w14:textId="79332E5B">
      <w:pPr>
        <w:pStyle w:val="Normal"/>
        <w:rPr>
          <w:u w:val="single"/>
        </w:rPr>
      </w:pPr>
      <w:r w:rsidRPr="0426A42F" w:rsidR="47609FAF">
        <w:rPr>
          <w:u w:val="single"/>
        </w:rPr>
        <w:t>Recommendations:</w:t>
      </w:r>
      <w:r w:rsidR="47609FAF">
        <w:rPr/>
        <w:t xml:space="preserve">  </w:t>
      </w:r>
    </w:p>
    <w:p xmlns:wp14="http://schemas.microsoft.com/office/word/2010/wordml" w:rsidRPr="00000000" w:rsidR="00000000" w:rsidDel="00000000" w:rsidP="0426A42F" w:rsidRDefault="00000000" w14:paraId="7F5F2E1E" wp14:textId="4A3E73F4">
      <w:pPr>
        <w:pStyle w:val="ListParagraph"/>
        <w:numPr>
          <w:ilvl w:val="0"/>
          <w:numId w:val="7"/>
        </w:numPr>
        <w:rPr>
          <w:rFonts w:ascii="Arial" w:hAnsi="Arial" w:eastAsia="Arial" w:cs="Arial"/>
          <w:sz w:val="22"/>
          <w:szCs w:val="22"/>
        </w:rPr>
      </w:pPr>
      <w:r w:rsidR="7EF11749">
        <w:rPr/>
        <w:t xml:space="preserve">Based </w:t>
      </w:r>
      <w:r w:rsidR="217E028B">
        <w:rPr/>
        <w:t>our</w:t>
      </w:r>
      <w:r w:rsidR="7EF11749">
        <w:rPr/>
        <w:t xml:space="preserve"> findings, we recommen</w:t>
      </w:r>
      <w:r w:rsidR="296947E5">
        <w:rPr/>
        <w:t>d</w:t>
      </w:r>
      <w:r w:rsidR="7EF11749">
        <w:rPr/>
        <w:t xml:space="preserve"> t</w:t>
      </w:r>
      <w:r w:rsidR="76D76ED8">
        <w:rPr/>
        <w:t>o</w:t>
      </w:r>
      <w:r w:rsidR="0B5CE2AC">
        <w:rPr/>
        <w:t xml:space="preserve"> </w:t>
      </w:r>
      <w:r w:rsidR="0EEFE78D">
        <w:rPr/>
        <w:t xml:space="preserve">not use </w:t>
      </w:r>
      <w:r w:rsidR="0B5CE2AC">
        <w:rPr/>
        <w:t xml:space="preserve">changes in GDP or GDP per capita as being indicative of a countries suicide rate.  </w:t>
      </w:r>
    </w:p>
    <w:p xmlns:wp14="http://schemas.microsoft.com/office/word/2010/wordml" w:rsidRPr="00000000" w:rsidR="00000000" w:rsidDel="00000000" w:rsidP="5DD7FFC9" w:rsidRDefault="00000000" w14:paraId="39F62E1A" wp14:textId="1AD1EB23">
      <w:pPr>
        <w:pStyle w:val="Normal"/>
      </w:pPr>
    </w:p>
    <w:p xmlns:wp14="http://schemas.microsoft.com/office/word/2010/wordml" w:rsidRPr="00000000" w:rsidR="00000000" w:rsidDel="00000000" w:rsidP="0426A42F" w:rsidRDefault="00000000" w14:paraId="28FE3075" wp14:textId="64E6A7A9">
      <w:pPr>
        <w:pStyle w:val="ListParagraph"/>
        <w:numPr>
          <w:ilvl w:val="0"/>
          <w:numId w:val="7"/>
        </w:numPr>
        <w:rPr>
          <w:rFonts w:ascii="Arial" w:hAnsi="Arial" w:eastAsia="Arial" w:cs="Arial"/>
          <w:sz w:val="22"/>
          <w:szCs w:val="22"/>
        </w:rPr>
      </w:pPr>
      <w:r w:rsidR="0B5CE2AC">
        <w:rPr/>
        <w:t xml:space="preserve">Focus efforts on Republic of Korea, Luxembourg, Albania, and Aruba as these countries have an increasing rate of suicides. </w:t>
      </w:r>
    </w:p>
    <w:p xmlns:wp14="http://schemas.microsoft.com/office/word/2010/wordml" w:rsidRPr="00000000" w:rsidR="00000000" w:rsidDel="00000000" w:rsidP="5DD7FFC9" w:rsidRDefault="00000000" w14:paraId="13FE69F1" wp14:textId="66F8DA39">
      <w:pPr>
        <w:pStyle w:val="Normal"/>
      </w:pPr>
    </w:p>
    <w:p xmlns:wp14="http://schemas.microsoft.com/office/word/2010/wordml" w:rsidRPr="00000000" w:rsidR="00000000" w:rsidDel="00000000" w:rsidP="0426A42F" w:rsidRDefault="00000000" w14:paraId="1C8B8D9D" wp14:textId="4A2BC424">
      <w:pPr>
        <w:pStyle w:val="ListParagraph"/>
        <w:numPr>
          <w:ilvl w:val="0"/>
          <w:numId w:val="7"/>
        </w:numPr>
        <w:rPr>
          <w:rFonts w:ascii="Arial" w:hAnsi="Arial" w:eastAsia="Arial" w:cs="Arial"/>
          <w:sz w:val="22"/>
          <w:szCs w:val="22"/>
        </w:rPr>
      </w:pPr>
      <w:r w:rsidR="0B5CE2AC">
        <w:rPr/>
        <w:t xml:space="preserve">Conduct further studies that </w:t>
      </w:r>
      <w:r w:rsidR="0C31E554">
        <w:rPr/>
        <w:t>involve</w:t>
      </w:r>
      <w:r w:rsidR="3F6165CD">
        <w:rPr/>
        <w:t xml:space="preserve"> economic</w:t>
      </w:r>
      <w:r w:rsidR="0C31E554">
        <w:rPr/>
        <w:t xml:space="preserve"> metrics such as</w:t>
      </w:r>
      <w:r w:rsidR="0C31E554">
        <w:rPr/>
        <w:t xml:space="preserve"> Human Development Index</w:t>
      </w:r>
      <w:r w:rsidR="3CAB3030">
        <w:rPr/>
        <w:t xml:space="preserve"> to see effect on suicide rates</w:t>
      </w:r>
      <w:r w:rsidR="251A6ECA">
        <w:rPr/>
        <w:t>. This metric</w:t>
      </w:r>
      <w:r w:rsidR="0C31E554">
        <w:rPr/>
        <w:t xml:space="preserve"> </w:t>
      </w:r>
      <w:r w:rsidR="30FEE477">
        <w:rPr/>
        <w:t xml:space="preserve">encapsulates a more clear picture of </w:t>
      </w:r>
      <w:r w:rsidR="45C7FC31">
        <w:rPr/>
        <w:t>how a countries economic position affects the population</w:t>
      </w:r>
      <w:r w:rsidR="1E7DA265">
        <w:rPr/>
        <w:t xml:space="preserve"> and takes more things into account than GDP does. </w:t>
      </w:r>
    </w:p>
    <w:p xmlns:wp14="http://schemas.microsoft.com/office/word/2010/wordml" w:rsidRPr="00000000" w:rsidR="00000000" w:rsidDel="00000000" w:rsidP="5DD7FFC9" w:rsidRDefault="00000000" w14:paraId="1FB9A640" wp14:textId="57B35005">
      <w:pPr>
        <w:pStyle w:val="Normal"/>
      </w:pPr>
    </w:p>
    <w:p xmlns:wp14="http://schemas.microsoft.com/office/word/2010/wordml" w:rsidRPr="00000000" w:rsidR="00000000" w:rsidDel="00000000" w:rsidP="5DD7FFC9" w:rsidRDefault="00000000" w14:paraId="5106DA9E" wp14:textId="654AD0A8">
      <w:pPr>
        <w:pStyle w:val="Normal"/>
        <w:ind w:firstLine="720"/>
      </w:pPr>
    </w:p>
    <w:p w:rsidR="0426A42F" w:rsidP="0426A42F" w:rsidRDefault="0426A42F" w14:paraId="73701118" w14:textId="0AC359F5">
      <w:pPr>
        <w:pStyle w:val="Normal"/>
        <w:ind w:firstLine="720"/>
      </w:pPr>
    </w:p>
    <w:p w:rsidR="0426A42F" w:rsidP="0426A42F" w:rsidRDefault="0426A42F" w14:paraId="0BD06EAA" w14:textId="41AAA81B">
      <w:pPr>
        <w:pStyle w:val="Normal"/>
        <w:ind w:firstLine="720"/>
      </w:pPr>
    </w:p>
    <w:p w:rsidR="0426A42F" w:rsidP="0426A42F" w:rsidRDefault="0426A42F" w14:paraId="7F0AB822" w14:textId="47BF99E8">
      <w:pPr>
        <w:pStyle w:val="Normal"/>
        <w:ind w:firstLine="720"/>
      </w:pPr>
    </w:p>
    <w:p w:rsidR="0426A42F" w:rsidP="0426A42F" w:rsidRDefault="0426A42F" w14:paraId="0E7ED442" w14:textId="583DE315">
      <w:pPr>
        <w:pStyle w:val="Normal"/>
        <w:ind w:firstLine="720"/>
      </w:pPr>
    </w:p>
    <w:p w:rsidR="0426A42F" w:rsidP="0426A42F" w:rsidRDefault="0426A42F" w14:paraId="645414D0" w14:textId="6E0605FD">
      <w:pPr>
        <w:pStyle w:val="Normal"/>
        <w:ind w:firstLine="720"/>
      </w:pPr>
    </w:p>
    <w:p w:rsidR="0426A42F" w:rsidP="0426A42F" w:rsidRDefault="0426A42F" w14:paraId="17524E08" w14:textId="143D2E5E">
      <w:pPr>
        <w:pStyle w:val="Normal"/>
        <w:ind w:firstLine="720"/>
      </w:pPr>
    </w:p>
    <w:p w:rsidR="0426A42F" w:rsidP="0426A42F" w:rsidRDefault="0426A42F" w14:paraId="363455EA" w14:textId="257B7278">
      <w:pPr>
        <w:pStyle w:val="Normal"/>
        <w:ind w:firstLine="720"/>
      </w:pPr>
    </w:p>
    <w:p xmlns:wp14="http://schemas.microsoft.com/office/word/2010/wordml" w:rsidRPr="00000000" w:rsidR="00000000" w:rsidDel="00000000" w:rsidP="00000000" w:rsidRDefault="00000000" w14:paraId="00000057" wp14:textId="77777777">
      <w:pPr>
        <w:pStyle w:val="Heading3"/>
        <w:rPr>
          <w:rFonts w:ascii="Arial" w:hAnsi="Arial" w:eastAsia="Arial" w:cs="Arial"/>
        </w:rPr>
      </w:pPr>
      <w:bookmarkStart w:name="_se9xcxmvakhj" w:colFirst="0" w:colLast="0" w:id="6"/>
      <w:bookmarkEnd w:id="6"/>
      <w:r w:rsidRPr="00000000" w:rsidDel="00000000" w:rsidR="00000000">
        <w:rPr>
          <w:rFonts w:ascii="Arial" w:hAnsi="Arial" w:eastAsia="Arial" w:cs="Arial"/>
          <w:rtl w:val="0"/>
        </w:rPr>
        <w:t xml:space="preserve">The </w:t>
      </w:r>
      <w:r w:rsidRPr="00000000" w:rsidDel="00000000" w:rsidR="00000000">
        <w:rPr>
          <w:rFonts w:ascii="Arial" w:hAnsi="Arial" w:eastAsia="Arial" w:cs="Arial"/>
          <w:rtl w:val="0"/>
        </w:rPr>
        <w:t xml:space="preserve">Dataset</w:t>
      </w:r>
    </w:p>
    <w:p xmlns:wp14="http://schemas.microsoft.com/office/word/2010/wordml" w:rsidRPr="00000000" w:rsidR="00000000" w:rsidDel="00000000" w:rsidP="68DF2175" w:rsidRDefault="00000000" w14:paraId="00000058" wp14:textId="2510D1F2">
      <w:pPr>
        <w:pStyle w:val="Normal"/>
      </w:pPr>
      <w:r w:rsidRPr="69B66174" w:rsidR="00000000">
        <w:rPr>
          <w:color w:val="auto"/>
          <w:sz w:val="24"/>
          <w:szCs w:val="24"/>
        </w:rPr>
        <w:t>T</w:t>
      </w:r>
      <w:r w:rsidRPr="69B66174" w:rsidR="5C3F88E1">
        <w:rPr>
          <w:color w:val="auto"/>
          <w:sz w:val="24"/>
          <w:szCs w:val="24"/>
        </w:rPr>
        <w:t xml:space="preserve">he data set compares suicide rates to multiple variables. The data is tracked by country per year. There are 101 unique countries and </w:t>
      </w:r>
      <w:r w:rsidRPr="69B66174" w:rsidR="4F06D804">
        <w:rPr>
          <w:color w:val="auto"/>
          <w:sz w:val="24"/>
          <w:szCs w:val="24"/>
        </w:rPr>
        <w:t>3</w:t>
      </w:r>
      <w:r w:rsidRPr="69B66174" w:rsidR="168224AB">
        <w:rPr>
          <w:color w:val="auto"/>
          <w:sz w:val="24"/>
          <w:szCs w:val="24"/>
        </w:rPr>
        <w:t>2</w:t>
      </w:r>
      <w:r w:rsidRPr="69B66174" w:rsidR="629F3135">
        <w:rPr>
          <w:color w:val="auto"/>
          <w:sz w:val="24"/>
          <w:szCs w:val="24"/>
        </w:rPr>
        <w:t xml:space="preserve"> </w:t>
      </w:r>
      <w:r w:rsidRPr="69B66174" w:rsidR="4F06D804">
        <w:rPr>
          <w:color w:val="auto"/>
          <w:sz w:val="24"/>
          <w:szCs w:val="24"/>
        </w:rPr>
        <w:t>years (198</w:t>
      </w:r>
      <w:r w:rsidRPr="69B66174" w:rsidR="1E653DDB">
        <w:rPr>
          <w:color w:val="auto"/>
          <w:sz w:val="24"/>
          <w:szCs w:val="24"/>
        </w:rPr>
        <w:t>5</w:t>
      </w:r>
      <w:r w:rsidRPr="69B66174" w:rsidR="4F06D804">
        <w:rPr>
          <w:color w:val="auto"/>
          <w:sz w:val="24"/>
          <w:szCs w:val="24"/>
        </w:rPr>
        <w:t>-2016)</w:t>
      </w:r>
      <w:r w:rsidRPr="69B66174" w:rsidR="1F411029">
        <w:rPr>
          <w:color w:val="auto"/>
          <w:sz w:val="24"/>
          <w:szCs w:val="24"/>
        </w:rPr>
        <w:t xml:space="preserve">. Within each country, there are various variables considered: sex (male vs female), </w:t>
      </w:r>
      <w:r w:rsidRPr="69B66174" w:rsidR="6666D7E8">
        <w:rPr>
          <w:color w:val="auto"/>
          <w:sz w:val="24"/>
          <w:szCs w:val="24"/>
        </w:rPr>
        <w:t>six age groups</w:t>
      </w:r>
      <w:r w:rsidRPr="69B66174" w:rsidR="49836BED">
        <w:rPr>
          <w:color w:val="auto"/>
          <w:sz w:val="24"/>
          <w:szCs w:val="24"/>
        </w:rPr>
        <w:t>, and six generational groups.</w:t>
      </w:r>
      <w:r w:rsidRPr="69B66174" w:rsidR="613C4115">
        <w:rPr>
          <w:color w:val="auto"/>
          <w:sz w:val="24"/>
          <w:szCs w:val="24"/>
        </w:rPr>
        <w:t xml:space="preserve"> The data set was downloaded from: </w:t>
      </w:r>
      <w:hyperlink r:id="R0d8f441db1f34e38">
        <w:r w:rsidRPr="69B66174" w:rsidR="613C4115">
          <w:rPr>
            <w:rStyle w:val="Hyperlink"/>
            <w:rFonts w:ascii="Arial" w:hAnsi="Arial" w:eastAsia="Arial" w:cs="Arial"/>
            <w:noProof w:val="0"/>
            <w:sz w:val="24"/>
            <w:szCs w:val="24"/>
            <w:lang w:val="en"/>
          </w:rPr>
          <w:t>Suicide Rates Overview 1985 to 2016 | Kaggle</w:t>
        </w:r>
      </w:hyperlink>
    </w:p>
    <w:p xmlns:wp14="http://schemas.microsoft.com/office/word/2010/wordml" w:rsidRPr="00000000" w:rsidR="00000000" w:rsidDel="00000000" w:rsidP="00000000" w:rsidRDefault="00000000" w14:paraId="00000059" wp14:textId="77777777">
      <w:pPr>
        <w:rPr>
          <w:color w:val="0000ff"/>
          <w:sz w:val="24"/>
          <w:szCs w:val="24"/>
        </w:rPr>
      </w:pPr>
    </w:p>
    <w:p xmlns:wp14="http://schemas.microsoft.com/office/word/2010/wordml" w:rsidRPr="00000000" w:rsidR="00000000" w:rsidDel="00000000" w:rsidP="00000000" w:rsidRDefault="00000000" w14:paraId="00000065" wp14:textId="170ACDCE">
      <w:pPr>
        <w:pStyle w:val="Heading3"/>
        <w:rPr>
          <w:rFonts w:ascii="Arial" w:hAnsi="Arial" w:eastAsia="Arial" w:cs="Arial"/>
        </w:rPr>
      </w:pPr>
      <w:bookmarkStart w:name="_bkvyqbe6mg90" w:id="7"/>
      <w:bookmarkEnd w:id="7"/>
      <w:r w:rsidRPr="6B57F3D7" w:rsidR="00000000">
        <w:rPr>
          <w:rFonts w:ascii="Arial" w:hAnsi="Arial" w:eastAsia="Arial" w:cs="Arial"/>
        </w:rPr>
        <w:t xml:space="preserve">Data Analysis </w:t>
      </w:r>
      <w:r w:rsidRPr="6B57F3D7" w:rsidR="00000000">
        <w:rPr>
          <w:rFonts w:ascii="Arial" w:hAnsi="Arial" w:eastAsia="Arial" w:cs="Arial"/>
        </w:rPr>
        <w:t>Methods</w:t>
      </w:r>
      <w:r w:rsidRPr="6B57F3D7" w:rsidR="0FAD1F6B">
        <w:rPr>
          <w:rFonts w:ascii="Arial" w:hAnsi="Arial" w:eastAsia="Arial" w:cs="Arial"/>
        </w:rPr>
        <w:t xml:space="preserve"> </w:t>
      </w:r>
    </w:p>
    <w:p w:rsidR="7E3E1428" w:rsidP="48415874" w:rsidRDefault="7E3E1428" w14:paraId="16472136" w14:textId="7E66E339">
      <w:pPr>
        <w:pStyle w:val="Normal"/>
      </w:pPr>
      <w:r w:rsidR="7E3E1428">
        <w:rPr/>
        <w:t xml:space="preserve">First, we did a basic summary of the data, calculating the mean </w:t>
      </w:r>
      <w:r w:rsidR="5B5752E8">
        <w:rPr/>
        <w:t xml:space="preserve">and standard deviations </w:t>
      </w:r>
      <w:r w:rsidR="7C6D5993">
        <w:rPr/>
        <w:t>for the number of suicides and suicides per 100k</w:t>
      </w:r>
      <w:r w:rsidR="050D23D1">
        <w:rPr/>
        <w:t xml:space="preserve"> for each country.</w:t>
      </w:r>
    </w:p>
    <w:p w:rsidR="39A24235" w:rsidP="48415874" w:rsidRDefault="39A24235" w14:paraId="31AC0091" w14:textId="0143E2D0">
      <w:pPr>
        <w:pStyle w:val="Normal"/>
        <w:ind w:firstLine="720"/>
      </w:pPr>
      <w:r w:rsidR="39A24235">
        <w:rPr/>
        <w:t xml:space="preserve">One of the ways we compared the suicide numbers for the age groups is to compare the means </w:t>
      </w:r>
      <w:r w:rsidR="413C805E">
        <w:rPr/>
        <w:t xml:space="preserve">of each age group and each country with the yearly mean for the entire world.  To do this, we </w:t>
      </w:r>
      <w:r w:rsidR="18A5CEBB">
        <w:rPr/>
        <w:t xml:space="preserve">created a sample mean distribution </w:t>
      </w:r>
      <w:r w:rsidR="7111606A">
        <w:rPr/>
        <w:t xml:space="preserve">by generating 10,000 sample means </w:t>
      </w:r>
      <w:r w:rsidR="175E302A">
        <w:rPr/>
        <w:t xml:space="preserve">of yearly suicides </w:t>
      </w:r>
      <w:r w:rsidR="1E952E35">
        <w:rPr/>
        <w:t xml:space="preserve">of 1,000 observations from the original dataset (with replacement).  The means </w:t>
      </w:r>
      <w:r w:rsidR="6FE510A5">
        <w:rPr/>
        <w:t>for each age group in each country were then compared to the sample means to see if the age group means fell within the 95</w:t>
      </w:r>
      <w:r w:rsidRPr="6B57F3D7" w:rsidR="6FE510A5">
        <w:rPr>
          <w:vertAlign w:val="superscript"/>
        </w:rPr>
        <w:t>th</w:t>
      </w:r>
      <w:r w:rsidR="6FE510A5">
        <w:rPr/>
        <w:t xml:space="preserve"> percentile </w:t>
      </w:r>
      <w:r w:rsidR="7B4AD6BF">
        <w:rPr/>
        <w:t>of the sample means.  If they did, they were considered high risk.  This was done for both the suicide number and suicides per 100k.</w:t>
      </w:r>
      <w:r w:rsidR="671377E4">
        <w:rPr/>
        <w:t xml:space="preserve">  An age group for a country was considered at highest risk if the average</w:t>
      </w:r>
      <w:r w:rsidR="7BFC3CC7">
        <w:rPr/>
        <w:t xml:space="preserve"> suicide number and suicides per 100k were above the 95</w:t>
      </w:r>
      <w:r w:rsidRPr="6B57F3D7" w:rsidR="7BFC3CC7">
        <w:rPr>
          <w:vertAlign w:val="superscript"/>
        </w:rPr>
        <w:t>th</w:t>
      </w:r>
      <w:r w:rsidR="7BFC3CC7">
        <w:rPr/>
        <w:t xml:space="preserve"> percentile for the sample means.</w:t>
      </w:r>
      <w:r w:rsidR="050D23D1">
        <w:rPr/>
        <w:t xml:space="preserve">  </w:t>
      </w:r>
    </w:p>
    <w:p w:rsidR="7C87D5CB" w:rsidP="7C87D5CB" w:rsidRDefault="7C87D5CB" w14:paraId="21C86140" w14:textId="0F5D92AA">
      <w:pPr>
        <w:pStyle w:val="Normal"/>
        <w:rPr>
          <w:color w:val="0000FF"/>
          <w:sz w:val="24"/>
          <w:szCs w:val="24"/>
          <w:rtl w:val="0"/>
        </w:rPr>
      </w:pPr>
    </w:p>
    <w:p w:rsidR="1535BBB8" w:rsidP="62AF234C" w:rsidRDefault="1535BBB8" w14:paraId="17AE6FA7" w14:textId="3E3058F5">
      <w:pPr>
        <w:pStyle w:val="Normal"/>
        <w:ind w:firstLine="720"/>
        <w:rPr>
          <w:color w:val="auto"/>
          <w:sz w:val="24"/>
          <w:szCs w:val="24"/>
          <w:rtl w:val="0"/>
        </w:rPr>
      </w:pPr>
      <w:r w:rsidRPr="62AF234C" w:rsidR="1535BBB8">
        <w:rPr>
          <w:color w:val="auto"/>
          <w:sz w:val="24"/>
          <w:szCs w:val="24"/>
        </w:rPr>
        <w:t>The data set we downloaded was from Kaggle on Suicide Rates Overview</w:t>
      </w:r>
      <w:r w:rsidRPr="62AF234C" w:rsidR="52F3B98A">
        <w:rPr>
          <w:color w:val="auto"/>
          <w:sz w:val="24"/>
          <w:szCs w:val="24"/>
        </w:rPr>
        <w:t xml:space="preserve"> 1985 to 2016. The first step we performed was to clean the data. Since there w</w:t>
      </w:r>
      <w:r w:rsidRPr="62AF234C" w:rsidR="538C3811">
        <w:rPr>
          <w:color w:val="auto"/>
          <w:sz w:val="24"/>
          <w:szCs w:val="24"/>
        </w:rPr>
        <w:t>ere a lot of</w:t>
      </w:r>
      <w:r w:rsidRPr="62AF234C" w:rsidR="52F3B98A">
        <w:rPr>
          <w:color w:val="auto"/>
          <w:sz w:val="24"/>
          <w:szCs w:val="24"/>
        </w:rPr>
        <w:t xml:space="preserve"> data present</w:t>
      </w:r>
      <w:r w:rsidRPr="62AF234C" w:rsidR="3F418E18">
        <w:rPr>
          <w:color w:val="auto"/>
          <w:sz w:val="24"/>
          <w:szCs w:val="24"/>
        </w:rPr>
        <w:t>,</w:t>
      </w:r>
      <w:r w:rsidRPr="62AF234C" w:rsidR="52F3B98A">
        <w:rPr>
          <w:color w:val="auto"/>
          <w:sz w:val="24"/>
          <w:szCs w:val="24"/>
        </w:rPr>
        <w:t xml:space="preserve"> we wanted to incl</w:t>
      </w:r>
      <w:r w:rsidRPr="62AF234C" w:rsidR="177B02FE">
        <w:rPr>
          <w:color w:val="auto"/>
          <w:sz w:val="24"/>
          <w:szCs w:val="24"/>
        </w:rPr>
        <w:t xml:space="preserve">ude the recent statistics, we filtered out data from year 2000-2010 covering all 101 countries. </w:t>
      </w:r>
      <w:r w:rsidRPr="62AF234C" w:rsidR="0BCA86DF">
        <w:rPr>
          <w:color w:val="auto"/>
          <w:sz w:val="24"/>
          <w:szCs w:val="24"/>
        </w:rPr>
        <w:t xml:space="preserve">After the filtering of data was performed, we looked at the data set again and figured, we could </w:t>
      </w:r>
      <w:r w:rsidRPr="62AF234C" w:rsidR="6B1CF977">
        <w:rPr>
          <w:color w:val="auto"/>
          <w:sz w:val="24"/>
          <w:szCs w:val="24"/>
        </w:rPr>
        <w:t xml:space="preserve">get rid of HDI column as that column made no difference to the research we were working on. Later, </w:t>
      </w:r>
      <w:r w:rsidRPr="62AF234C" w:rsidR="10CE4D0D">
        <w:rPr>
          <w:color w:val="auto"/>
          <w:sz w:val="24"/>
          <w:szCs w:val="24"/>
        </w:rPr>
        <w:t xml:space="preserve">descriptive statistics </w:t>
      </w:r>
      <w:r w:rsidRPr="62AF234C" w:rsidR="6B1CF977">
        <w:rPr>
          <w:color w:val="auto"/>
          <w:sz w:val="24"/>
          <w:szCs w:val="24"/>
        </w:rPr>
        <w:t>was performed to calculate the mean an</w:t>
      </w:r>
      <w:r w:rsidRPr="62AF234C" w:rsidR="785B19EC">
        <w:rPr>
          <w:color w:val="auto"/>
          <w:sz w:val="24"/>
          <w:szCs w:val="24"/>
        </w:rPr>
        <w:t>d standard deviations for the number of suicides</w:t>
      </w:r>
      <w:r w:rsidRPr="62AF234C" w:rsidR="62002D76">
        <w:rPr>
          <w:color w:val="auto"/>
          <w:sz w:val="24"/>
          <w:szCs w:val="24"/>
        </w:rPr>
        <w:t xml:space="preserve">, suicides per 100K and GDP for each country. </w:t>
      </w:r>
    </w:p>
    <w:p w:rsidR="04A88534" w:rsidP="62AF234C" w:rsidRDefault="04A88534" w14:paraId="4F93DFD7" w14:textId="67B0C853">
      <w:pPr>
        <w:pStyle w:val="Normal"/>
        <w:ind w:firstLine="720"/>
        <w:rPr>
          <w:color w:val="auto"/>
          <w:sz w:val="24"/>
          <w:szCs w:val="24"/>
        </w:rPr>
      </w:pPr>
      <w:r w:rsidRPr="62AF234C" w:rsidR="04A88534">
        <w:rPr>
          <w:color w:val="auto"/>
          <w:sz w:val="24"/>
          <w:szCs w:val="24"/>
        </w:rPr>
        <w:t>We also used library functions like “</w:t>
      </w:r>
      <w:proofErr w:type="spellStart"/>
      <w:r w:rsidRPr="62AF234C" w:rsidR="04A88534">
        <w:rPr>
          <w:color w:val="auto"/>
          <w:sz w:val="24"/>
          <w:szCs w:val="24"/>
        </w:rPr>
        <w:t>sqldf</w:t>
      </w:r>
      <w:proofErr w:type="spellEnd"/>
      <w:r w:rsidRPr="62AF234C" w:rsidR="0CB318F2">
        <w:rPr>
          <w:color w:val="auto"/>
          <w:sz w:val="24"/>
          <w:szCs w:val="24"/>
        </w:rPr>
        <w:t>”</w:t>
      </w:r>
      <w:r w:rsidRPr="62AF234C" w:rsidR="04A88534">
        <w:rPr>
          <w:color w:val="auto"/>
          <w:sz w:val="24"/>
          <w:szCs w:val="24"/>
        </w:rPr>
        <w:t xml:space="preserve"> and </w:t>
      </w:r>
      <w:r w:rsidRPr="62AF234C" w:rsidR="72274327">
        <w:rPr>
          <w:color w:val="auto"/>
          <w:sz w:val="24"/>
          <w:szCs w:val="24"/>
        </w:rPr>
        <w:t>“</w:t>
      </w:r>
      <w:proofErr w:type="spellStart"/>
      <w:r w:rsidRPr="62AF234C" w:rsidR="04A88534">
        <w:rPr>
          <w:color w:val="auto"/>
          <w:sz w:val="24"/>
          <w:szCs w:val="24"/>
        </w:rPr>
        <w:t>dplyr</w:t>
      </w:r>
      <w:proofErr w:type="spellEnd"/>
      <w:r w:rsidRPr="62AF234C" w:rsidR="2A44C56C">
        <w:rPr>
          <w:color w:val="auto"/>
          <w:sz w:val="24"/>
          <w:szCs w:val="24"/>
        </w:rPr>
        <w:t>”</w:t>
      </w:r>
      <w:r w:rsidRPr="62AF234C" w:rsidR="04A88534">
        <w:rPr>
          <w:color w:val="auto"/>
          <w:sz w:val="24"/>
          <w:szCs w:val="24"/>
        </w:rPr>
        <w:t xml:space="preserve"> to group the data set based on countries to find out the top 10 and bottom 10 countries</w:t>
      </w:r>
      <w:r w:rsidRPr="62AF234C" w:rsidR="476920F4">
        <w:rPr>
          <w:color w:val="auto"/>
          <w:sz w:val="24"/>
          <w:szCs w:val="24"/>
        </w:rPr>
        <w:t xml:space="preserve"> for suicides happening per 100K population. Also, the data set were grouped based on year, age and </w:t>
      </w:r>
      <w:r w:rsidRPr="62AF234C" w:rsidR="063DC4E8">
        <w:rPr>
          <w:color w:val="auto"/>
          <w:sz w:val="24"/>
          <w:szCs w:val="24"/>
        </w:rPr>
        <w:t>gender</w:t>
      </w:r>
      <w:r w:rsidRPr="62AF234C" w:rsidR="476920F4">
        <w:rPr>
          <w:color w:val="auto"/>
          <w:sz w:val="24"/>
          <w:szCs w:val="24"/>
        </w:rPr>
        <w:t xml:space="preserve"> to figure out wha</w:t>
      </w:r>
      <w:r w:rsidRPr="62AF234C" w:rsidR="476920F4">
        <w:rPr>
          <w:color w:val="auto"/>
          <w:sz w:val="24"/>
          <w:szCs w:val="24"/>
        </w:rPr>
        <w:t>t</w:t>
      </w:r>
      <w:r w:rsidRPr="62AF234C" w:rsidR="7BA15252">
        <w:rPr>
          <w:color w:val="auto"/>
          <w:sz w:val="24"/>
          <w:szCs w:val="24"/>
        </w:rPr>
        <w:t xml:space="preserve"> age</w:t>
      </w:r>
      <w:r w:rsidRPr="62AF234C" w:rsidR="476920F4">
        <w:rPr>
          <w:color w:val="auto"/>
          <w:sz w:val="24"/>
          <w:szCs w:val="24"/>
        </w:rPr>
        <w:t xml:space="preserve"> group of population</w:t>
      </w:r>
      <w:r w:rsidRPr="62AF234C" w:rsidR="2443DA58">
        <w:rPr>
          <w:color w:val="auto"/>
          <w:sz w:val="24"/>
          <w:szCs w:val="24"/>
        </w:rPr>
        <w:t xml:space="preserve"> and what gender were committing more suicide so that data could be presented to our audience </w:t>
      </w:r>
      <w:r w:rsidRPr="62AF234C" w:rsidR="23DF3B99">
        <w:rPr>
          <w:color w:val="auto"/>
          <w:sz w:val="24"/>
          <w:szCs w:val="24"/>
        </w:rPr>
        <w:t xml:space="preserve">to control the rate of suicide in certain countries and provide awareness in that area. </w:t>
      </w:r>
      <w:r w:rsidRPr="62AF234C" w:rsidR="7BE97D7F">
        <w:rPr>
          <w:color w:val="auto"/>
          <w:sz w:val="24"/>
          <w:szCs w:val="24"/>
        </w:rPr>
        <w:t>A</w:t>
      </w:r>
      <w:r w:rsidRPr="62AF234C" w:rsidR="23DF3B99">
        <w:rPr>
          <w:color w:val="auto"/>
          <w:sz w:val="24"/>
          <w:szCs w:val="24"/>
        </w:rPr>
        <w:t>fter</w:t>
      </w:r>
      <w:r w:rsidRPr="62AF234C" w:rsidR="7BE97D7F">
        <w:rPr>
          <w:color w:val="auto"/>
          <w:sz w:val="24"/>
          <w:szCs w:val="24"/>
        </w:rPr>
        <w:t xml:space="preserve"> the descriptive statistics were performed, the next step was visualization. They were performed using the </w:t>
      </w:r>
      <w:r w:rsidRPr="62AF234C" w:rsidR="3E7C13B5">
        <w:rPr>
          <w:color w:val="auto"/>
          <w:sz w:val="24"/>
          <w:szCs w:val="24"/>
        </w:rPr>
        <w:t>library function ”</w:t>
      </w:r>
      <w:proofErr w:type="spellStart"/>
      <w:r w:rsidRPr="62AF234C" w:rsidR="3E7C13B5">
        <w:rPr>
          <w:color w:val="auto"/>
          <w:sz w:val="24"/>
          <w:szCs w:val="24"/>
        </w:rPr>
        <w:t>ggplot</w:t>
      </w:r>
      <w:proofErr w:type="spellEnd"/>
      <w:r w:rsidRPr="62AF234C" w:rsidR="3E7C13B5">
        <w:rPr>
          <w:color w:val="auto"/>
          <w:sz w:val="24"/>
          <w:szCs w:val="24"/>
        </w:rPr>
        <w:t xml:space="preserve">” and </w:t>
      </w:r>
      <w:r w:rsidRPr="62AF234C" w:rsidR="7BE97D7F">
        <w:rPr>
          <w:color w:val="auto"/>
          <w:sz w:val="24"/>
          <w:szCs w:val="24"/>
        </w:rPr>
        <w:t>data we cleaned from our previous step so that the people viewing our data woul</w:t>
      </w:r>
      <w:r w:rsidRPr="62AF234C" w:rsidR="06C27B96">
        <w:rPr>
          <w:color w:val="auto"/>
          <w:sz w:val="24"/>
          <w:szCs w:val="24"/>
        </w:rPr>
        <w:t>d be more clear looking at it visually rather than just seeing the numbers.</w:t>
      </w:r>
      <w:r w:rsidRPr="62AF234C" w:rsidR="4BC0CD7E">
        <w:rPr>
          <w:color w:val="auto"/>
          <w:sz w:val="24"/>
          <w:szCs w:val="24"/>
        </w:rPr>
        <w:t xml:space="preserve"> </w:t>
      </w:r>
      <w:r w:rsidRPr="62AF234C" w:rsidR="30081E50">
        <w:rPr>
          <w:color w:val="auto"/>
          <w:sz w:val="24"/>
          <w:szCs w:val="24"/>
        </w:rPr>
        <w:t xml:space="preserve">With the cleaning of data and building visualizations, we saw that older age group </w:t>
      </w:r>
      <w:r w:rsidRPr="62AF234C" w:rsidR="3916B137">
        <w:rPr>
          <w:color w:val="auto"/>
          <w:sz w:val="24"/>
          <w:szCs w:val="24"/>
        </w:rPr>
        <w:t xml:space="preserve">male were at higher risk as they were the ones attempting suicides. </w:t>
      </w:r>
      <w:r w:rsidRPr="62AF234C" w:rsidR="4BC0CD7E">
        <w:rPr>
          <w:color w:val="auto"/>
          <w:sz w:val="24"/>
          <w:szCs w:val="24"/>
        </w:rPr>
        <w:t>The</w:t>
      </w:r>
      <w:r w:rsidRPr="62AF234C" w:rsidR="5E705E88">
        <w:rPr>
          <w:color w:val="auto"/>
          <w:sz w:val="24"/>
          <w:szCs w:val="24"/>
        </w:rPr>
        <w:t xml:space="preserve"> final step </w:t>
      </w:r>
      <w:r w:rsidRPr="62AF234C" w:rsidR="0C2E6244">
        <w:rPr>
          <w:color w:val="auto"/>
          <w:sz w:val="24"/>
          <w:szCs w:val="24"/>
        </w:rPr>
        <w:t>we performed was the modeling portion where we could predict and</w:t>
      </w:r>
      <w:r w:rsidRPr="62AF234C" w:rsidR="29A187EC">
        <w:rPr>
          <w:color w:val="auto"/>
          <w:sz w:val="24"/>
          <w:szCs w:val="24"/>
        </w:rPr>
        <w:t xml:space="preserve"> conclude what could be the main reason for suicide rates to climb up high. </w:t>
      </w:r>
      <w:r w:rsidRPr="62AF234C" w:rsidR="68FE2A3B">
        <w:rPr>
          <w:color w:val="auto"/>
          <w:sz w:val="24"/>
          <w:szCs w:val="24"/>
        </w:rPr>
        <w:t>Linear model was done a</w:t>
      </w:r>
      <w:r w:rsidRPr="62AF234C" w:rsidR="41B67B74">
        <w:rPr>
          <w:color w:val="auto"/>
          <w:sz w:val="24"/>
          <w:szCs w:val="24"/>
        </w:rPr>
        <w:t>nd with this we concluded that GDP was not one of the factor the people were attempting suicides.</w:t>
      </w:r>
      <w:r w:rsidRPr="62AF234C" w:rsidR="5C115DBE">
        <w:rPr>
          <w:color w:val="auto"/>
          <w:sz w:val="24"/>
          <w:szCs w:val="24"/>
        </w:rPr>
        <w:t xml:space="preserve">  We built a total of </w:t>
      </w:r>
      <w:r w:rsidRPr="62AF234C" w:rsidR="01C0DE99">
        <w:rPr>
          <w:color w:val="auto"/>
          <w:sz w:val="24"/>
          <w:szCs w:val="24"/>
        </w:rPr>
        <w:t>three</w:t>
      </w:r>
      <w:r w:rsidRPr="62AF234C" w:rsidR="5C115DBE">
        <w:rPr>
          <w:color w:val="auto"/>
          <w:sz w:val="24"/>
          <w:szCs w:val="24"/>
        </w:rPr>
        <w:t xml:space="preserve"> linear models</w:t>
      </w:r>
      <w:r w:rsidRPr="62AF234C" w:rsidR="64D45722">
        <w:rPr>
          <w:color w:val="auto"/>
          <w:sz w:val="24"/>
          <w:szCs w:val="24"/>
        </w:rPr>
        <w:t xml:space="preserve">: </w:t>
      </w:r>
      <w:r w:rsidRPr="62AF234C" w:rsidR="4E792237">
        <w:rPr>
          <w:color w:val="auto"/>
          <w:sz w:val="24"/>
          <w:szCs w:val="24"/>
        </w:rPr>
        <w:t xml:space="preserve">two of the models had suicides per 100k as the dependent variable, with both </w:t>
      </w:r>
      <w:proofErr w:type="spellStart"/>
      <w:r w:rsidRPr="62AF234C" w:rsidR="4E792237">
        <w:rPr>
          <w:color w:val="auto"/>
          <w:sz w:val="24"/>
          <w:szCs w:val="24"/>
        </w:rPr>
        <w:t>gdp</w:t>
      </w:r>
      <w:proofErr w:type="spellEnd"/>
      <w:r w:rsidRPr="62AF234C" w:rsidR="4E792237">
        <w:rPr>
          <w:color w:val="auto"/>
          <w:sz w:val="24"/>
          <w:szCs w:val="24"/>
        </w:rPr>
        <w:t xml:space="preserve"> and </w:t>
      </w:r>
      <w:proofErr w:type="spellStart"/>
      <w:r w:rsidRPr="62AF234C" w:rsidR="4E792237">
        <w:rPr>
          <w:color w:val="auto"/>
          <w:sz w:val="24"/>
          <w:szCs w:val="24"/>
        </w:rPr>
        <w:t>gdp</w:t>
      </w:r>
      <w:proofErr w:type="spellEnd"/>
      <w:r w:rsidRPr="62AF234C" w:rsidR="4E792237">
        <w:rPr>
          <w:color w:val="auto"/>
          <w:sz w:val="24"/>
          <w:szCs w:val="24"/>
        </w:rPr>
        <w:t xml:space="preserve"> per capita as the independent variables; and the th</w:t>
      </w:r>
      <w:r w:rsidRPr="62AF234C" w:rsidR="7E024550">
        <w:rPr>
          <w:color w:val="auto"/>
          <w:sz w:val="24"/>
          <w:szCs w:val="24"/>
        </w:rPr>
        <w:t xml:space="preserve">ird </w:t>
      </w:r>
      <w:r w:rsidRPr="62AF234C" w:rsidR="6DE43400">
        <w:rPr>
          <w:color w:val="auto"/>
          <w:sz w:val="24"/>
          <w:szCs w:val="24"/>
        </w:rPr>
        <w:t xml:space="preserve">model had total suicides as the dependent variable and </w:t>
      </w:r>
      <w:r w:rsidRPr="62AF234C" w:rsidR="486E2622">
        <w:rPr>
          <w:color w:val="auto"/>
          <w:sz w:val="24"/>
          <w:szCs w:val="24"/>
        </w:rPr>
        <w:t xml:space="preserve">total </w:t>
      </w:r>
      <w:proofErr w:type="spellStart"/>
      <w:r w:rsidRPr="62AF234C" w:rsidR="486E2622">
        <w:rPr>
          <w:color w:val="auto"/>
          <w:sz w:val="24"/>
          <w:szCs w:val="24"/>
        </w:rPr>
        <w:t>gdp</w:t>
      </w:r>
      <w:proofErr w:type="spellEnd"/>
      <w:r w:rsidRPr="62AF234C" w:rsidR="486E2622">
        <w:rPr>
          <w:color w:val="auto"/>
          <w:sz w:val="24"/>
          <w:szCs w:val="24"/>
        </w:rPr>
        <w:t xml:space="preserve"> as the independent variable</w:t>
      </w:r>
      <w:r w:rsidRPr="62AF234C" w:rsidR="5D16F300">
        <w:rPr>
          <w:color w:val="auto"/>
          <w:sz w:val="24"/>
          <w:szCs w:val="24"/>
        </w:rPr>
        <w:t xml:space="preserve">.  </w:t>
      </w:r>
      <w:r w:rsidRPr="62AF234C" w:rsidR="7E2D17C3">
        <w:rPr>
          <w:color w:val="auto"/>
          <w:sz w:val="24"/>
          <w:szCs w:val="24"/>
        </w:rPr>
        <w:t>The quality of these models were determined through</w:t>
      </w:r>
      <w:r w:rsidRPr="62AF234C" w:rsidR="41B67B74">
        <w:rPr>
          <w:color w:val="auto"/>
          <w:sz w:val="24"/>
          <w:szCs w:val="24"/>
        </w:rPr>
        <w:t xml:space="preserve"> </w:t>
      </w:r>
      <w:r w:rsidRPr="62AF234C" w:rsidR="73FEA57F">
        <w:rPr>
          <w:color w:val="auto"/>
          <w:sz w:val="24"/>
          <w:szCs w:val="24"/>
        </w:rPr>
        <w:t>the adjusted R squared values.</w:t>
      </w:r>
      <w:r w:rsidRPr="62AF234C" w:rsidR="42DFE141">
        <w:rPr>
          <w:color w:val="auto"/>
          <w:sz w:val="24"/>
          <w:szCs w:val="24"/>
        </w:rPr>
        <w:t xml:space="preserve"> We also used </w:t>
      </w:r>
      <w:proofErr w:type="spellStart"/>
      <w:r w:rsidRPr="62AF234C" w:rsidR="42DFE141">
        <w:rPr>
          <w:color w:val="auto"/>
          <w:sz w:val="24"/>
          <w:szCs w:val="24"/>
        </w:rPr>
        <w:t>sen’s</w:t>
      </w:r>
      <w:proofErr w:type="spellEnd"/>
      <w:r w:rsidRPr="62AF234C" w:rsidR="42DFE141">
        <w:rPr>
          <w:color w:val="auto"/>
          <w:sz w:val="24"/>
          <w:szCs w:val="24"/>
        </w:rPr>
        <w:t xml:space="preserve"> slop to calculate at what rate aspects were changing.</w:t>
      </w:r>
    </w:p>
    <w:p w:rsidR="5E73ADA7" w:rsidP="7B49005E" w:rsidRDefault="5E73ADA7" w14:paraId="069D01F6" w14:textId="5794CC2E">
      <w:pPr>
        <w:pStyle w:val="Heading3"/>
        <w:rPr>
          <w:rFonts w:ascii="Arial" w:hAnsi="Arial" w:eastAsia="Arial" w:cs="Arial"/>
        </w:rPr>
      </w:pPr>
      <w:bookmarkStart w:name="_n4xlewhnel30" w:id="8"/>
      <w:bookmarkEnd w:id="8"/>
      <w:r w:rsidRPr="6B57F3D7" w:rsidR="00000000">
        <w:rPr>
          <w:rFonts w:ascii="Arial" w:hAnsi="Arial" w:eastAsia="Arial" w:cs="Arial"/>
        </w:rPr>
        <w:t>Analysis Summary</w:t>
      </w:r>
      <w:r w:rsidRPr="6B57F3D7" w:rsidR="1113B200">
        <w:rPr>
          <w:rFonts w:ascii="Arial" w:hAnsi="Arial" w:eastAsia="Arial" w:cs="Arial"/>
        </w:rPr>
        <w:t xml:space="preserve"> </w:t>
      </w:r>
    </w:p>
    <w:p w:rsidR="7B49005E" w:rsidP="7B49005E" w:rsidRDefault="7B49005E" w14:paraId="024ECBE7" w14:textId="42C161B6">
      <w:pPr>
        <w:pStyle w:val="Normal"/>
      </w:pPr>
    </w:p>
    <w:p w:rsidR="7A1E3F7D" w:rsidP="09443C7D" w:rsidRDefault="7A1E3F7D" w14:paraId="4AC7EB53" w14:textId="1F89ADFF">
      <w:pPr>
        <w:pStyle w:val="Normal"/>
      </w:pPr>
      <w:r w:rsidR="7A1E3F7D">
        <w:rPr/>
        <w:t>Figure</w:t>
      </w:r>
      <w:r w:rsidR="2D3B2EAF">
        <w:rPr/>
        <w:t>s</w:t>
      </w:r>
      <w:r w:rsidR="7A1E3F7D">
        <w:rPr/>
        <w:t xml:space="preserve"> 1 </w:t>
      </w:r>
      <w:r w:rsidR="3C004447">
        <w:rPr/>
        <w:t xml:space="preserve">and 2 </w:t>
      </w:r>
      <w:r w:rsidR="7A1E3F7D">
        <w:rPr/>
        <w:t xml:space="preserve">show the average </w:t>
      </w:r>
      <w:r w:rsidR="59DF7AC0">
        <w:rPr/>
        <w:t xml:space="preserve">yearly </w:t>
      </w:r>
      <w:r w:rsidR="7A1E3F7D">
        <w:rPr/>
        <w:t xml:space="preserve">number of suicides and suicides </w:t>
      </w:r>
      <w:r w:rsidR="32021FAC">
        <w:rPr/>
        <w:t>per 100 for each country analyzed</w:t>
      </w:r>
      <w:r w:rsidR="0C8DA148">
        <w:rPr/>
        <w:t>, respectively</w:t>
      </w:r>
      <w:r w:rsidR="32021FAC">
        <w:rPr/>
        <w:t>.</w:t>
      </w:r>
      <w:r w:rsidR="16B352B1">
        <w:rPr/>
        <w:t xml:space="preserve">  In terms of raw numbers, the Russian Federation, United States, and Japan had the largest average number of suici</w:t>
      </w:r>
      <w:r w:rsidR="6EC83FA3">
        <w:rPr/>
        <w:t xml:space="preserve">des per year.  However, when looking at suicides per 100k, the Republic of Korea (i.e. South Korea) and </w:t>
      </w:r>
      <w:r w:rsidR="45FF1A21">
        <w:rPr/>
        <w:t xml:space="preserve">The Russian Federation were the highest.  This seems to indicate that the </w:t>
      </w:r>
      <w:r w:rsidR="322A9825">
        <w:rPr/>
        <w:t>people of the Russian Federation are at particularly high risk of suicide.</w:t>
      </w:r>
    </w:p>
    <w:p w:rsidR="5C6AEA95" w:rsidP="09443C7D" w:rsidRDefault="5C6AEA95" w14:paraId="4D9EB2EE" w14:textId="29A37361">
      <w:pPr>
        <w:pStyle w:val="Normal"/>
        <w:jc w:val="left"/>
      </w:pPr>
      <w:r w:rsidR="5C6AEA95">
        <w:drawing>
          <wp:inline wp14:editId="5764DA9E" wp14:anchorId="381ED16D">
            <wp:extent cx="3009900" cy="2125742"/>
            <wp:effectExtent l="0" t="0" r="0" b="0"/>
            <wp:docPr id="979601130" name="" title=""/>
            <wp:cNvGraphicFramePr>
              <a:graphicFrameLocks noChangeAspect="1"/>
            </wp:cNvGraphicFramePr>
            <a:graphic>
              <a:graphicData uri="http://schemas.openxmlformats.org/drawingml/2006/picture">
                <pic:pic>
                  <pic:nvPicPr>
                    <pic:cNvPr id="0" name=""/>
                    <pic:cNvPicPr/>
                  </pic:nvPicPr>
                  <pic:blipFill>
                    <a:blip r:embed="Ra1d8cce667e947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09900" cy="2125742"/>
                    </a:xfrm>
                    <a:prstGeom prst="rect">
                      <a:avLst/>
                    </a:prstGeom>
                  </pic:spPr>
                </pic:pic>
              </a:graphicData>
            </a:graphic>
          </wp:inline>
        </w:drawing>
      </w:r>
      <w:r w:rsidR="7E832544">
        <w:drawing>
          <wp:inline wp14:editId="5AD9E4CA" wp14:anchorId="307AA05C">
            <wp:extent cx="2845699" cy="2009775"/>
            <wp:effectExtent l="0" t="0" r="0" b="0"/>
            <wp:docPr id="2108749409" name="" title=""/>
            <wp:cNvGraphicFramePr>
              <a:graphicFrameLocks noChangeAspect="1"/>
            </wp:cNvGraphicFramePr>
            <a:graphic>
              <a:graphicData uri="http://schemas.openxmlformats.org/drawingml/2006/picture">
                <pic:pic>
                  <pic:nvPicPr>
                    <pic:cNvPr id="0" name=""/>
                    <pic:cNvPicPr/>
                  </pic:nvPicPr>
                  <pic:blipFill>
                    <a:blip r:embed="R1d1924c9c9834c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45699" cy="2009775"/>
                    </a:xfrm>
                    <a:prstGeom prst="rect">
                      <a:avLst/>
                    </a:prstGeom>
                  </pic:spPr>
                </pic:pic>
              </a:graphicData>
            </a:graphic>
          </wp:inline>
        </w:drawing>
      </w:r>
    </w:p>
    <w:p w:rsidR="09443C7D" w:rsidP="09443C7D" w:rsidRDefault="09443C7D" w14:paraId="4B4876F4" w14:textId="7C559CBB">
      <w:pPr>
        <w:pStyle w:val="Normal"/>
        <w:jc w:val="left"/>
      </w:pPr>
    </w:p>
    <w:p w:rsidR="5F97193A" w:rsidP="09443C7D" w:rsidRDefault="5F97193A" w14:paraId="4D30B03E" w14:textId="5533B4C1">
      <w:pPr>
        <w:pStyle w:val="Normal"/>
        <w:jc w:val="left"/>
      </w:pPr>
      <w:r w:rsidR="5F97193A">
        <w:rPr/>
        <w:t>Figure 1</w:t>
      </w:r>
      <w:r>
        <w:tab/>
      </w:r>
      <w:r>
        <w:tab/>
      </w:r>
      <w:r>
        <w:tab/>
      </w:r>
      <w:r>
        <w:tab/>
      </w:r>
      <w:r>
        <w:tab/>
      </w:r>
      <w:r>
        <w:tab/>
      </w:r>
      <w:r w:rsidR="5F97193A">
        <w:rPr/>
        <w:t>Figure 2</w:t>
      </w:r>
    </w:p>
    <w:p w:rsidR="0D72FE43" w:rsidP="4314E3C9" w:rsidRDefault="0D72FE43" w14:paraId="3AF435B2" w14:textId="257EBB89">
      <w:pPr>
        <w:pStyle w:val="Normal"/>
      </w:pPr>
      <w:r w:rsidR="0D72FE43">
        <w:rPr/>
        <w:t xml:space="preserve">The question we wanted to answer from our dataset was does the GDP per capita effect suicide rates, and if so, to what extent? </w:t>
      </w:r>
      <w:r w:rsidR="7DEF9BDD">
        <w:rPr/>
        <w:t>We began by looking at the various factors of the data including the different vectors of information we had</w:t>
      </w:r>
      <w:r w:rsidR="282FEE4E">
        <w:rPr/>
        <w:t xml:space="preserve"> such as countries, suicide rates, and suicide rates per 100k of the population</w:t>
      </w:r>
      <w:r w:rsidR="7DEF9BDD">
        <w:rPr/>
        <w:t>, and started with exploratory analysis of the whole dataset. This helped us understand our data and from there pinpoint which areas were w</w:t>
      </w:r>
      <w:r w:rsidR="04563242">
        <w:rPr/>
        <w:t xml:space="preserve">orth exploring. For instance, from our exploratory data and analysis we were able to discover </w:t>
      </w:r>
      <w:r w:rsidR="6393EDED">
        <w:rPr/>
        <w:t xml:space="preserve">that </w:t>
      </w:r>
      <w:r w:rsidR="63F08231">
        <w:rPr/>
        <w:t xml:space="preserve">for many countries, there was not data for all years and many were missing which helped us narrow our dataset down to the years 2000-2010, which made the data more contemporary as well as more evenly </w:t>
      </w:r>
      <w:r w:rsidR="51C52349">
        <w:rPr/>
        <w:t>distributed by country</w:t>
      </w:r>
      <w:r w:rsidR="63F08231">
        <w:rPr/>
        <w:t>.</w:t>
      </w:r>
      <w:r w:rsidR="3F0E0479">
        <w:rPr/>
        <w:t xml:space="preserve"> </w:t>
      </w:r>
      <w:r w:rsidR="77C24C4E">
        <w:rPr/>
        <w:t xml:space="preserve">Figure </w:t>
      </w:r>
      <w:r w:rsidR="3EE98BD3">
        <w:rPr/>
        <w:t>3</w:t>
      </w:r>
      <w:r w:rsidR="77C24C4E">
        <w:rPr/>
        <w:t xml:space="preserve"> shows the trends in average suicide rates per 100k of the population for Males versus Females, while figure </w:t>
      </w:r>
      <w:r w:rsidR="2DF34F77">
        <w:rPr/>
        <w:t>4</w:t>
      </w:r>
      <w:r w:rsidR="77C24C4E">
        <w:rPr/>
        <w:t xml:space="preserve"> shows the same for various age groups. Both show us that suicide rates </w:t>
      </w:r>
      <w:r w:rsidR="0F530DB5">
        <w:rPr/>
        <w:t xml:space="preserve">were decreasing annually across the board between 2000 and 2010. </w:t>
      </w:r>
    </w:p>
    <w:p w:rsidR="3F0E0479" w:rsidP="4314E3C9" w:rsidRDefault="3F0E0479" w14:paraId="0ADC9CEF" w14:textId="0890C8FF">
      <w:pPr>
        <w:pStyle w:val="Normal"/>
      </w:pPr>
      <w:r w:rsidR="3F0E0479">
        <w:drawing>
          <wp:inline wp14:editId="44D90E63" wp14:anchorId="66B8043E">
            <wp:extent cx="2939915" cy="1819072"/>
            <wp:effectExtent l="0" t="0" r="0" b="0"/>
            <wp:docPr id="937352807" name="" title=""/>
            <wp:cNvGraphicFramePr>
              <a:graphicFrameLocks noChangeAspect="1"/>
            </wp:cNvGraphicFramePr>
            <a:graphic>
              <a:graphicData uri="http://schemas.openxmlformats.org/drawingml/2006/picture">
                <pic:pic>
                  <pic:nvPicPr>
                    <pic:cNvPr id="0" name=""/>
                    <pic:cNvPicPr/>
                  </pic:nvPicPr>
                  <pic:blipFill>
                    <a:blip r:embed="R4600a021ed5b4a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39915" cy="1819072"/>
                    </a:xfrm>
                    <a:prstGeom prst="rect">
                      <a:avLst/>
                    </a:prstGeom>
                  </pic:spPr>
                </pic:pic>
              </a:graphicData>
            </a:graphic>
          </wp:inline>
        </w:drawing>
      </w:r>
      <w:r w:rsidR="3F0E0479">
        <w:drawing>
          <wp:inline wp14:editId="3F785F10" wp14:anchorId="6AA7208F">
            <wp:extent cx="3181350" cy="1749742"/>
            <wp:effectExtent l="0" t="0" r="0" b="0"/>
            <wp:docPr id="1691918589" name="" title=""/>
            <wp:cNvGraphicFramePr>
              <a:graphicFrameLocks noChangeAspect="1"/>
            </wp:cNvGraphicFramePr>
            <a:graphic>
              <a:graphicData uri="http://schemas.openxmlformats.org/drawingml/2006/picture">
                <pic:pic>
                  <pic:nvPicPr>
                    <pic:cNvPr id="0" name=""/>
                    <pic:cNvPicPr/>
                  </pic:nvPicPr>
                  <pic:blipFill>
                    <a:blip r:embed="R2c48890186d240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81350" cy="1749742"/>
                    </a:xfrm>
                    <a:prstGeom prst="rect">
                      <a:avLst/>
                    </a:prstGeom>
                  </pic:spPr>
                </pic:pic>
              </a:graphicData>
            </a:graphic>
          </wp:inline>
        </w:drawing>
      </w:r>
    </w:p>
    <w:p w:rsidR="7B49005E" w:rsidP="7B49005E" w:rsidRDefault="7B49005E" w14:paraId="4B0CF553" w14:textId="2380D3B1">
      <w:pPr>
        <w:pStyle w:val="Normal"/>
      </w:pPr>
      <w:r w:rsidR="29A83DD2">
        <w:rPr/>
        <w:t xml:space="preserve">Figure </w:t>
      </w:r>
      <w:r w:rsidR="2CBE2CEB">
        <w:rPr/>
        <w:t>3</w:t>
      </w:r>
      <w:r>
        <w:tab/>
      </w:r>
      <w:r>
        <w:tab/>
      </w:r>
      <w:r>
        <w:tab/>
      </w:r>
      <w:r>
        <w:tab/>
      </w:r>
      <w:r>
        <w:tab/>
      </w:r>
      <w:r>
        <w:tab/>
      </w:r>
      <w:r w:rsidR="29A83DD2">
        <w:rPr/>
        <w:t xml:space="preserve">Figure </w:t>
      </w:r>
      <w:r w:rsidR="2DC3FD0C">
        <w:rPr/>
        <w:t>4</w:t>
      </w:r>
    </w:p>
    <w:p w:rsidR="3E4EF789" w:rsidP="7B49005E" w:rsidRDefault="3E4EF789" w14:paraId="10D8F970" w14:textId="75349292">
      <w:pPr>
        <w:pStyle w:val="Normal"/>
      </w:pPr>
      <w:r w:rsidR="3E4EF789">
        <w:rPr/>
        <w:t xml:space="preserve">Once we finished with the exploratory data, we began examining what effect different sections of the </w:t>
      </w:r>
      <w:r w:rsidR="50FE8893">
        <w:rPr/>
        <w:t>population</w:t>
      </w:r>
      <w:r w:rsidR="3E4EF789">
        <w:rPr/>
        <w:t xml:space="preserve"> have on suicide rates. Our data contained information on different age ranges </w:t>
      </w:r>
      <w:r w:rsidR="5CA9B713">
        <w:rPr/>
        <w:t>as well as</w:t>
      </w:r>
      <w:r w:rsidR="3E4EF789">
        <w:rPr/>
        <w:t xml:space="preserve"> </w:t>
      </w:r>
      <w:r w:rsidR="3E4EF789">
        <w:rPr/>
        <w:t>genders for each country for each year they had data on</w:t>
      </w:r>
      <w:r w:rsidR="7CF3DCBA">
        <w:rPr/>
        <w:t xml:space="preserve">. </w:t>
      </w:r>
      <w:r w:rsidR="46CDF764">
        <w:rPr/>
        <w:t xml:space="preserve">Our analysis showed that between males and females, males were committing suicide at a higher rate, and of the age groups the age range </w:t>
      </w:r>
      <w:r w:rsidR="38CFFB07">
        <w:rPr/>
        <w:t>35-54 were most at risk. Also through our analysis, it was determi</w:t>
      </w:r>
      <w:r w:rsidR="307BB3E0">
        <w:rPr/>
        <w:t>ned that there is no clear correlation or way to project these outcomes from the dataset we were utilizing</w:t>
      </w:r>
      <w:r w:rsidR="56C752D1">
        <w:rPr/>
        <w:t xml:space="preserve"> in a significant way</w:t>
      </w:r>
      <w:r w:rsidR="307BB3E0">
        <w:rPr/>
        <w:t>.</w:t>
      </w:r>
      <w:r w:rsidR="05E1F926">
        <w:rPr/>
        <w:t xml:space="preserve"> </w:t>
      </w:r>
      <w:r w:rsidR="307BB3E0">
        <w:rPr/>
        <w:t xml:space="preserve"> </w:t>
      </w:r>
    </w:p>
    <w:p w:rsidR="3E4EF789" w:rsidP="7B49005E" w:rsidRDefault="3E4EF789" w14:paraId="6F5C8831" w14:textId="1E2C3B8B">
      <w:pPr>
        <w:pStyle w:val="Normal"/>
      </w:pPr>
    </w:p>
    <w:p w:rsidR="3E4EF789" w:rsidP="4314E3C9" w:rsidRDefault="3E4EF789" w14:paraId="3947FD45" w14:textId="6809530E">
      <w:pPr>
        <w:pStyle w:val="Normal"/>
        <w:ind w:left="0" w:firstLine="0"/>
      </w:pPr>
      <w:r w:rsidR="1231D044">
        <w:rPr/>
        <w:t>Figure</w:t>
      </w:r>
      <w:r w:rsidR="0AE7AF3D">
        <w:rPr/>
        <w:t xml:space="preserve">s </w:t>
      </w:r>
      <w:r w:rsidR="310B8A98">
        <w:rPr/>
        <w:t>5</w:t>
      </w:r>
      <w:r w:rsidR="0AE7AF3D">
        <w:rPr/>
        <w:t xml:space="preserve"> </w:t>
      </w:r>
      <w:r w:rsidR="0AE7AF3D">
        <w:rPr/>
        <w:t>demonstrates the average rate of change in suicide rates from 2000-2010 wher</w:t>
      </w:r>
      <w:r w:rsidR="3965808F">
        <w:rPr/>
        <w:t xml:space="preserve">e the Male rate of change is on top and the Female rate of change is on the bottom. Figure </w:t>
      </w:r>
      <w:r w:rsidR="1A87D620">
        <w:rPr/>
        <w:t>6</w:t>
      </w:r>
      <w:r w:rsidR="3965808F">
        <w:rPr/>
        <w:t xml:space="preserve"> </w:t>
      </w:r>
      <w:r w:rsidR="3965808F">
        <w:rPr/>
        <w:t>shows the rate of change for both genders averaged together from 2</w:t>
      </w:r>
      <w:r w:rsidR="7DECCA02">
        <w:rPr/>
        <w:t>000-2010</w:t>
      </w:r>
      <w:r w:rsidR="04696867">
        <w:rPr/>
        <w:t>, showing there is no significant slope</w:t>
      </w:r>
      <w:r w:rsidR="798C7DA3">
        <w:rPr/>
        <w:t xml:space="preserve"> or pattern</w:t>
      </w:r>
      <w:r w:rsidR="04696867">
        <w:rPr/>
        <w:t xml:space="preserve"> for </w:t>
      </w:r>
      <w:r w:rsidR="4C981BCD">
        <w:rPr/>
        <w:t>G</w:t>
      </w:r>
      <w:r w:rsidR="04696867">
        <w:rPr/>
        <w:t xml:space="preserve">ender as a </w:t>
      </w:r>
      <w:r w:rsidR="32B6D0B9">
        <w:rPr/>
        <w:t xml:space="preserve">factor as a </w:t>
      </w:r>
      <w:r w:rsidR="04696867">
        <w:rPr/>
        <w:t>whole</w:t>
      </w:r>
      <w:r w:rsidR="2B733CDF">
        <w:rPr/>
        <w:t>.</w:t>
      </w:r>
      <w:r w:rsidR="64D1B2A6">
        <w:rPr/>
        <w:t xml:space="preserve"> </w:t>
      </w:r>
      <w:r w:rsidR="142C455D">
        <w:rPr/>
        <w:t xml:space="preserve">This negative slope </w:t>
      </w:r>
      <w:r w:rsidR="186FD9B6">
        <w:rPr/>
        <w:t xml:space="preserve">for each gender supports our original findings that suicide rates for males and females are going down, and we can see that men have a steeper rate of change than females which is more gradual. </w:t>
      </w:r>
      <w:r w:rsidR="16E7DD70">
        <w:rPr/>
        <w:t xml:space="preserve">Figure </w:t>
      </w:r>
      <w:r w:rsidR="30EB8F76">
        <w:rPr/>
        <w:t>7</w:t>
      </w:r>
      <w:r w:rsidR="16E7DD70">
        <w:rPr/>
        <w:t xml:space="preserve"> shows</w:t>
      </w:r>
      <w:r w:rsidR="4943C7FB">
        <w:rPr/>
        <w:t xml:space="preserve"> each age group’s average yearly numbers of suicides and suicides per 100k that are greater than the 95 percentile of the world average, grouped by country. </w:t>
      </w:r>
      <w:r w:rsidR="6F56B7E0">
        <w:rPr/>
        <w:t xml:space="preserve">For all countries, those aged 35-54 were more </w:t>
      </w:r>
      <w:r w:rsidR="3DCF6BDD">
        <w:rPr/>
        <w:t xml:space="preserve">likely to commit suicide than any other age groups for both suicide numbers and per 100k of the population, however when only looking at per 100k in our exploratory data, those over 75 were more at risk of being likely to commit suicide. </w:t>
      </w:r>
    </w:p>
    <w:p w:rsidR="3E4EF789" w:rsidP="7B49005E" w:rsidRDefault="3E4EF789" w14:paraId="7B95B326" w14:textId="49017534">
      <w:pPr>
        <w:pStyle w:val="Normal"/>
      </w:pPr>
    </w:p>
    <w:p w:rsidR="4262C010" w:rsidP="7B49005E" w:rsidRDefault="4262C010" w14:paraId="68A9A705" w14:textId="046854A0">
      <w:pPr>
        <w:pStyle w:val="Normal"/>
      </w:pPr>
      <w:r w:rsidR="695C3397">
        <w:drawing>
          <wp:inline wp14:editId="5239A1F4" wp14:anchorId="4B22BF0C">
            <wp:extent cx="2678906" cy="2143125"/>
            <wp:effectExtent l="0" t="0" r="0" b="0"/>
            <wp:docPr id="1653983717" name="" title=""/>
            <wp:cNvGraphicFramePr>
              <a:graphicFrameLocks noChangeAspect="1"/>
            </wp:cNvGraphicFramePr>
            <a:graphic>
              <a:graphicData uri="http://schemas.openxmlformats.org/drawingml/2006/picture">
                <pic:pic>
                  <pic:nvPicPr>
                    <pic:cNvPr id="0" name=""/>
                    <pic:cNvPicPr/>
                  </pic:nvPicPr>
                  <pic:blipFill>
                    <a:blip r:embed="R185a3a177cba46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78906" cy="2143125"/>
                    </a:xfrm>
                    <a:prstGeom prst="rect">
                      <a:avLst/>
                    </a:prstGeom>
                  </pic:spPr>
                </pic:pic>
              </a:graphicData>
            </a:graphic>
          </wp:inline>
        </w:drawing>
      </w:r>
      <w:r w:rsidR="1488AD60">
        <w:drawing>
          <wp:inline wp14:editId="374F72D7" wp14:anchorId="78034D95">
            <wp:extent cx="2762250" cy="2209800"/>
            <wp:effectExtent l="0" t="0" r="0" b="0"/>
            <wp:docPr id="547371884" name="" title=""/>
            <wp:cNvGraphicFramePr>
              <a:graphicFrameLocks noChangeAspect="1"/>
            </wp:cNvGraphicFramePr>
            <a:graphic>
              <a:graphicData uri="http://schemas.openxmlformats.org/drawingml/2006/picture">
                <pic:pic>
                  <pic:nvPicPr>
                    <pic:cNvPr id="0" name=""/>
                    <pic:cNvPicPr/>
                  </pic:nvPicPr>
                  <pic:blipFill>
                    <a:blip r:embed="R72fd641b76c348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62250" cy="2209800"/>
                    </a:xfrm>
                    <a:prstGeom prst="rect">
                      <a:avLst/>
                    </a:prstGeom>
                  </pic:spPr>
                </pic:pic>
              </a:graphicData>
            </a:graphic>
          </wp:inline>
        </w:drawing>
      </w:r>
    </w:p>
    <w:p w:rsidR="4262C010" w:rsidP="7B49005E" w:rsidRDefault="4262C010" w14:paraId="4C59670A" w14:textId="36D8B593">
      <w:pPr>
        <w:pStyle w:val="Normal"/>
      </w:pPr>
      <w:r w:rsidR="1231D044">
        <w:rPr/>
        <w:t>Figure</w:t>
      </w:r>
      <w:r w:rsidR="34ED4C0A">
        <w:rPr/>
        <w:t xml:space="preserve"> </w:t>
      </w:r>
      <w:r w:rsidR="7107A521">
        <w:rPr/>
        <w:t>5</w:t>
      </w:r>
      <w:r>
        <w:tab/>
      </w:r>
      <w:r>
        <w:tab/>
      </w:r>
      <w:r>
        <w:tab/>
      </w:r>
      <w:r>
        <w:tab/>
      </w:r>
      <w:r>
        <w:tab/>
      </w:r>
      <w:r>
        <w:tab/>
      </w:r>
      <w:r w:rsidR="4996B728">
        <w:rPr/>
        <w:t xml:space="preserve">Figure </w:t>
      </w:r>
      <w:r w:rsidR="79ACA0AC">
        <w:rPr/>
        <w:t>6</w:t>
      </w:r>
    </w:p>
    <w:p w:rsidR="4262C010" w:rsidP="7B49005E" w:rsidRDefault="4262C010" w14:paraId="7F47289A" w14:textId="129692B2">
      <w:pPr>
        <w:pStyle w:val="Normal"/>
      </w:pPr>
    </w:p>
    <w:p w:rsidR="4262C010" w:rsidP="7B49005E" w:rsidRDefault="4262C010" w14:paraId="19838C81" w14:textId="76620FCD">
      <w:pPr>
        <w:pStyle w:val="Normal"/>
      </w:pPr>
    </w:p>
    <w:p w:rsidR="4262C010" w:rsidP="7B49005E" w:rsidRDefault="4262C010" w14:paraId="123B1866" w14:textId="022645B6">
      <w:pPr>
        <w:pStyle w:val="Normal"/>
      </w:pPr>
      <w:r w:rsidR="1231D044">
        <w:drawing>
          <wp:inline wp14:editId="5173770F" wp14:anchorId="2004D778">
            <wp:extent cx="2820738" cy="1998022"/>
            <wp:effectExtent l="0" t="0" r="0" b="0"/>
            <wp:docPr id="454588105" name="" title=""/>
            <wp:cNvGraphicFramePr>
              <a:graphicFrameLocks noChangeAspect="1"/>
            </wp:cNvGraphicFramePr>
            <a:graphic>
              <a:graphicData uri="http://schemas.openxmlformats.org/drawingml/2006/picture">
                <pic:pic>
                  <pic:nvPicPr>
                    <pic:cNvPr id="0" name=""/>
                    <pic:cNvPicPr/>
                  </pic:nvPicPr>
                  <pic:blipFill>
                    <a:blip r:embed="R6fd3b786cb9341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20738" cy="1998022"/>
                    </a:xfrm>
                    <a:prstGeom prst="rect">
                      <a:avLst/>
                    </a:prstGeom>
                  </pic:spPr>
                </pic:pic>
              </a:graphicData>
            </a:graphic>
          </wp:inline>
        </w:drawing>
      </w:r>
    </w:p>
    <w:p w:rsidR="4262C010" w:rsidP="4314E3C9" w:rsidRDefault="4262C010" w14:paraId="7D2EB9C5" w14:textId="3CF9E387">
      <w:pPr>
        <w:pStyle w:val="Normal"/>
        <w:ind w:left="1440" w:firstLine="720"/>
      </w:pPr>
      <w:r w:rsidR="1231D044">
        <w:rPr/>
        <w:t>Fi</w:t>
      </w:r>
      <w:r w:rsidR="4262C010">
        <w:rPr/>
        <w:t xml:space="preserve">gure </w:t>
      </w:r>
      <w:r w:rsidR="5001240C">
        <w:rPr/>
        <w:t>7</w:t>
      </w:r>
    </w:p>
    <w:p w:rsidR="4314E3C9" w:rsidP="4314E3C9" w:rsidRDefault="4314E3C9" w14:paraId="5FBB9836" w14:textId="7F52B954">
      <w:pPr>
        <w:pStyle w:val="Normal"/>
        <w:ind w:left="0" w:firstLine="0"/>
      </w:pPr>
    </w:p>
    <w:p w:rsidR="74CEB1FB" w:rsidP="4314E3C9" w:rsidRDefault="74CEB1FB" w14:paraId="304CCD49" w14:textId="476A6415">
      <w:pPr>
        <w:pStyle w:val="Normal"/>
        <w:ind w:left="0" w:firstLine="0"/>
      </w:pPr>
      <w:r w:rsidR="74CEB1FB">
        <w:rPr/>
        <w:t xml:space="preserve">Next, we looked at the economic impact of the GDP on suicide rates. </w:t>
      </w:r>
      <w:r w:rsidR="12C609C6">
        <w:rPr/>
        <w:t xml:space="preserve">This is broken down into 3 questions—do economics effect suicide rates? What is the difference between the most and least developed countries and the economic impact on suicide rates for these? Do changes in </w:t>
      </w:r>
      <w:r w:rsidR="59868712">
        <w:rPr/>
        <w:t xml:space="preserve">economic </w:t>
      </w:r>
      <w:r w:rsidR="45A62673">
        <w:rPr/>
        <w:t xml:space="preserve">production influence suicide rates? </w:t>
      </w:r>
    </w:p>
    <w:p w:rsidR="4314E3C9" w:rsidP="4314E3C9" w:rsidRDefault="4314E3C9" w14:paraId="634327A5" w14:textId="115209A3">
      <w:pPr>
        <w:pStyle w:val="Normal"/>
        <w:ind w:left="0" w:firstLine="0"/>
      </w:pPr>
    </w:p>
    <w:p w:rsidR="697FE27F" w:rsidP="62AF234C" w:rsidRDefault="697FE27F" w14:paraId="252FA828" w14:textId="0C3FA322">
      <w:pPr>
        <w:pStyle w:val="Normal"/>
        <w:spacing w:line="257" w:lineRule="auto"/>
        <w:ind/>
      </w:pPr>
      <w:r w:rsidR="697FE27F">
        <w:rPr/>
        <w:t xml:space="preserve">Figures </w:t>
      </w:r>
      <w:r w:rsidR="3D08EEBA">
        <w:rPr/>
        <w:t>8-10</w:t>
      </w:r>
      <w:r w:rsidR="697FE27F">
        <w:rPr/>
        <w:t xml:space="preserve"> show that there is not a real correlation between </w:t>
      </w:r>
      <w:r w:rsidR="3FB58917">
        <w:rPr/>
        <w:t>the GDP or suicide rates</w:t>
      </w:r>
      <w:r w:rsidR="614F088E">
        <w:rPr/>
        <w:t xml:space="preserve"> through linear data modeling. Figure </w:t>
      </w:r>
      <w:r w:rsidR="103E020F">
        <w:rPr/>
        <w:t>8</w:t>
      </w:r>
      <w:r w:rsidR="614F088E">
        <w:rPr/>
        <w:t xml:space="preserve"> represents the correlation of the average GDP per capita on </w:t>
      </w:r>
      <w:r w:rsidR="49414564">
        <w:rPr/>
        <w:t xml:space="preserve">suicide rates per 100k of the population. </w:t>
      </w:r>
      <w:r w:rsidR="49414564">
        <w:rPr/>
        <w:t>Since this data is scattered randomly</w:t>
      </w:r>
      <w:r w:rsidR="44D1E373">
        <w:rPr/>
        <w:t xml:space="preserve"> (R-squared = -0.01773661)</w:t>
      </w:r>
      <w:r w:rsidR="49414564">
        <w:rPr/>
        <w:t xml:space="preserve">, we conclude for these variables that suicide rates are not well explained by GDP </w:t>
      </w:r>
      <w:r w:rsidR="2CC11A88">
        <w:rPr/>
        <w:t xml:space="preserve">per capita. Figure </w:t>
      </w:r>
      <w:r w:rsidR="338A8619">
        <w:rPr/>
        <w:t>9</w:t>
      </w:r>
      <w:r w:rsidR="55DAF2E0">
        <w:rPr/>
        <w:t xml:space="preserve"> </w:t>
      </w:r>
      <w:r w:rsidR="55DAF2E0">
        <w:rPr/>
        <w:t>represents the correlation of the average total GDP on the average suicide rate. This model is slightly mor</w:t>
      </w:r>
      <w:r w:rsidR="468B0FC7">
        <w:rPr/>
        <w:t>e predictable but still has minimal effect of the GDP on suicide rates, though the positive relation does exist</w:t>
      </w:r>
      <w:r w:rsidR="3D251402">
        <w:rPr/>
        <w:t xml:space="preserve"> (R-squared = 0.05923996)</w:t>
      </w:r>
      <w:r w:rsidR="468B0FC7">
        <w:rPr/>
        <w:t xml:space="preserve">. Finally, figure </w:t>
      </w:r>
      <w:r w:rsidR="557A9AC6">
        <w:rPr/>
        <w:t>10</w:t>
      </w:r>
      <w:r w:rsidR="468B0FC7">
        <w:rPr/>
        <w:t xml:space="preserve"> shows the correlation of average total GDP on </w:t>
      </w:r>
      <w:r w:rsidR="2C4418C4">
        <w:rPr/>
        <w:t>the average number of suicides, which shows a possible connection of higher GDP countries being connected to more suicides on average</w:t>
      </w:r>
      <w:r w:rsidR="732A2EF6">
        <w:rPr/>
        <w:t xml:space="preserve"> (R-squared = 0.6661958)</w:t>
      </w:r>
      <w:r w:rsidR="2C4418C4">
        <w:rPr/>
        <w:t>.</w:t>
      </w:r>
      <w:r w:rsidR="64826791">
        <w:rPr/>
        <w:t xml:space="preserve"> This could be explained by a number of factors, but we acknowledge that the higher GDP populations are more likely to have a higher population and therefore </w:t>
      </w:r>
      <w:r w:rsidR="6F6FBFB2">
        <w:rPr/>
        <w:t xml:space="preserve">higher changes of thier population committing suicide. Overall our findings conclude there is not a clear and relevant link between the GDP and suicide rates right out, however we conducted further analysis to see if </w:t>
      </w:r>
      <w:r w:rsidR="1F927665">
        <w:rPr/>
        <w:t xml:space="preserve">looking at the data through a different lens helped. </w:t>
      </w:r>
    </w:p>
    <w:p w:rsidR="3FB58917" w:rsidP="4314E3C9" w:rsidRDefault="3FB58917" w14:paraId="1923489D" w14:textId="3821DED0">
      <w:pPr>
        <w:pStyle w:val="Normal"/>
        <w:ind w:left="0" w:firstLine="0"/>
      </w:pPr>
      <w:r w:rsidR="3FB58917">
        <w:drawing>
          <wp:inline wp14:editId="73A8F6AC" wp14:anchorId="095A7719">
            <wp:extent cx="2152454" cy="1309409"/>
            <wp:effectExtent l="0" t="0" r="0" b="0"/>
            <wp:docPr id="938321454" name="" title=""/>
            <wp:cNvGraphicFramePr>
              <a:graphicFrameLocks noChangeAspect="1"/>
            </wp:cNvGraphicFramePr>
            <a:graphic>
              <a:graphicData uri="http://schemas.openxmlformats.org/drawingml/2006/picture">
                <pic:pic>
                  <pic:nvPicPr>
                    <pic:cNvPr id="0" name=""/>
                    <pic:cNvPicPr/>
                  </pic:nvPicPr>
                  <pic:blipFill>
                    <a:blip r:embed="Rb7908c0efe3b43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52454" cy="1309409"/>
                    </a:xfrm>
                    <a:prstGeom prst="rect">
                      <a:avLst/>
                    </a:prstGeom>
                  </pic:spPr>
                </pic:pic>
              </a:graphicData>
            </a:graphic>
          </wp:inline>
        </w:drawing>
      </w:r>
      <w:r w:rsidR="3FB58917">
        <w:drawing>
          <wp:inline wp14:editId="42695B69" wp14:anchorId="7ABE425B">
            <wp:extent cx="2009775" cy="1218426"/>
            <wp:effectExtent l="0" t="0" r="0" b="0"/>
            <wp:docPr id="1935031351" name="" title=""/>
            <wp:cNvGraphicFramePr>
              <a:graphicFrameLocks noChangeAspect="1"/>
            </wp:cNvGraphicFramePr>
            <a:graphic>
              <a:graphicData uri="http://schemas.openxmlformats.org/drawingml/2006/picture">
                <pic:pic>
                  <pic:nvPicPr>
                    <pic:cNvPr id="0" name=""/>
                    <pic:cNvPicPr/>
                  </pic:nvPicPr>
                  <pic:blipFill>
                    <a:blip r:embed="Re9bfc9a2c00944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09775" cy="1218426"/>
                    </a:xfrm>
                    <a:prstGeom prst="rect">
                      <a:avLst/>
                    </a:prstGeom>
                  </pic:spPr>
                </pic:pic>
              </a:graphicData>
            </a:graphic>
          </wp:inline>
        </w:drawing>
      </w:r>
      <w:r w:rsidR="0CC2A2F1">
        <w:drawing>
          <wp:inline wp14:editId="07254F6F" wp14:anchorId="4E8EB2D5">
            <wp:extent cx="2121031" cy="1290294"/>
            <wp:effectExtent l="0" t="0" r="0" b="0"/>
            <wp:docPr id="1894211519" name="" title=""/>
            <wp:cNvGraphicFramePr>
              <a:graphicFrameLocks noChangeAspect="1"/>
            </wp:cNvGraphicFramePr>
            <a:graphic>
              <a:graphicData uri="http://schemas.openxmlformats.org/drawingml/2006/picture">
                <pic:pic>
                  <pic:nvPicPr>
                    <pic:cNvPr id="0" name=""/>
                    <pic:cNvPicPr/>
                  </pic:nvPicPr>
                  <pic:blipFill>
                    <a:blip r:embed="R451d030de7324a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21031" cy="1290294"/>
                    </a:xfrm>
                    <a:prstGeom prst="rect">
                      <a:avLst/>
                    </a:prstGeom>
                  </pic:spPr>
                </pic:pic>
              </a:graphicData>
            </a:graphic>
          </wp:inline>
        </w:drawing>
      </w:r>
    </w:p>
    <w:p w:rsidR="3FB58917" w:rsidP="62AF234C" w:rsidRDefault="3FB58917" w14:paraId="54718EAB" w14:textId="3697C0B2">
      <w:pPr>
        <w:pStyle w:val="Normal"/>
        <w:ind w:left="720" w:firstLine="0"/>
      </w:pPr>
      <w:r w:rsidR="1FA1D954">
        <w:rPr/>
        <w:t xml:space="preserve">     </w:t>
      </w:r>
      <w:r w:rsidR="5A5BEC19">
        <w:rPr/>
        <w:t xml:space="preserve">  </w:t>
      </w:r>
      <w:r w:rsidR="1FA1D954">
        <w:rPr/>
        <w:t xml:space="preserve"> </w:t>
      </w:r>
      <w:r w:rsidR="3FB58917">
        <w:rPr/>
        <w:t xml:space="preserve">Figure </w:t>
      </w:r>
      <w:r w:rsidR="4D3DFD27">
        <w:rPr/>
        <w:t>8</w:t>
      </w:r>
      <w:r>
        <w:tab/>
      </w:r>
      <w:r>
        <w:tab/>
      </w:r>
      <w:r>
        <w:tab/>
      </w:r>
      <w:r>
        <w:tab/>
      </w:r>
      <w:r w:rsidR="59502991">
        <w:rPr/>
        <w:t xml:space="preserve">   </w:t>
      </w:r>
      <w:r w:rsidR="05E2C5BF">
        <w:rPr/>
        <w:t xml:space="preserve">Figure </w:t>
      </w:r>
      <w:r w:rsidR="05DBBABF">
        <w:rPr/>
        <w:t>9</w:t>
      </w:r>
      <w:r>
        <w:tab/>
      </w:r>
      <w:r>
        <w:tab/>
      </w:r>
      <w:r>
        <w:tab/>
      </w:r>
      <w:r w:rsidR="7D3674D1">
        <w:rPr/>
        <w:t xml:space="preserve">      </w:t>
      </w:r>
      <w:r w:rsidR="375DC9A6">
        <w:rPr/>
        <w:t xml:space="preserve">  </w:t>
      </w:r>
      <w:r w:rsidR="77A1C002">
        <w:rPr/>
        <w:t xml:space="preserve">Figure </w:t>
      </w:r>
      <w:r w:rsidR="54ABF90D">
        <w:rPr/>
        <w:t>10</w:t>
      </w:r>
    </w:p>
    <w:p w:rsidR="62AF234C" w:rsidP="62AF234C" w:rsidRDefault="62AF234C" w14:paraId="187AF631" w14:textId="0BD4C96D">
      <w:pPr>
        <w:pStyle w:val="Normal"/>
        <w:ind w:left="0" w:firstLine="0"/>
      </w:pPr>
    </w:p>
    <w:p w:rsidR="62AF234C" w:rsidP="62AF234C" w:rsidRDefault="62AF234C" w14:paraId="1C8CD6BE" w14:textId="5309E289">
      <w:pPr>
        <w:pStyle w:val="Normal"/>
        <w:ind w:left="0" w:firstLine="0"/>
      </w:pPr>
    </w:p>
    <w:p w:rsidR="62AF234C" w:rsidP="62AF234C" w:rsidRDefault="62AF234C" w14:paraId="03535BBB" w14:textId="03DC1E3F">
      <w:pPr>
        <w:pStyle w:val="Normal"/>
        <w:ind w:left="0" w:firstLine="0"/>
      </w:pPr>
    </w:p>
    <w:p w:rsidR="62AF234C" w:rsidP="62AF234C" w:rsidRDefault="62AF234C" w14:paraId="31DFF615" w14:textId="142B7365">
      <w:pPr>
        <w:pStyle w:val="Normal"/>
        <w:ind w:left="0" w:firstLine="0"/>
      </w:pPr>
    </w:p>
    <w:p w:rsidR="62AF234C" w:rsidP="62AF234C" w:rsidRDefault="62AF234C" w14:paraId="20FFE453" w14:textId="15DDEB5F">
      <w:pPr>
        <w:pStyle w:val="Normal"/>
        <w:ind w:left="0" w:firstLine="0"/>
      </w:pPr>
    </w:p>
    <w:p w:rsidR="4314E3C9" w:rsidP="4314E3C9" w:rsidRDefault="4314E3C9" w14:paraId="30B4AA2D" w14:textId="64EB84CC">
      <w:pPr>
        <w:pStyle w:val="Normal"/>
        <w:ind w:left="0" w:firstLine="0"/>
      </w:pPr>
    </w:p>
    <w:p w:rsidR="2F827560" w:rsidP="62AF234C" w:rsidRDefault="2F827560" w14:paraId="6F306250" w14:textId="7225C825">
      <w:pPr>
        <w:pStyle w:val="Normal"/>
        <w:ind w:left="0" w:firstLine="0"/>
      </w:pPr>
      <w:r w:rsidR="2F827560">
        <w:rPr/>
        <w:t xml:space="preserve">The next question asked is, is there a difference between developed countries and developing countries and suicide rates? </w:t>
      </w:r>
      <w:r w:rsidR="2F827560">
        <w:rPr/>
        <w:t>F</w:t>
      </w:r>
      <w:r w:rsidR="2F827560">
        <w:rPr/>
        <w:t>or</w:t>
      </w:r>
      <w:r w:rsidR="2F827560">
        <w:rPr/>
        <w:t xml:space="preserve"> </w:t>
      </w:r>
      <w:r w:rsidR="2F827560">
        <w:rPr/>
        <w:t>t</w:t>
      </w:r>
      <w:r w:rsidR="2F827560">
        <w:rPr/>
        <w:t>h</w:t>
      </w:r>
      <w:r w:rsidR="2F827560">
        <w:rPr/>
        <w:t>i</w:t>
      </w:r>
      <w:r w:rsidR="2F827560">
        <w:rPr/>
        <w:t>s</w:t>
      </w:r>
      <w:r w:rsidR="2F827560">
        <w:rPr/>
        <w:t>,</w:t>
      </w:r>
      <w:r w:rsidR="2F827560">
        <w:rPr/>
        <w:t xml:space="preserve"> we had to create our own definition of developed vs</w:t>
      </w:r>
      <w:r w:rsidR="18F8868E">
        <w:rPr/>
        <w:t xml:space="preserve"> developing countries as some of the countries did not have sufficient data. For this, our developed countries were the ones with the </w:t>
      </w:r>
      <w:r w:rsidR="578993F7">
        <w:rPr/>
        <w:t xml:space="preserve">highest GDP and countries that were only -.2 away from a zero Z-score within the dataset. </w:t>
      </w:r>
      <w:r w:rsidR="15C18C9C">
        <w:rPr/>
        <w:t>Figure 11 shows countries as developed as opposed to developing through the standardization of the GDP average over 10 years within th</w:t>
      </w:r>
      <w:r w:rsidR="66E688C2">
        <w:rPr/>
        <w:t xml:space="preserve">e dataset. The results of this show that there </w:t>
      </w:r>
      <w:r w:rsidR="722E4F82">
        <w:rPr/>
        <w:t>is not a real correlation between developing countries versus developed ones</w:t>
      </w:r>
      <w:r w:rsidR="3500973F">
        <w:rPr/>
        <w:t>. We also did c</w:t>
      </w:r>
      <w:r w:rsidR="722E4F82">
        <w:rPr/>
        <w:t>onsider</w:t>
      </w:r>
      <w:r w:rsidR="01565824">
        <w:rPr/>
        <w:t xml:space="preserve"> </w:t>
      </w:r>
      <w:r w:rsidR="722E4F82">
        <w:rPr/>
        <w:t>th</w:t>
      </w:r>
      <w:r w:rsidR="33AD5FD8">
        <w:rPr/>
        <w:t>at given</w:t>
      </w:r>
      <w:r w:rsidR="722E4F82">
        <w:rPr/>
        <w:t xml:space="preserve"> </w:t>
      </w:r>
      <w:r w:rsidR="722E4F82">
        <w:rPr/>
        <w:t xml:space="preserve">how inconsistent some of the data was especially for lower GDP </w:t>
      </w:r>
      <w:r w:rsidR="3D1C2F5A">
        <w:rPr/>
        <w:t xml:space="preserve">countries, it may be likely there are more </w:t>
      </w:r>
      <w:r w:rsidR="18F9AD6B">
        <w:rPr/>
        <w:t>similarities</w:t>
      </w:r>
      <w:r w:rsidR="3D1C2F5A">
        <w:rPr/>
        <w:t xml:space="preserve"> or even </w:t>
      </w:r>
      <w:r w:rsidR="0E040D33">
        <w:rPr/>
        <w:t xml:space="preserve">higher suicide rates that were simply not in our dataset. </w:t>
      </w:r>
    </w:p>
    <w:p w:rsidR="2D5071E5" w:rsidP="62AF234C" w:rsidRDefault="2D5071E5" w14:paraId="77FBB90D" w14:textId="5E84F733">
      <w:pPr>
        <w:pStyle w:val="Normal"/>
        <w:ind w:left="0" w:firstLine="0"/>
      </w:pPr>
      <w:r w:rsidR="2D5071E5">
        <w:drawing>
          <wp:inline wp14:editId="1A51B313" wp14:anchorId="328E4F50">
            <wp:extent cx="2647814" cy="3159919"/>
            <wp:effectExtent l="0" t="0" r="0" b="0"/>
            <wp:docPr id="1334704052" name="" title=""/>
            <wp:cNvGraphicFramePr>
              <a:graphicFrameLocks noChangeAspect="1"/>
            </wp:cNvGraphicFramePr>
            <a:graphic>
              <a:graphicData uri="http://schemas.openxmlformats.org/drawingml/2006/picture">
                <pic:pic>
                  <pic:nvPicPr>
                    <pic:cNvPr id="0" name=""/>
                    <pic:cNvPicPr/>
                  </pic:nvPicPr>
                  <pic:blipFill>
                    <a:blip r:embed="Rc44d03b3f4fc40ee">
                      <a:extLst>
                        <a:ext xmlns:a="http://schemas.openxmlformats.org/drawingml/2006/main" uri="{28A0092B-C50C-407E-A947-70E740481C1C}">
                          <a14:useLocalDpi val="0"/>
                        </a:ext>
                      </a:extLst>
                    </a:blip>
                    <a:stretch>
                      <a:fillRect/>
                    </a:stretch>
                  </pic:blipFill>
                  <pic:spPr>
                    <a:xfrm rot="0" flipH="0" flipV="0">
                      <a:off x="0" y="0"/>
                      <a:ext cx="2647814" cy="3159919"/>
                    </a:xfrm>
                    <a:prstGeom prst="rect">
                      <a:avLst/>
                    </a:prstGeom>
                  </pic:spPr>
                </pic:pic>
              </a:graphicData>
            </a:graphic>
          </wp:inline>
        </w:drawing>
      </w:r>
      <w:r w:rsidR="3149061A">
        <w:drawing>
          <wp:inline wp14:editId="3D1C2854" wp14:anchorId="3868D4F2">
            <wp:extent cx="1705878" cy="2005013"/>
            <wp:effectExtent l="0" t="0" r="0" b="0"/>
            <wp:docPr id="1424579964" name="" title=""/>
            <wp:cNvGraphicFramePr>
              <a:graphicFrameLocks noChangeAspect="1"/>
            </wp:cNvGraphicFramePr>
            <a:graphic>
              <a:graphicData uri="http://schemas.openxmlformats.org/drawingml/2006/picture">
                <pic:pic>
                  <pic:nvPicPr>
                    <pic:cNvPr id="0" name=""/>
                    <pic:cNvPicPr/>
                  </pic:nvPicPr>
                  <pic:blipFill>
                    <a:blip r:embed="R1cfbb215374e4760">
                      <a:extLst>
                        <a:ext xmlns:a="http://schemas.openxmlformats.org/drawingml/2006/main" uri="{28A0092B-C50C-407E-A947-70E740481C1C}">
                          <a14:useLocalDpi val="0"/>
                        </a:ext>
                      </a:extLst>
                    </a:blip>
                    <a:stretch>
                      <a:fillRect/>
                    </a:stretch>
                  </pic:blipFill>
                  <pic:spPr>
                    <a:xfrm>
                      <a:off x="0" y="0"/>
                      <a:ext cx="1705878" cy="2005013"/>
                    </a:xfrm>
                    <a:prstGeom prst="rect">
                      <a:avLst/>
                    </a:prstGeom>
                  </pic:spPr>
                </pic:pic>
              </a:graphicData>
            </a:graphic>
          </wp:inline>
        </w:drawing>
      </w:r>
      <w:r w:rsidR="3149061A">
        <w:drawing>
          <wp:inline wp14:editId="4068FF70" wp14:anchorId="1E2214D2">
            <wp:extent cx="1790893" cy="1939447"/>
            <wp:effectExtent l="0" t="0" r="0" b="0"/>
            <wp:docPr id="1762847630" name="" title=""/>
            <wp:cNvGraphicFramePr>
              <a:graphicFrameLocks noChangeAspect="1"/>
            </wp:cNvGraphicFramePr>
            <a:graphic>
              <a:graphicData uri="http://schemas.openxmlformats.org/drawingml/2006/picture">
                <pic:pic>
                  <pic:nvPicPr>
                    <pic:cNvPr id="0" name=""/>
                    <pic:cNvPicPr/>
                  </pic:nvPicPr>
                  <pic:blipFill>
                    <a:blip r:embed="R83e1aacd723f4f33">
                      <a:extLst>
                        <a:ext xmlns:a="http://schemas.openxmlformats.org/drawingml/2006/main" uri="{28A0092B-C50C-407E-A947-70E740481C1C}">
                          <a14:useLocalDpi val="0"/>
                        </a:ext>
                      </a:extLst>
                    </a:blip>
                    <a:stretch>
                      <a:fillRect/>
                    </a:stretch>
                  </pic:blipFill>
                  <pic:spPr>
                    <a:xfrm>
                      <a:off x="0" y="0"/>
                      <a:ext cx="1790893" cy="1939447"/>
                    </a:xfrm>
                    <a:prstGeom prst="rect">
                      <a:avLst/>
                    </a:prstGeom>
                  </pic:spPr>
                </pic:pic>
              </a:graphicData>
            </a:graphic>
          </wp:inline>
        </w:drawing>
      </w:r>
    </w:p>
    <w:p w:rsidR="11F1664A" w:rsidP="11F1664A" w:rsidRDefault="11F1664A" w14:paraId="141C499C" w14:textId="7A8299E0">
      <w:pPr>
        <w:pStyle w:val="Heading3"/>
        <w:rPr>
          <w:rFonts w:ascii="Arial" w:hAnsi="Arial" w:eastAsia="Arial" w:cs="Arial"/>
          <w:b w:val="0"/>
          <w:bCs w:val="0"/>
        </w:rPr>
      </w:pPr>
      <w:r w:rsidRPr="62AF234C" w:rsidR="3149061A">
        <w:rPr>
          <w:rFonts w:ascii="Arial" w:hAnsi="Arial" w:eastAsia="Arial" w:cs="Arial"/>
          <w:b w:val="0"/>
          <w:bCs w:val="0"/>
        </w:rPr>
        <w:t xml:space="preserve">   Figure 11</w:t>
      </w:r>
      <w:r>
        <w:tab/>
      </w:r>
      <w:r>
        <w:tab/>
      </w:r>
      <w:r>
        <w:tab/>
      </w:r>
      <w:r w:rsidRPr="62AF234C" w:rsidR="3149061A">
        <w:rPr>
          <w:rFonts w:ascii="Arial" w:hAnsi="Arial" w:eastAsia="Arial" w:cs="Arial"/>
          <w:b w:val="0"/>
          <w:bCs w:val="0"/>
        </w:rPr>
        <w:t xml:space="preserve">   Figure 12</w:t>
      </w:r>
      <w:r>
        <w:tab/>
      </w:r>
      <w:r>
        <w:tab/>
      </w:r>
      <w:r>
        <w:tab/>
      </w:r>
      <w:r w:rsidRPr="62AF234C" w:rsidR="3149061A">
        <w:rPr>
          <w:rFonts w:ascii="Arial" w:hAnsi="Arial" w:eastAsia="Arial" w:cs="Arial"/>
          <w:b w:val="0"/>
          <w:bCs w:val="0"/>
        </w:rPr>
        <w:t xml:space="preserve"> Figure 13</w:t>
      </w:r>
    </w:p>
    <w:p w:rsidR="62AF234C" w:rsidP="62AF234C" w:rsidRDefault="62AF234C" w14:paraId="10E12034" w14:textId="74B1F6BB">
      <w:pPr>
        <w:pStyle w:val="Normal"/>
      </w:pPr>
    </w:p>
    <w:p w:rsidR="62AF234C" w:rsidP="62AF234C" w:rsidRDefault="62AF234C" w14:paraId="4B0F2795" w14:textId="0B79D0F2">
      <w:pPr>
        <w:pStyle w:val="Normal"/>
      </w:pPr>
    </w:p>
    <w:p w:rsidR="214B240A" w:rsidP="62AF234C" w:rsidRDefault="214B240A" w14:paraId="147AAA70" w14:textId="68C6BF99">
      <w:pPr>
        <w:pStyle w:val="Normal"/>
      </w:pPr>
      <w:r w:rsidR="214B240A">
        <w:rPr/>
        <w:t xml:space="preserve">For our last question, </w:t>
      </w:r>
      <w:r w:rsidR="5B5AF9E2">
        <w:rPr/>
        <w:t>we wanted to see if a change in GDP could predict a change in suicide rate. E</w:t>
      </w:r>
      <w:r w:rsidR="214B240A">
        <w:rPr/>
        <w:t xml:space="preserve">ach country’s data was </w:t>
      </w:r>
      <w:r w:rsidR="557895A0">
        <w:rPr/>
        <w:t>calculated to provide the change in suicide per 100k population, and the change in GDP per capita</w:t>
      </w:r>
      <w:r w:rsidR="214B240A">
        <w:rPr/>
        <w:t xml:space="preserve"> </w:t>
      </w:r>
      <w:r w:rsidR="3A2CA4C4">
        <w:rPr/>
        <w:t xml:space="preserve"> </w:t>
      </w:r>
      <w:r w:rsidR="041099FA">
        <w:rPr/>
        <w:t>The first step measured the trend in change by finding the mean in both metrics.</w:t>
      </w:r>
      <w:r w:rsidR="28F0D63D">
        <w:rPr/>
        <w:t xml:space="preserve"> </w:t>
      </w:r>
      <w:r w:rsidR="310FD8C3">
        <w:rPr/>
        <w:t>Figure 1</w:t>
      </w:r>
      <w:r w:rsidR="17BBDC8C">
        <w:rPr/>
        <w:t>4</w:t>
      </w:r>
      <w:r w:rsidR="310FD8C3">
        <w:rPr/>
        <w:t xml:space="preserve"> </w:t>
      </w:r>
      <w:r w:rsidR="3D88CAB0">
        <w:rPr/>
        <w:t xml:space="preserve">shows a linear model </w:t>
      </w:r>
      <w:r w:rsidR="7617E9ED">
        <w:rPr/>
        <w:t>derived</w:t>
      </w:r>
      <w:r w:rsidR="3D88CAB0">
        <w:rPr/>
        <w:t xml:space="preserve"> from the mean of changes in suicide as a function of the mean of annual change in GDP per capita for each countr</w:t>
      </w:r>
      <w:r w:rsidR="7FDC5936">
        <w:rPr/>
        <w:t xml:space="preserve">y. </w:t>
      </w:r>
      <w:r w:rsidR="4F0D09AD">
        <w:rPr/>
        <w:t xml:space="preserve">The </w:t>
      </w:r>
      <w:proofErr w:type="spellStart"/>
      <w:r w:rsidR="4F0D09AD">
        <w:rPr/>
        <w:t>abline</w:t>
      </w:r>
      <w:proofErr w:type="spellEnd"/>
      <w:r w:rsidR="4F0D09AD">
        <w:rPr/>
        <w:t xml:space="preserve"> formed by this linear model is nearly flat with an adjusted R-square of –0.01. We then looked at the individual years. Figure</w:t>
      </w:r>
      <w:r w:rsidR="310FD8C3">
        <w:rPr/>
        <w:t xml:space="preserve"> 1</w:t>
      </w:r>
      <w:r w:rsidR="6DCC6863">
        <w:rPr/>
        <w:t>5</w:t>
      </w:r>
      <w:r w:rsidR="310FD8C3">
        <w:rPr/>
        <w:t xml:space="preserve"> </w:t>
      </w:r>
      <w:r w:rsidR="7AB41522">
        <w:rPr/>
        <w:t xml:space="preserve">demonstrates an </w:t>
      </w:r>
      <w:proofErr w:type="spellStart"/>
      <w:r w:rsidR="7AB41522">
        <w:rPr/>
        <w:t>abline</w:t>
      </w:r>
      <w:proofErr w:type="spellEnd"/>
      <w:r w:rsidR="7AB41522">
        <w:rPr/>
        <w:t xml:space="preserve"> for the linear model based on the annual change in suicide rate as a function of the annual change in GDP per capita. This is a</w:t>
      </w:r>
      <w:r w:rsidR="476C6029">
        <w:rPr/>
        <w:t xml:space="preserve">nother very flat </w:t>
      </w:r>
      <w:proofErr w:type="spellStart"/>
      <w:r w:rsidR="476C6029">
        <w:rPr/>
        <w:t>abline</w:t>
      </w:r>
      <w:proofErr w:type="spellEnd"/>
      <w:r w:rsidR="476C6029">
        <w:rPr/>
        <w:t xml:space="preserve">; the linear model provides an adjusted R-square value near zero. Figure 16 is a zoomed in version of Figure 15, removing </w:t>
      </w:r>
      <w:r w:rsidR="507AF310">
        <w:rPr/>
        <w:t xml:space="preserve">outliers to get a better look at the majority of the data points. </w:t>
      </w:r>
      <w:r w:rsidR="5A0DB819">
        <w:rPr/>
        <w:t xml:space="preserve">In this graph, suicide rate is on the y-axis; above the x-axis is an increase in suicide rate and bellow it is a decrease in suicide rate. </w:t>
      </w:r>
      <w:r w:rsidR="47E25931">
        <w:rPr/>
        <w:t xml:space="preserve">The x-axis is GDP per capita; to the right of the Y-axis demonstrates an increase in GDP per capita, while a decrease is shown to the left of the Y-axis. </w:t>
      </w:r>
      <w:r w:rsidR="507AF310">
        <w:rPr/>
        <w:t xml:space="preserve">In Figure 16, if there were a correlation between suicide rate and GDP per capita, we </w:t>
      </w:r>
      <w:r w:rsidR="721B7B43">
        <w:rPr/>
        <w:t>would see a noticeable diagonal line. Instead, we see a flat line</w:t>
      </w:r>
      <w:r w:rsidR="06873E63">
        <w:rPr/>
        <w:t xml:space="preserve"> showing that suicide has been decreasing </w:t>
      </w:r>
      <w:r w:rsidR="06873E63">
        <w:rPr/>
        <w:t>agnostic</w:t>
      </w:r>
      <w:r w:rsidR="06873E63">
        <w:rPr/>
        <w:t xml:space="preserve"> to changes in GDP</w:t>
      </w:r>
      <w:r w:rsidR="721B7B43">
        <w:rPr/>
        <w:t xml:space="preserve">. </w:t>
      </w:r>
      <w:r w:rsidR="476C6029">
        <w:rPr/>
        <w:t xml:space="preserve"> </w:t>
      </w:r>
      <w:r w:rsidR="74581987">
        <w:rPr/>
        <w:t xml:space="preserve">As such, we find that, with the data from our dataset, there is </w:t>
      </w:r>
      <w:r w:rsidR="629B8349">
        <w:rPr/>
        <w:t xml:space="preserve">no clear indication that GDP has an effect on suicide rates. </w:t>
      </w:r>
    </w:p>
    <w:p w:rsidR="62AF234C" w:rsidP="62AF234C" w:rsidRDefault="62AF234C" w14:paraId="1A626C69" w14:textId="3FA22F7E">
      <w:pPr>
        <w:pStyle w:val="Normal"/>
      </w:pPr>
    </w:p>
    <w:p w:rsidR="7BFD90F8" w:rsidP="62AF234C" w:rsidRDefault="7BFD90F8" w14:paraId="19BB5B09" w14:textId="643A77B0">
      <w:pPr>
        <w:pStyle w:val="Normal"/>
      </w:pPr>
      <w:r w:rsidR="7BFD90F8">
        <w:drawing>
          <wp:inline wp14:editId="4607B0A3" wp14:anchorId="00C34494">
            <wp:extent cx="2085222" cy="2727266"/>
            <wp:effectExtent l="0" t="0" r="0" b="0"/>
            <wp:docPr id="2053357944" name="" title=""/>
            <wp:cNvGraphicFramePr>
              <a:graphicFrameLocks noChangeAspect="1"/>
            </wp:cNvGraphicFramePr>
            <a:graphic>
              <a:graphicData uri="http://schemas.openxmlformats.org/drawingml/2006/picture">
                <pic:pic>
                  <pic:nvPicPr>
                    <pic:cNvPr id="0" name=""/>
                    <pic:cNvPicPr/>
                  </pic:nvPicPr>
                  <pic:blipFill>
                    <a:blip r:embed="R612e8f5a22fb4b85">
                      <a:extLst>
                        <a:ext xmlns:a="http://schemas.openxmlformats.org/drawingml/2006/main" uri="{28A0092B-C50C-407E-A947-70E740481C1C}">
                          <a14:useLocalDpi val="0"/>
                        </a:ext>
                      </a:extLst>
                    </a:blip>
                    <a:stretch>
                      <a:fillRect/>
                    </a:stretch>
                  </pic:blipFill>
                  <pic:spPr>
                    <a:xfrm>
                      <a:off x="0" y="0"/>
                      <a:ext cx="2085222" cy="2727266"/>
                    </a:xfrm>
                    <a:prstGeom prst="rect">
                      <a:avLst/>
                    </a:prstGeom>
                  </pic:spPr>
                </pic:pic>
              </a:graphicData>
            </a:graphic>
          </wp:inline>
        </w:drawing>
      </w:r>
      <w:r w:rsidR="7BFD90F8">
        <w:drawing>
          <wp:inline wp14:editId="6B24A278" wp14:anchorId="358E8705">
            <wp:extent cx="2056422" cy="2689598"/>
            <wp:effectExtent l="0" t="0" r="0" b="0"/>
            <wp:docPr id="1115001206" name="" title=""/>
            <wp:cNvGraphicFramePr>
              <a:graphicFrameLocks noChangeAspect="1"/>
            </wp:cNvGraphicFramePr>
            <a:graphic>
              <a:graphicData uri="http://schemas.openxmlformats.org/drawingml/2006/picture">
                <pic:pic>
                  <pic:nvPicPr>
                    <pic:cNvPr id="0" name=""/>
                    <pic:cNvPicPr/>
                  </pic:nvPicPr>
                  <pic:blipFill>
                    <a:blip r:embed="Rc145188570694198">
                      <a:extLst>
                        <a:ext xmlns:a="http://schemas.openxmlformats.org/drawingml/2006/main" uri="{28A0092B-C50C-407E-A947-70E740481C1C}">
                          <a14:useLocalDpi val="0"/>
                        </a:ext>
                      </a:extLst>
                    </a:blip>
                    <a:stretch>
                      <a:fillRect/>
                    </a:stretch>
                  </pic:blipFill>
                  <pic:spPr>
                    <a:xfrm>
                      <a:off x="0" y="0"/>
                      <a:ext cx="2056422" cy="2689598"/>
                    </a:xfrm>
                    <a:prstGeom prst="rect">
                      <a:avLst/>
                    </a:prstGeom>
                  </pic:spPr>
                </pic:pic>
              </a:graphicData>
            </a:graphic>
          </wp:inline>
        </w:drawing>
      </w:r>
    </w:p>
    <w:p w:rsidR="66AD33C9" w:rsidP="62AF234C" w:rsidRDefault="66AD33C9" w14:paraId="58E59EBA" w14:textId="6C1C9374">
      <w:pPr>
        <w:pStyle w:val="Normal"/>
      </w:pPr>
      <w:r w:rsidR="66AD33C9">
        <w:rPr/>
        <w:t>Figure 14</w:t>
      </w:r>
      <w:r>
        <w:tab/>
      </w:r>
      <w:r>
        <w:tab/>
      </w:r>
      <w:r>
        <w:tab/>
      </w:r>
      <w:r w:rsidR="66AD33C9">
        <w:rPr/>
        <w:t xml:space="preserve"> Figure 15</w:t>
      </w:r>
      <w:r>
        <w:tab/>
      </w:r>
      <w:r>
        <w:tab/>
      </w:r>
      <w:r>
        <w:tab/>
      </w:r>
      <w:r w:rsidR="66AD33C9">
        <w:rPr/>
        <w:t xml:space="preserve">     </w:t>
      </w:r>
    </w:p>
    <w:p w:rsidR="7BFD90F8" w:rsidP="62AF234C" w:rsidRDefault="7BFD90F8" w14:paraId="61FBA184" w14:textId="7694547F">
      <w:pPr>
        <w:pStyle w:val="Normal"/>
      </w:pPr>
      <w:r w:rsidR="7BFD90F8">
        <w:drawing>
          <wp:inline wp14:editId="73829BE0" wp14:anchorId="34F9FEA2">
            <wp:extent cx="4572000" cy="2324100"/>
            <wp:effectExtent l="0" t="0" r="0" b="0"/>
            <wp:docPr id="879674901" name="" title=""/>
            <wp:cNvGraphicFramePr>
              <a:graphicFrameLocks noChangeAspect="1"/>
            </wp:cNvGraphicFramePr>
            <a:graphic>
              <a:graphicData uri="http://schemas.openxmlformats.org/drawingml/2006/picture">
                <pic:pic>
                  <pic:nvPicPr>
                    <pic:cNvPr id="0" name=""/>
                    <pic:cNvPicPr/>
                  </pic:nvPicPr>
                  <pic:blipFill>
                    <a:blip r:embed="R3360cc14d27941b3">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2E59A326" w:rsidP="62AF234C" w:rsidRDefault="2E59A326" w14:paraId="1F623731" w14:textId="460B42D3">
      <w:pPr>
        <w:pStyle w:val="Normal"/>
      </w:pPr>
      <w:r w:rsidR="2E59A326">
        <w:rPr/>
        <w:t>Figure 16</w:t>
      </w:r>
    </w:p>
    <w:p xmlns:wp14="http://schemas.microsoft.com/office/word/2010/wordml" w:rsidRPr="00000000" w:rsidR="00000000" w:rsidDel="00000000" w:rsidP="00000000" w:rsidRDefault="00000000" w14:paraId="00000069" wp14:textId="54F4C8DE">
      <w:pPr>
        <w:pStyle w:val="Heading3"/>
        <w:rPr>
          <w:rFonts w:ascii="Arial" w:hAnsi="Arial" w:eastAsia="Arial" w:cs="Arial"/>
        </w:rPr>
      </w:pPr>
      <w:bookmarkStart w:name="_tb4hsi8a2abh" w:id="9"/>
      <w:bookmarkEnd w:id="9"/>
      <w:r w:rsidRPr="62AF234C" w:rsidR="00000000">
        <w:rPr>
          <w:rFonts w:ascii="Arial" w:hAnsi="Arial" w:eastAsia="Arial" w:cs="Arial"/>
        </w:rPr>
        <w:t>Conclusions</w:t>
      </w:r>
      <w:r w:rsidRPr="62AF234C" w:rsidR="6AB6785A">
        <w:rPr>
          <w:rFonts w:ascii="Arial" w:hAnsi="Arial" w:eastAsia="Arial" w:cs="Arial"/>
        </w:rPr>
        <w:t xml:space="preserve"> </w:t>
      </w:r>
    </w:p>
    <w:p w:rsidR="001FA638" w:rsidP="62AF234C" w:rsidRDefault="001FA638" w14:paraId="6E76A44E" w14:textId="02FD966C">
      <w:pPr>
        <w:pStyle w:val="Normal"/>
      </w:pPr>
      <w:r w:rsidR="64DCF011">
        <w:rPr/>
        <w:t>In conclusion</w:t>
      </w:r>
      <w:r w:rsidR="001FA638">
        <w:rPr/>
        <w:t xml:space="preserve">, we initially set out in this project to better understand </w:t>
      </w:r>
      <w:r w:rsidR="1003982D">
        <w:rPr/>
        <w:t>how</w:t>
      </w:r>
      <w:r w:rsidR="001FA638">
        <w:rPr/>
        <w:t xml:space="preserve"> GDP and GDP per capita </w:t>
      </w:r>
      <w:r w:rsidR="26E3F271">
        <w:rPr/>
        <w:t>affected</w:t>
      </w:r>
      <w:r w:rsidR="73066B8C">
        <w:rPr/>
        <w:t xml:space="preserve"> </w:t>
      </w:r>
      <w:r w:rsidR="33EB8D53">
        <w:rPr/>
        <w:t>countr</w:t>
      </w:r>
      <w:r w:rsidR="1E6E3449">
        <w:rPr/>
        <w:t>ies</w:t>
      </w:r>
      <w:r w:rsidR="33EB8D53">
        <w:rPr/>
        <w:t xml:space="preserve"> suicide rate</w:t>
      </w:r>
      <w:r w:rsidR="1A736373">
        <w:rPr/>
        <w:t>s</w:t>
      </w:r>
      <w:r w:rsidR="33EB8D53">
        <w:rPr/>
        <w:t>. Additionally, we set out to understand what other people groups may be at risk</w:t>
      </w:r>
      <w:r w:rsidR="15E5FC6F">
        <w:rPr/>
        <w:t xml:space="preserve"> (e.g. older/younger or male/female)</w:t>
      </w:r>
      <w:r w:rsidR="28C1180C">
        <w:rPr/>
        <w:t xml:space="preserve"> for increased suicides.</w:t>
      </w:r>
      <w:r w:rsidR="26A06D60">
        <w:rPr/>
        <w:t xml:space="preserve"> This was all conducted in an effort to aid the International Association of Suicide Prevention to understand which </w:t>
      </w:r>
      <w:r w:rsidR="31AB50BE">
        <w:rPr/>
        <w:t>countries might require more resources to decrease suicides.</w:t>
      </w:r>
      <w:r w:rsidR="28C1180C">
        <w:rPr/>
        <w:t xml:space="preserve"> Our utilization of linear modeling showed that the direct correlation of GDP and GDP</w:t>
      </w:r>
      <w:r w:rsidR="58B8442B">
        <w:rPr/>
        <w:t xml:space="preserve"> per Capita on Suicide Rates is miniscule at best. Furthermore, our investigation in to the change of GDP</w:t>
      </w:r>
      <w:r w:rsidR="40AA8101">
        <w:rPr/>
        <w:t>/GDP per capita</w:t>
      </w:r>
      <w:r w:rsidR="58B8442B">
        <w:rPr/>
        <w:t xml:space="preserve"> year over year </w:t>
      </w:r>
      <w:r w:rsidR="51D4AC03">
        <w:rPr/>
        <w:t xml:space="preserve">displayed a small effect on suicide rates. </w:t>
      </w:r>
    </w:p>
    <w:p w:rsidR="62AF234C" w:rsidP="62AF234C" w:rsidRDefault="62AF234C" w14:paraId="79DC4B0B" w14:textId="35484FC0">
      <w:pPr>
        <w:pStyle w:val="Normal"/>
      </w:pPr>
    </w:p>
    <w:p w:rsidR="10CB13DB" w:rsidP="62AF234C" w:rsidRDefault="10CB13DB" w14:paraId="64CC5CE4" w14:textId="0D79D17B">
      <w:pPr>
        <w:pStyle w:val="Normal"/>
      </w:pPr>
      <w:r w:rsidR="10CB13DB">
        <w:rPr/>
        <w:t xml:space="preserve">From our analysis we recommend that the IASP not consider GDP </w:t>
      </w:r>
      <w:r w:rsidR="54126CD4">
        <w:rPr/>
        <w:t>or</w:t>
      </w:r>
      <w:r w:rsidR="10CB13DB">
        <w:rPr/>
        <w:t xml:space="preserve"> GDP per capita</w:t>
      </w:r>
      <w:r w:rsidR="2ABD136B">
        <w:rPr/>
        <w:t>,</w:t>
      </w:r>
      <w:r w:rsidR="10CB13DB">
        <w:rPr/>
        <w:t xml:space="preserve"> in isolation</w:t>
      </w:r>
      <w:r w:rsidR="11CDA7C2">
        <w:rPr/>
        <w:t>,</w:t>
      </w:r>
      <w:r w:rsidR="10CB13DB">
        <w:rPr/>
        <w:t xml:space="preserve"> when considering which countries are at higher risk for suicides.</w:t>
      </w:r>
      <w:r w:rsidR="7AB09797">
        <w:rPr/>
        <w:t xml:space="preserve"> We believe this </w:t>
      </w:r>
      <w:r w:rsidR="5B43616B">
        <w:rPr/>
        <w:t xml:space="preserve">is </w:t>
      </w:r>
      <w:r w:rsidR="7AB09797">
        <w:rPr/>
        <w:t>an important conclusion to highlight because it can dissuade readers of  a common notion that</w:t>
      </w:r>
      <w:r w:rsidR="3F37E10B">
        <w:rPr/>
        <w:t xml:space="preserve"> just because a country is</w:t>
      </w:r>
      <w:r w:rsidR="7AB09797">
        <w:rPr/>
        <w:t xml:space="preserve"> “developing” </w:t>
      </w:r>
      <w:r w:rsidR="2D0C8223">
        <w:rPr/>
        <w:t>that they must be committing suicides at an increased rate.</w:t>
      </w:r>
      <w:r w:rsidR="7AB09797">
        <w:rPr/>
        <w:t xml:space="preserve"> </w:t>
      </w:r>
      <w:r w:rsidR="10CB13DB">
        <w:rPr/>
        <w:t xml:space="preserve">We also </w:t>
      </w:r>
      <w:r w:rsidR="548F6E98">
        <w:rPr/>
        <w:t>implore the IASP</w:t>
      </w:r>
      <w:r w:rsidR="10CB13DB">
        <w:rPr/>
        <w:t xml:space="preserve"> to </w:t>
      </w:r>
      <w:r w:rsidR="196ADE18">
        <w:rPr/>
        <w:t>work with country’s local health authorities in some “developing” countries where data appeared inconsistent.</w:t>
      </w:r>
      <w:r w:rsidR="255FB2B2">
        <w:rPr/>
        <w:t xml:space="preserve"> An increase in</w:t>
      </w:r>
      <w:r w:rsidR="38F95AB2">
        <w:rPr/>
        <w:t xml:space="preserve"> </w:t>
      </w:r>
      <w:r w:rsidR="3E2E6F12">
        <w:rPr/>
        <w:t>d</w:t>
      </w:r>
      <w:r w:rsidR="38F95AB2">
        <w:rPr/>
        <w:t>ata collection efforts</w:t>
      </w:r>
      <w:r w:rsidR="196ADE18">
        <w:rPr/>
        <w:t xml:space="preserve"> </w:t>
      </w:r>
      <w:r w:rsidR="448A6C89">
        <w:rPr/>
        <w:t>have the possibility for this same type</w:t>
      </w:r>
      <w:r w:rsidR="72DAEC6E">
        <w:rPr/>
        <w:t xml:space="preserve"> make </w:t>
      </w:r>
      <w:r w:rsidR="735C0A7D">
        <w:rPr/>
        <w:t>of analysis to make conclusions with higher certainty</w:t>
      </w:r>
      <w:r w:rsidR="72DAEC6E">
        <w:rPr/>
        <w:t>.</w:t>
      </w:r>
      <w:r w:rsidR="7AAA76A6">
        <w:rPr/>
        <w:t xml:space="preserve"> </w:t>
      </w:r>
    </w:p>
    <w:p w:rsidR="62AF234C" w:rsidP="62AF234C" w:rsidRDefault="62AF234C" w14:paraId="39685DD3" w14:textId="5AAD3842">
      <w:pPr>
        <w:pStyle w:val="Normal"/>
      </w:pPr>
    </w:p>
    <w:p w:rsidR="7AAA76A6" w:rsidP="62AF234C" w:rsidRDefault="7AAA76A6" w14:paraId="6C99C4B8" w14:textId="012D0E97">
      <w:pPr>
        <w:pStyle w:val="Normal"/>
      </w:pPr>
      <w:r w:rsidR="7AAA76A6">
        <w:rPr/>
        <w:t>We also identified some countries that are trending in</w:t>
      </w:r>
      <w:r w:rsidR="2723FCF0">
        <w:rPr/>
        <w:t xml:space="preserve"> a</w:t>
      </w:r>
      <w:r w:rsidR="7AAA76A6">
        <w:rPr/>
        <w:t xml:space="preserve"> positive manner when it came to suicide rates. Republic of Korea, Luxembourg, Albania, and Aruba </w:t>
      </w:r>
      <w:r w:rsidR="3B888FB1">
        <w:rPr/>
        <w:t>should be countries that the IASP gives significant consideration toward</w:t>
      </w:r>
      <w:r w:rsidR="0E863140">
        <w:rPr/>
        <w:t xml:space="preserve">s in attempt to reverse trend. </w:t>
      </w:r>
      <w:r w:rsidR="68FB31B7">
        <w:rPr/>
        <w:t>The data also indicated that the age/sex combination of 55</w:t>
      </w:r>
      <w:r w:rsidR="484DA450">
        <w:rPr/>
        <w:t xml:space="preserve">+ males being the highest risk group for suicides globally. </w:t>
      </w:r>
      <w:r w:rsidR="7EDF8748">
        <w:rPr/>
        <w:t>Due to this, we would recommend the IASP make these type of statistics kn</w:t>
      </w:r>
      <w:r w:rsidR="5600F84E">
        <w:rPr/>
        <w:t>own on their website and provide generic mental health information tailored towards this demographic.</w:t>
      </w:r>
    </w:p>
    <w:p xmlns:wp14="http://schemas.microsoft.com/office/word/2010/wordml" w:rsidRPr="00000000" w:rsidR="00000000" w:rsidDel="00000000" w:rsidP="62AF234C" w:rsidRDefault="00000000" w14:paraId="0000006E" wp14:textId="77777777">
      <w:pPr>
        <w:spacing w:line="240" w:lineRule="auto"/>
        <w:ind w:left="0"/>
        <w:rPr>
          <w:color w:val="0000ff"/>
          <w:sz w:val="24"/>
          <w:szCs w:val="24"/>
          <w:rtl w:val="0"/>
        </w:rPr>
      </w:pPr>
    </w:p>
    <w:p xmlns:wp14="http://schemas.microsoft.com/office/word/2010/wordml" w:rsidRPr="00000000" w:rsidR="00000000" w:rsidDel="00000000" w:rsidP="00000000" w:rsidRDefault="00000000" w14:paraId="0000006F"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70" wp14:textId="77777777">
      <w:pPr>
        <w:pStyle w:val="Heading3"/>
        <w:rPr>
          <w:rFonts w:ascii="Arial" w:hAnsi="Arial" w:eastAsia="Arial" w:cs="Arial"/>
        </w:rPr>
      </w:pPr>
      <w:bookmarkStart w:name="_uzhu5z6y25mv" w:id="10"/>
      <w:bookmarkEnd w:id="10"/>
      <w:r w:rsidRPr="69B66174" w:rsidR="00000000">
        <w:rPr>
          <w:rFonts w:ascii="Arial" w:hAnsi="Arial" w:eastAsia="Arial" w:cs="Arial"/>
        </w:rPr>
        <w:t>References</w:t>
      </w:r>
    </w:p>
    <w:p w:rsidR="59603C21" w:rsidP="69B66174" w:rsidRDefault="59603C21" w14:paraId="77A21F58" w14:textId="359E5190">
      <w:pPr>
        <w:spacing w:line="257" w:lineRule="auto"/>
        <w:ind w:left="720" w:hanging="720"/>
      </w:pPr>
      <w:r w:rsidRPr="69B66174" w:rsidR="59603C21">
        <w:rPr>
          <w:rFonts w:ascii="Calibri" w:hAnsi="Calibri" w:eastAsia="Calibri" w:cs="Calibri"/>
          <w:noProof w:val="0"/>
          <w:sz w:val="22"/>
          <w:szCs w:val="22"/>
          <w:lang w:val="en"/>
        </w:rPr>
        <w:t xml:space="preserve">The World Bank. (2018, December 01). </w:t>
      </w:r>
      <w:r w:rsidRPr="69B66174" w:rsidR="59603C21">
        <w:rPr>
          <w:rFonts w:ascii="Calibri" w:hAnsi="Calibri" w:eastAsia="Calibri" w:cs="Calibri"/>
          <w:i w:val="1"/>
          <w:iCs w:val="1"/>
          <w:noProof w:val="0"/>
          <w:sz w:val="22"/>
          <w:szCs w:val="22"/>
          <w:lang w:val="en"/>
        </w:rPr>
        <w:t>Suicide Rates Overview 1985 to 2016</w:t>
      </w:r>
      <w:r w:rsidRPr="69B66174" w:rsidR="59603C21">
        <w:rPr>
          <w:rFonts w:ascii="Calibri" w:hAnsi="Calibri" w:eastAsia="Calibri" w:cs="Calibri"/>
          <w:noProof w:val="0"/>
          <w:sz w:val="22"/>
          <w:szCs w:val="22"/>
          <w:lang w:val="en"/>
        </w:rPr>
        <w:t xml:space="preserve">. Retrieved from </w:t>
      </w:r>
      <w:hyperlink>
        <w:r w:rsidRPr="69B66174" w:rsidR="59603C21">
          <w:rPr>
            <w:rStyle w:val="Hyperlink"/>
            <w:rFonts w:ascii="Calibri" w:hAnsi="Calibri" w:eastAsia="Calibri" w:cs="Calibri"/>
            <w:noProof w:val="0"/>
            <w:sz w:val="22"/>
            <w:szCs w:val="22"/>
            <w:lang w:val="en"/>
          </w:rPr>
          <w:t>www.kaggle.com</w:t>
        </w:r>
      </w:hyperlink>
      <w:r w:rsidRPr="69B66174" w:rsidR="59603C21">
        <w:rPr>
          <w:rFonts w:ascii="Calibri" w:hAnsi="Calibri" w:eastAsia="Calibri" w:cs="Calibri"/>
          <w:noProof w:val="0"/>
          <w:sz w:val="22"/>
          <w:szCs w:val="22"/>
          <w:lang w:val="en"/>
        </w:rPr>
        <w:t xml:space="preserve">: </w:t>
      </w:r>
      <w:hyperlink r:id="Rb8910d055aee490a">
        <w:r w:rsidRPr="69B66174" w:rsidR="59603C21">
          <w:rPr>
            <w:rStyle w:val="Hyperlink"/>
            <w:rFonts w:ascii="Calibri" w:hAnsi="Calibri" w:eastAsia="Calibri" w:cs="Calibri"/>
            <w:noProof w:val="0"/>
            <w:sz w:val="22"/>
            <w:szCs w:val="22"/>
            <w:lang w:val="en"/>
          </w:rPr>
          <w:t>https://www.kaggle.com/russellyates88/suicide-rates-overview-1985-to-2016/metadata</w:t>
        </w:r>
      </w:hyperlink>
    </w:p>
    <w:p w:rsidR="69B66174" w:rsidP="69B66174" w:rsidRDefault="69B66174" w14:paraId="7B06A9E7" w14:textId="3B189C33">
      <w:pPr>
        <w:spacing w:line="257" w:lineRule="auto"/>
        <w:rPr>
          <w:rFonts w:ascii="Calibri" w:hAnsi="Calibri" w:eastAsia="Calibri" w:cs="Calibri"/>
          <w:noProof w:val="0"/>
          <w:sz w:val="22"/>
          <w:szCs w:val="22"/>
          <w:lang w:val="en"/>
        </w:rPr>
      </w:pPr>
    </w:p>
    <w:p w:rsidR="69B66174" w:rsidP="69B66174" w:rsidRDefault="69B66174" w14:paraId="59F3524F" w14:textId="39B49325">
      <w:pPr>
        <w:pStyle w:val="Normal"/>
        <w:shd w:val="clear" w:color="auto" w:fill="FFFFFF" w:themeFill="background1"/>
        <w:spacing w:after="280" w:line="240" w:lineRule="auto"/>
        <w:rPr>
          <w:color w:val="0000FF"/>
          <w:sz w:val="24"/>
          <w:szCs w:val="24"/>
          <w:rtl w:val="0"/>
        </w:rPr>
      </w:pPr>
    </w:p>
    <w:p xmlns:wp14="http://schemas.microsoft.com/office/word/2010/wordml" w:rsidRPr="00000000" w:rsidR="00000000" w:rsidDel="00000000" w:rsidP="00000000" w:rsidRDefault="00000000" w14:paraId="00000072" wp14:textId="77777777">
      <w:pPr>
        <w:pStyle w:val="Heading3"/>
        <w:rPr>
          <w:rFonts w:ascii="Arial" w:hAnsi="Arial" w:eastAsia="Arial" w:cs="Arial"/>
        </w:rPr>
      </w:pPr>
      <w:bookmarkStart w:name="_16ppicsnimvg" w:colFirst="0" w:colLast="0" w:id="11"/>
      <w:bookmarkEnd w:id="11"/>
      <w:r w:rsidRPr="00000000" w:rsidDel="00000000" w:rsidR="00000000">
        <w:rPr>
          <w:rFonts w:ascii="Arial" w:hAnsi="Arial" w:eastAsia="Arial" w:cs="Arial"/>
          <w:rtl w:val="0"/>
        </w:rPr>
        <w:t xml:space="preserve">Appendix</w:t>
      </w:r>
    </w:p>
    <w:p xmlns:wp14="http://schemas.microsoft.com/office/word/2010/wordml" w:rsidRPr="00000000" w:rsidR="00000000" w:rsidDel="00000000" w:rsidP="00000000" w:rsidRDefault="00000000" w14:paraId="00000073" wp14:textId="77777777">
      <w:pPr>
        <w:shd w:val="clear" w:fill="ffffff"/>
        <w:spacing w:after="280" w:line="240" w:lineRule="auto"/>
        <w:rPr/>
      </w:pPr>
      <w:r w:rsidRPr="00000000" w:rsidDel="00000000" w:rsidR="00000000">
        <w:rPr>
          <w:color w:val="0000ff"/>
          <w:sz w:val="24"/>
          <w:szCs w:val="24"/>
          <w:rtl w:val="0"/>
        </w:rPr>
        <w:t xml:space="preserve">You should display the appropriate code here. If you have placed everything in a markdown file please submit it with the final report and not it here. If you have a code repository link to it here. </w:t>
      </w:r>
      <w:r w:rsidRPr="00000000" w:rsidDel="00000000" w:rsidR="00000000">
        <w:rPr>
          <w:color w:val="0000ff"/>
          <w:rtl w:val="0"/>
        </w:rPr>
        <w:t xml:space="preserve"> </w:t>
      </w:r>
      <w:r w:rsidRPr="00000000" w:rsidDel="00000000" w:rsidR="00000000">
        <w:rPr>
          <w:rtl w:val="0"/>
        </w:rPr>
      </w:r>
    </w:p>
    <w:sectPr>
      <w:headerReference w:type="default" r:id="rId6"/>
      <w:pgSz w:w="12240" w:h="15840" w:orient="portrait"/>
      <w:pgMar w:top="1440" w:right="1080" w:bottom="1440" w:left="1080" w:header="0" w:footer="720"/>
      <w:pgNumType w:start="1"/>
      <w:footerReference w:type="default" r:id="Rf8ad0f98cf5942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4799CE87" w:rsidTr="4799CE87" w14:paraId="59D8A8A3">
      <w:tc>
        <w:tcPr>
          <w:tcW w:w="3360" w:type="dxa"/>
          <w:tcMar/>
        </w:tcPr>
        <w:p w:rsidR="4799CE87" w:rsidP="4799CE87" w:rsidRDefault="4799CE87" w14:paraId="4D69712C" w14:textId="18C14419">
          <w:pPr>
            <w:pStyle w:val="Header"/>
            <w:bidi w:val="0"/>
            <w:ind w:left="-115"/>
            <w:jc w:val="left"/>
          </w:pPr>
        </w:p>
      </w:tc>
      <w:tc>
        <w:tcPr>
          <w:tcW w:w="3360" w:type="dxa"/>
          <w:tcMar/>
        </w:tcPr>
        <w:p w:rsidR="4799CE87" w:rsidP="4799CE87" w:rsidRDefault="4799CE87" w14:paraId="0C923FFC" w14:textId="3031F3AB">
          <w:pPr>
            <w:pStyle w:val="Header"/>
            <w:bidi w:val="0"/>
            <w:jc w:val="center"/>
          </w:pPr>
        </w:p>
      </w:tc>
      <w:tc>
        <w:tcPr>
          <w:tcW w:w="3360" w:type="dxa"/>
          <w:tcMar/>
        </w:tcPr>
        <w:p w:rsidR="4799CE87" w:rsidP="4799CE87" w:rsidRDefault="4799CE87" w14:paraId="6F01293E" w14:textId="10D2177D">
          <w:pPr>
            <w:pStyle w:val="Header"/>
            <w:bidi w:val="0"/>
            <w:ind w:right="-115"/>
            <w:jc w:val="right"/>
          </w:pPr>
        </w:p>
      </w:tc>
    </w:tr>
  </w:tbl>
  <w:p w:rsidR="4799CE87" w:rsidP="4799CE87" w:rsidRDefault="4799CE87" w14:paraId="707F8D24" w14:textId="6E5AAED9">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74" wp14:textId="77777777">
    <w:pPr>
      <w:rPr/>
    </w:pPr>
    <w:r w:rsidRPr="00000000" w:rsidDel="00000000" w:rsidR="00000000">
      <w:rPr>
        <w:rtl w:val="0"/>
      </w:rPr>
    </w:r>
  </w:p>
  <w:p xmlns:wp14="http://schemas.microsoft.com/office/word/2010/wordml" w:rsidRPr="00000000" w:rsidR="00000000" w:rsidDel="00000000" w:rsidP="00000000" w:rsidRDefault="00000000" w14:paraId="00000075" wp14:textId="77777777">
    <w:pPr>
      <w:rPr/>
    </w:pPr>
    <w:r w:rsidRPr="00000000" w:rsidDel="00000000" w:rsidR="00000000">
      <w:rPr>
        <w:color w:val="666666"/>
        <w:sz w:val="20"/>
        <w:szCs w:val="20"/>
        <w:rtl w:val="0"/>
      </w:rPr>
      <w:t xml:space="preserve">Draft Project Summary Document Outline</w:t>
    </w:r>
    <w:r w:rsidRPr="00000000" w:rsidDel="00000000" w:rsidR="00000000">
      <w:rPr>
        <w:color w:val="666666"/>
        <w:sz w:val="20"/>
        <w:szCs w:val="20"/>
        <w:rtl w:val="0"/>
      </w:rPr>
      <w:br w:type="textWrapping"/>
    </w:r>
    <w:r w:rsidRPr="00000000" w:rsidDel="00000000" w:rsidR="00000000">
      <w:rPr>
        <w:color w:val="666666"/>
        <w:sz w:val="20"/>
        <w:szCs w:val="20"/>
        <w:rtl w:val="0"/>
      </w:rPr>
      <w:t xml:space="preserve">IST 687 Applied Data Science</w:t>
    </w:r>
    <w:r w:rsidRPr="00000000" w:rsidDel="00000000" w:rsidR="00000000">
      <w:rPr>
        <w:color w:val="666666"/>
        <w:sz w:val="20"/>
        <w:szCs w:val="20"/>
        <w:rtl w:val="0"/>
      </w:rPr>
      <w:br w:type="textWrapping"/>
    </w:r>
    <w:r w:rsidRPr="00000000" w:rsidDel="00000000" w:rsidR="00000000">
      <w:rPr>
        <w:color w:val="666666"/>
        <w:sz w:val="20"/>
        <w:szCs w:val="20"/>
        <w:rtl w:val="0"/>
      </w:rPr>
      <w:t xml:space="preserve">Term</w:t>
    </w:r>
    <w:r w:rsidRPr="00000000" w:rsidDel="00000000" w:rsidR="00000000">
      <w:rPr>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hAnsi="Arial" w:eastAsia="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hAnsi="Arial" w:eastAsia="Arial" w:cs="Arial"/>
        <w:color w:val="525c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
    <w:abstractNumId w:val="7"/>
  </w:num>
  <w:num w:numId="6">
    <w:abstractNumId w:val="6"/>
  </w: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rsids>
    <w:rsidRoot w:val="00000000"/>
    <w:rsid w:val="00000000"/>
    <w:rsid w:val="00034925"/>
    <w:rsid w:val="001FA638"/>
    <w:rsid w:val="002EE119"/>
    <w:rsid w:val="003015DD"/>
    <w:rsid w:val="005906F0"/>
    <w:rsid w:val="007E1BF6"/>
    <w:rsid w:val="00C1D3CD"/>
    <w:rsid w:val="00E61FBD"/>
    <w:rsid w:val="0102C41D"/>
    <w:rsid w:val="011F45FC"/>
    <w:rsid w:val="01565824"/>
    <w:rsid w:val="018D7A08"/>
    <w:rsid w:val="01C0DE99"/>
    <w:rsid w:val="01D15ABD"/>
    <w:rsid w:val="02A8FC7A"/>
    <w:rsid w:val="02ADBADE"/>
    <w:rsid w:val="02B674C9"/>
    <w:rsid w:val="02CE90C0"/>
    <w:rsid w:val="02D6CA7C"/>
    <w:rsid w:val="033AE9E7"/>
    <w:rsid w:val="0347E851"/>
    <w:rsid w:val="0373A4A8"/>
    <w:rsid w:val="037F6CDB"/>
    <w:rsid w:val="039FFC27"/>
    <w:rsid w:val="03A3FC6F"/>
    <w:rsid w:val="041099FA"/>
    <w:rsid w:val="0425D150"/>
    <w:rsid w:val="0426A42F"/>
    <w:rsid w:val="0435A142"/>
    <w:rsid w:val="04563242"/>
    <w:rsid w:val="0468EA41"/>
    <w:rsid w:val="04696867"/>
    <w:rsid w:val="04A88534"/>
    <w:rsid w:val="050D23D1"/>
    <w:rsid w:val="05211AAB"/>
    <w:rsid w:val="052A0865"/>
    <w:rsid w:val="0539D83D"/>
    <w:rsid w:val="055610FE"/>
    <w:rsid w:val="05794772"/>
    <w:rsid w:val="059FEABC"/>
    <w:rsid w:val="05AEEF20"/>
    <w:rsid w:val="05C07B57"/>
    <w:rsid w:val="05DBBABF"/>
    <w:rsid w:val="05E1F926"/>
    <w:rsid w:val="05E2C5BF"/>
    <w:rsid w:val="05FCDB18"/>
    <w:rsid w:val="063DC4E8"/>
    <w:rsid w:val="064F077B"/>
    <w:rsid w:val="06873E63"/>
    <w:rsid w:val="06A2B213"/>
    <w:rsid w:val="06C27B96"/>
    <w:rsid w:val="06DB9D31"/>
    <w:rsid w:val="06DBA18E"/>
    <w:rsid w:val="072222B5"/>
    <w:rsid w:val="07360829"/>
    <w:rsid w:val="073BBB1D"/>
    <w:rsid w:val="0785E000"/>
    <w:rsid w:val="07893490"/>
    <w:rsid w:val="07A86C1C"/>
    <w:rsid w:val="07B2E522"/>
    <w:rsid w:val="080B6FCF"/>
    <w:rsid w:val="082053C4"/>
    <w:rsid w:val="088EB877"/>
    <w:rsid w:val="08B540FE"/>
    <w:rsid w:val="0912DA0F"/>
    <w:rsid w:val="09443C7D"/>
    <w:rsid w:val="09988DAC"/>
    <w:rsid w:val="09A4AFE2"/>
    <w:rsid w:val="09E4F495"/>
    <w:rsid w:val="0A10DA5E"/>
    <w:rsid w:val="0A298221"/>
    <w:rsid w:val="0AA9E331"/>
    <w:rsid w:val="0AC79FFC"/>
    <w:rsid w:val="0AE7AF3D"/>
    <w:rsid w:val="0AF08836"/>
    <w:rsid w:val="0B445549"/>
    <w:rsid w:val="0B5CE2AC"/>
    <w:rsid w:val="0BCA86DF"/>
    <w:rsid w:val="0BCE46BF"/>
    <w:rsid w:val="0C2E6244"/>
    <w:rsid w:val="0C30E335"/>
    <w:rsid w:val="0C31E554"/>
    <w:rsid w:val="0C3E9666"/>
    <w:rsid w:val="0C5EAC54"/>
    <w:rsid w:val="0C7C98BA"/>
    <w:rsid w:val="0C898629"/>
    <w:rsid w:val="0C8DA148"/>
    <w:rsid w:val="0CB318F2"/>
    <w:rsid w:val="0CC2A2F1"/>
    <w:rsid w:val="0CE9B9B3"/>
    <w:rsid w:val="0D6F89C4"/>
    <w:rsid w:val="0D72FE43"/>
    <w:rsid w:val="0D767A6C"/>
    <w:rsid w:val="0D85B642"/>
    <w:rsid w:val="0DCC904B"/>
    <w:rsid w:val="0DDA22A7"/>
    <w:rsid w:val="0DFA8AE6"/>
    <w:rsid w:val="0E040D33"/>
    <w:rsid w:val="0E111364"/>
    <w:rsid w:val="0E54E5D6"/>
    <w:rsid w:val="0E863140"/>
    <w:rsid w:val="0E949B9B"/>
    <w:rsid w:val="0EDB981A"/>
    <w:rsid w:val="0EEFE78D"/>
    <w:rsid w:val="0F414930"/>
    <w:rsid w:val="0F530DB5"/>
    <w:rsid w:val="0F84F37C"/>
    <w:rsid w:val="0FAD1F6B"/>
    <w:rsid w:val="0FFC367A"/>
    <w:rsid w:val="1003982D"/>
    <w:rsid w:val="103E020F"/>
    <w:rsid w:val="10A8C441"/>
    <w:rsid w:val="10AD8085"/>
    <w:rsid w:val="10CB13DB"/>
    <w:rsid w:val="10CE4D0D"/>
    <w:rsid w:val="1111C369"/>
    <w:rsid w:val="1113B200"/>
    <w:rsid w:val="11388A79"/>
    <w:rsid w:val="113FCE36"/>
    <w:rsid w:val="11517F53"/>
    <w:rsid w:val="1192E48B"/>
    <w:rsid w:val="119977F6"/>
    <w:rsid w:val="11CDA7C2"/>
    <w:rsid w:val="11E67556"/>
    <w:rsid w:val="11F1664A"/>
    <w:rsid w:val="1231D044"/>
    <w:rsid w:val="123CA71C"/>
    <w:rsid w:val="12602E8E"/>
    <w:rsid w:val="12ABB376"/>
    <w:rsid w:val="12C609C6"/>
    <w:rsid w:val="130571DA"/>
    <w:rsid w:val="13121728"/>
    <w:rsid w:val="13514C26"/>
    <w:rsid w:val="13D7AFAB"/>
    <w:rsid w:val="13FBFEEF"/>
    <w:rsid w:val="141807B2"/>
    <w:rsid w:val="142C455D"/>
    <w:rsid w:val="14887271"/>
    <w:rsid w:val="1488AD60"/>
    <w:rsid w:val="14D10E58"/>
    <w:rsid w:val="1504B524"/>
    <w:rsid w:val="151E1618"/>
    <w:rsid w:val="1535BBB8"/>
    <w:rsid w:val="154A0CE3"/>
    <w:rsid w:val="158DB5EB"/>
    <w:rsid w:val="15ADC7E9"/>
    <w:rsid w:val="15C18C9C"/>
    <w:rsid w:val="15DFB301"/>
    <w:rsid w:val="15E5FC6F"/>
    <w:rsid w:val="15F2D33F"/>
    <w:rsid w:val="160B1A75"/>
    <w:rsid w:val="16188B25"/>
    <w:rsid w:val="16237B00"/>
    <w:rsid w:val="1668EBF8"/>
    <w:rsid w:val="168224AB"/>
    <w:rsid w:val="168FD2E9"/>
    <w:rsid w:val="16B352B1"/>
    <w:rsid w:val="16CC9CFD"/>
    <w:rsid w:val="16E7DD70"/>
    <w:rsid w:val="16FEDA74"/>
    <w:rsid w:val="17070573"/>
    <w:rsid w:val="1725F43C"/>
    <w:rsid w:val="17342D56"/>
    <w:rsid w:val="173D8E91"/>
    <w:rsid w:val="175E302A"/>
    <w:rsid w:val="177AAE0C"/>
    <w:rsid w:val="177B02FE"/>
    <w:rsid w:val="17876B97"/>
    <w:rsid w:val="1795E75D"/>
    <w:rsid w:val="17A9762F"/>
    <w:rsid w:val="17BBDC8C"/>
    <w:rsid w:val="17C67D6C"/>
    <w:rsid w:val="1807485F"/>
    <w:rsid w:val="186FD9B6"/>
    <w:rsid w:val="18A1BE9D"/>
    <w:rsid w:val="18A21E76"/>
    <w:rsid w:val="18A5CEBB"/>
    <w:rsid w:val="18BB68CF"/>
    <w:rsid w:val="18C575A4"/>
    <w:rsid w:val="18F8868E"/>
    <w:rsid w:val="18F9AD6B"/>
    <w:rsid w:val="1912AD65"/>
    <w:rsid w:val="192A7401"/>
    <w:rsid w:val="19317747"/>
    <w:rsid w:val="19624DCD"/>
    <w:rsid w:val="196ADE18"/>
    <w:rsid w:val="196F9DC1"/>
    <w:rsid w:val="1974EE77"/>
    <w:rsid w:val="1989F063"/>
    <w:rsid w:val="19ABE903"/>
    <w:rsid w:val="19D74E42"/>
    <w:rsid w:val="19E1723B"/>
    <w:rsid w:val="19F7ED41"/>
    <w:rsid w:val="1A2EEBAE"/>
    <w:rsid w:val="1A650942"/>
    <w:rsid w:val="1A736373"/>
    <w:rsid w:val="1A87D620"/>
    <w:rsid w:val="1A9AE9CB"/>
    <w:rsid w:val="1AB32424"/>
    <w:rsid w:val="1AE4445C"/>
    <w:rsid w:val="1AEB4D18"/>
    <w:rsid w:val="1B1AC11B"/>
    <w:rsid w:val="1B3854C6"/>
    <w:rsid w:val="1B4A81D7"/>
    <w:rsid w:val="1B4D97F2"/>
    <w:rsid w:val="1B6C7AB1"/>
    <w:rsid w:val="1B86A413"/>
    <w:rsid w:val="1BEAE982"/>
    <w:rsid w:val="1BFFF097"/>
    <w:rsid w:val="1C43646C"/>
    <w:rsid w:val="1C7DDDC9"/>
    <w:rsid w:val="1C83ED61"/>
    <w:rsid w:val="1C8772C4"/>
    <w:rsid w:val="1C938456"/>
    <w:rsid w:val="1CCAF434"/>
    <w:rsid w:val="1CD54778"/>
    <w:rsid w:val="1CFA597B"/>
    <w:rsid w:val="1D084B12"/>
    <w:rsid w:val="1D195374"/>
    <w:rsid w:val="1D260DE1"/>
    <w:rsid w:val="1D4D6413"/>
    <w:rsid w:val="1DC95A25"/>
    <w:rsid w:val="1E3B9D15"/>
    <w:rsid w:val="1E559A47"/>
    <w:rsid w:val="1E653DDB"/>
    <w:rsid w:val="1E6E3449"/>
    <w:rsid w:val="1E73FDDD"/>
    <w:rsid w:val="1E7DA265"/>
    <w:rsid w:val="1E822299"/>
    <w:rsid w:val="1E82E327"/>
    <w:rsid w:val="1E952E35"/>
    <w:rsid w:val="1EA41B73"/>
    <w:rsid w:val="1F3A56D8"/>
    <w:rsid w:val="1F411029"/>
    <w:rsid w:val="1F48A076"/>
    <w:rsid w:val="1F5752B9"/>
    <w:rsid w:val="1F927665"/>
    <w:rsid w:val="1FA1D954"/>
    <w:rsid w:val="1FBF7088"/>
    <w:rsid w:val="1FC936EC"/>
    <w:rsid w:val="20009DCD"/>
    <w:rsid w:val="202783B8"/>
    <w:rsid w:val="209BE2D6"/>
    <w:rsid w:val="209EB34F"/>
    <w:rsid w:val="20BC05AD"/>
    <w:rsid w:val="20F3CED1"/>
    <w:rsid w:val="2100FAE7"/>
    <w:rsid w:val="2109722E"/>
    <w:rsid w:val="210CDE82"/>
    <w:rsid w:val="21130042"/>
    <w:rsid w:val="2122D4E7"/>
    <w:rsid w:val="2141BD4E"/>
    <w:rsid w:val="214B240A"/>
    <w:rsid w:val="214EAE43"/>
    <w:rsid w:val="217E028B"/>
    <w:rsid w:val="21EA4903"/>
    <w:rsid w:val="21FAA05C"/>
    <w:rsid w:val="222338CB"/>
    <w:rsid w:val="224A85C8"/>
    <w:rsid w:val="228D82A2"/>
    <w:rsid w:val="22925B1B"/>
    <w:rsid w:val="22BE3609"/>
    <w:rsid w:val="22DEB671"/>
    <w:rsid w:val="230072CE"/>
    <w:rsid w:val="2319AB6B"/>
    <w:rsid w:val="2321FD23"/>
    <w:rsid w:val="2399BEA3"/>
    <w:rsid w:val="23A426E5"/>
    <w:rsid w:val="23B7438D"/>
    <w:rsid w:val="23DF3B99"/>
    <w:rsid w:val="23EF7C6E"/>
    <w:rsid w:val="24389BA9"/>
    <w:rsid w:val="2438CD3C"/>
    <w:rsid w:val="2443DA58"/>
    <w:rsid w:val="247E18CB"/>
    <w:rsid w:val="2484A60C"/>
    <w:rsid w:val="24888B07"/>
    <w:rsid w:val="248BC1A9"/>
    <w:rsid w:val="2493AF2F"/>
    <w:rsid w:val="251A6ECA"/>
    <w:rsid w:val="253A228B"/>
    <w:rsid w:val="2556D945"/>
    <w:rsid w:val="255FB2B2"/>
    <w:rsid w:val="25722472"/>
    <w:rsid w:val="257A11F8"/>
    <w:rsid w:val="258AD04F"/>
    <w:rsid w:val="25B9D8E9"/>
    <w:rsid w:val="25DD4E7C"/>
    <w:rsid w:val="260ED478"/>
    <w:rsid w:val="262CB1C7"/>
    <w:rsid w:val="265173AE"/>
    <w:rsid w:val="2671D5D5"/>
    <w:rsid w:val="26A06D60"/>
    <w:rsid w:val="26A49673"/>
    <w:rsid w:val="26E3F271"/>
    <w:rsid w:val="26FA0FF5"/>
    <w:rsid w:val="2723FCF0"/>
    <w:rsid w:val="27272166"/>
    <w:rsid w:val="2767CF14"/>
    <w:rsid w:val="27787ECF"/>
    <w:rsid w:val="27AAA4D9"/>
    <w:rsid w:val="27AE1206"/>
    <w:rsid w:val="27C4FC26"/>
    <w:rsid w:val="28082CF0"/>
    <w:rsid w:val="282FEE4E"/>
    <w:rsid w:val="286FE2F9"/>
    <w:rsid w:val="28A7F8F0"/>
    <w:rsid w:val="28BDA1CF"/>
    <w:rsid w:val="28C1180C"/>
    <w:rsid w:val="28EC867C"/>
    <w:rsid w:val="28F0D63D"/>
    <w:rsid w:val="29144F30"/>
    <w:rsid w:val="2939794A"/>
    <w:rsid w:val="296947E5"/>
    <w:rsid w:val="29A187EC"/>
    <w:rsid w:val="29A83DD2"/>
    <w:rsid w:val="29CCC2C6"/>
    <w:rsid w:val="29ED7A07"/>
    <w:rsid w:val="29F760A9"/>
    <w:rsid w:val="2A44C56C"/>
    <w:rsid w:val="2AAD5293"/>
    <w:rsid w:val="2ABD136B"/>
    <w:rsid w:val="2ABE0BFF"/>
    <w:rsid w:val="2AD549AB"/>
    <w:rsid w:val="2B733CDF"/>
    <w:rsid w:val="2B82A956"/>
    <w:rsid w:val="2B9BD1B3"/>
    <w:rsid w:val="2BA4D088"/>
    <w:rsid w:val="2BA9640F"/>
    <w:rsid w:val="2BE165F6"/>
    <w:rsid w:val="2C2047AB"/>
    <w:rsid w:val="2C219F80"/>
    <w:rsid w:val="2C3AB51B"/>
    <w:rsid w:val="2C4418C4"/>
    <w:rsid w:val="2C61CFBE"/>
    <w:rsid w:val="2C685F77"/>
    <w:rsid w:val="2C7B2913"/>
    <w:rsid w:val="2CBE2CEB"/>
    <w:rsid w:val="2CBEA091"/>
    <w:rsid w:val="2CC11A88"/>
    <w:rsid w:val="2CC8D69C"/>
    <w:rsid w:val="2D0C8223"/>
    <w:rsid w:val="2D37A214"/>
    <w:rsid w:val="2D3B2EAF"/>
    <w:rsid w:val="2D5071E5"/>
    <w:rsid w:val="2D74A403"/>
    <w:rsid w:val="2D8AACEF"/>
    <w:rsid w:val="2DC3FD0C"/>
    <w:rsid w:val="2DE304F0"/>
    <w:rsid w:val="2DF34F77"/>
    <w:rsid w:val="2E06E2DC"/>
    <w:rsid w:val="2E3AA7E3"/>
    <w:rsid w:val="2E59A326"/>
    <w:rsid w:val="2E60CADB"/>
    <w:rsid w:val="2EC7DC74"/>
    <w:rsid w:val="2F267D50"/>
    <w:rsid w:val="2F30F656"/>
    <w:rsid w:val="2F827560"/>
    <w:rsid w:val="2FC526FF"/>
    <w:rsid w:val="2FDF2D97"/>
    <w:rsid w:val="3006A782"/>
    <w:rsid w:val="30081E50"/>
    <w:rsid w:val="302AF98A"/>
    <w:rsid w:val="30496484"/>
    <w:rsid w:val="307BB3E0"/>
    <w:rsid w:val="30845D16"/>
    <w:rsid w:val="30927538"/>
    <w:rsid w:val="30D55634"/>
    <w:rsid w:val="30DF6AEA"/>
    <w:rsid w:val="30E14C26"/>
    <w:rsid w:val="30EB8F76"/>
    <w:rsid w:val="30FEE477"/>
    <w:rsid w:val="310B8A98"/>
    <w:rsid w:val="310FD8C3"/>
    <w:rsid w:val="3127D9B7"/>
    <w:rsid w:val="3149061A"/>
    <w:rsid w:val="317248A5"/>
    <w:rsid w:val="31A34E4A"/>
    <w:rsid w:val="31AB50BE"/>
    <w:rsid w:val="31C4201A"/>
    <w:rsid w:val="31F5CAA8"/>
    <w:rsid w:val="32021FAC"/>
    <w:rsid w:val="3207E819"/>
    <w:rsid w:val="321A3FA5"/>
    <w:rsid w:val="322A9825"/>
    <w:rsid w:val="3239EC51"/>
    <w:rsid w:val="323A4270"/>
    <w:rsid w:val="32424C99"/>
    <w:rsid w:val="324CCCCD"/>
    <w:rsid w:val="3296C23B"/>
    <w:rsid w:val="32B6D0B9"/>
    <w:rsid w:val="32C61DF1"/>
    <w:rsid w:val="32C67F93"/>
    <w:rsid w:val="330D0C14"/>
    <w:rsid w:val="33629A4C"/>
    <w:rsid w:val="338A8619"/>
    <w:rsid w:val="33AD5FD8"/>
    <w:rsid w:val="33AF63A8"/>
    <w:rsid w:val="33D612D1"/>
    <w:rsid w:val="33D612D1"/>
    <w:rsid w:val="33EB8D53"/>
    <w:rsid w:val="3402EFEC"/>
    <w:rsid w:val="344BC5E8"/>
    <w:rsid w:val="34DF3417"/>
    <w:rsid w:val="34ED4C0A"/>
    <w:rsid w:val="3500973F"/>
    <w:rsid w:val="35C51303"/>
    <w:rsid w:val="35F607F1"/>
    <w:rsid w:val="361E362B"/>
    <w:rsid w:val="362CE5C8"/>
    <w:rsid w:val="364B97ED"/>
    <w:rsid w:val="36721415"/>
    <w:rsid w:val="367B0478"/>
    <w:rsid w:val="3687848F"/>
    <w:rsid w:val="36BABA3D"/>
    <w:rsid w:val="36F0D17B"/>
    <w:rsid w:val="372B24FC"/>
    <w:rsid w:val="375DC9A6"/>
    <w:rsid w:val="377CADBA"/>
    <w:rsid w:val="377D67C2"/>
    <w:rsid w:val="37CD33B2"/>
    <w:rsid w:val="3805BF92"/>
    <w:rsid w:val="38159155"/>
    <w:rsid w:val="3833619E"/>
    <w:rsid w:val="38445D07"/>
    <w:rsid w:val="3880F6AB"/>
    <w:rsid w:val="38A2FA48"/>
    <w:rsid w:val="38CFFB07"/>
    <w:rsid w:val="38F73CDF"/>
    <w:rsid w:val="38F95AB2"/>
    <w:rsid w:val="390886A9"/>
    <w:rsid w:val="3916B137"/>
    <w:rsid w:val="394BF81C"/>
    <w:rsid w:val="394F4C04"/>
    <w:rsid w:val="3965808F"/>
    <w:rsid w:val="39A24235"/>
    <w:rsid w:val="39A57A1A"/>
    <w:rsid w:val="39C0DF2D"/>
    <w:rsid w:val="39F2282E"/>
    <w:rsid w:val="3A2CA4C4"/>
    <w:rsid w:val="3A6CE0D1"/>
    <w:rsid w:val="3A85D2E4"/>
    <w:rsid w:val="3AF43B80"/>
    <w:rsid w:val="3B03C418"/>
    <w:rsid w:val="3B192AEB"/>
    <w:rsid w:val="3B1F024F"/>
    <w:rsid w:val="3B888FB1"/>
    <w:rsid w:val="3C004447"/>
    <w:rsid w:val="3C15A331"/>
    <w:rsid w:val="3C82FEEF"/>
    <w:rsid w:val="3CAB3030"/>
    <w:rsid w:val="3D08EEBA"/>
    <w:rsid w:val="3D1C2F5A"/>
    <w:rsid w:val="3D251402"/>
    <w:rsid w:val="3D27D99A"/>
    <w:rsid w:val="3D40CF4A"/>
    <w:rsid w:val="3D88CAB0"/>
    <w:rsid w:val="3D922162"/>
    <w:rsid w:val="3DCF6BDD"/>
    <w:rsid w:val="3E07F9C8"/>
    <w:rsid w:val="3E2E6F12"/>
    <w:rsid w:val="3E480760"/>
    <w:rsid w:val="3E4B08B0"/>
    <w:rsid w:val="3E4EF789"/>
    <w:rsid w:val="3E5C3DD5"/>
    <w:rsid w:val="3E5CB9E0"/>
    <w:rsid w:val="3E7C13B5"/>
    <w:rsid w:val="3EE98BD3"/>
    <w:rsid w:val="3F0E0479"/>
    <w:rsid w:val="3F37E10B"/>
    <w:rsid w:val="3F3975B9"/>
    <w:rsid w:val="3F418E18"/>
    <w:rsid w:val="3F6165CD"/>
    <w:rsid w:val="3F628CE0"/>
    <w:rsid w:val="3F7BD0CD"/>
    <w:rsid w:val="3FB58917"/>
    <w:rsid w:val="40AA8101"/>
    <w:rsid w:val="40C1AD92"/>
    <w:rsid w:val="413C805E"/>
    <w:rsid w:val="414836EB"/>
    <w:rsid w:val="417F77AC"/>
    <w:rsid w:val="41B30C11"/>
    <w:rsid w:val="41B67B74"/>
    <w:rsid w:val="41C5CA35"/>
    <w:rsid w:val="41C7BE07"/>
    <w:rsid w:val="421D8E86"/>
    <w:rsid w:val="4262C010"/>
    <w:rsid w:val="42648D6B"/>
    <w:rsid w:val="4284478B"/>
    <w:rsid w:val="42931A70"/>
    <w:rsid w:val="42DFE141"/>
    <w:rsid w:val="4314E3C9"/>
    <w:rsid w:val="431BE46B"/>
    <w:rsid w:val="431D7A04"/>
    <w:rsid w:val="43242662"/>
    <w:rsid w:val="436B7F5F"/>
    <w:rsid w:val="4389D474"/>
    <w:rsid w:val="43D50BD9"/>
    <w:rsid w:val="43F94E54"/>
    <w:rsid w:val="440162E6"/>
    <w:rsid w:val="443562D5"/>
    <w:rsid w:val="4476C346"/>
    <w:rsid w:val="448A6C89"/>
    <w:rsid w:val="448E915B"/>
    <w:rsid w:val="44ACC2F9"/>
    <w:rsid w:val="44D1E373"/>
    <w:rsid w:val="45479CEC"/>
    <w:rsid w:val="45509BC1"/>
    <w:rsid w:val="45631E3B"/>
    <w:rsid w:val="4569C41E"/>
    <w:rsid w:val="45702E25"/>
    <w:rsid w:val="458FF482"/>
    <w:rsid w:val="45A62673"/>
    <w:rsid w:val="45B9AE49"/>
    <w:rsid w:val="45C4050F"/>
    <w:rsid w:val="45C7FC31"/>
    <w:rsid w:val="45E0FB46"/>
    <w:rsid w:val="45E2799C"/>
    <w:rsid w:val="45FF1A21"/>
    <w:rsid w:val="463A5CD0"/>
    <w:rsid w:val="464104B5"/>
    <w:rsid w:val="466E4323"/>
    <w:rsid w:val="467AB626"/>
    <w:rsid w:val="468B0FC7"/>
    <w:rsid w:val="46A30FC1"/>
    <w:rsid w:val="46BD0BD5"/>
    <w:rsid w:val="46C225D7"/>
    <w:rsid w:val="46CDF764"/>
    <w:rsid w:val="473D7DA8"/>
    <w:rsid w:val="47609FAF"/>
    <w:rsid w:val="476920F4"/>
    <w:rsid w:val="476C6029"/>
    <w:rsid w:val="477C4CFD"/>
    <w:rsid w:val="47906B78"/>
    <w:rsid w:val="47942B9A"/>
    <w:rsid w:val="4799CE87"/>
    <w:rsid w:val="47BDFD08"/>
    <w:rsid w:val="47D62D31"/>
    <w:rsid w:val="47DACC69"/>
    <w:rsid w:val="47E25931"/>
    <w:rsid w:val="47FB2883"/>
    <w:rsid w:val="482B418F"/>
    <w:rsid w:val="483F6ACE"/>
    <w:rsid w:val="48415874"/>
    <w:rsid w:val="484DA450"/>
    <w:rsid w:val="486E2622"/>
    <w:rsid w:val="48DDFA4E"/>
    <w:rsid w:val="492ECC42"/>
    <w:rsid w:val="49414564"/>
    <w:rsid w:val="4943C7FB"/>
    <w:rsid w:val="4981DEC7"/>
    <w:rsid w:val="49836BED"/>
    <w:rsid w:val="4996B728"/>
    <w:rsid w:val="49C711F0"/>
    <w:rsid w:val="4A37A0DF"/>
    <w:rsid w:val="4A3E3827"/>
    <w:rsid w:val="4AE4D7EC"/>
    <w:rsid w:val="4AEFC696"/>
    <w:rsid w:val="4B411A57"/>
    <w:rsid w:val="4B6A7787"/>
    <w:rsid w:val="4B80FA70"/>
    <w:rsid w:val="4BA5C6E4"/>
    <w:rsid w:val="4BBA3774"/>
    <w:rsid w:val="4BC0CD7E"/>
    <w:rsid w:val="4BF1154B"/>
    <w:rsid w:val="4C037F12"/>
    <w:rsid w:val="4C09E94B"/>
    <w:rsid w:val="4C4AB43E"/>
    <w:rsid w:val="4C503CCA"/>
    <w:rsid w:val="4C54174D"/>
    <w:rsid w:val="4C8D074E"/>
    <w:rsid w:val="4C981BCD"/>
    <w:rsid w:val="4D0647E8"/>
    <w:rsid w:val="4D3DFD27"/>
    <w:rsid w:val="4D5E60D9"/>
    <w:rsid w:val="4D865FE9"/>
    <w:rsid w:val="4D87083D"/>
    <w:rsid w:val="4DACBE3B"/>
    <w:rsid w:val="4DC2D6E5"/>
    <w:rsid w:val="4E1ABA21"/>
    <w:rsid w:val="4E2D3E8C"/>
    <w:rsid w:val="4E4A9BB9"/>
    <w:rsid w:val="4E792237"/>
    <w:rsid w:val="4EA657B3"/>
    <w:rsid w:val="4F06D804"/>
    <w:rsid w:val="4F0D09AD"/>
    <w:rsid w:val="4F56CA18"/>
    <w:rsid w:val="4F825500"/>
    <w:rsid w:val="4FB04E21"/>
    <w:rsid w:val="4FC06A04"/>
    <w:rsid w:val="4FC592C2"/>
    <w:rsid w:val="4FF0E9D1"/>
    <w:rsid w:val="5001240C"/>
    <w:rsid w:val="504D5245"/>
    <w:rsid w:val="506289C8"/>
    <w:rsid w:val="507AF310"/>
    <w:rsid w:val="5084C6C4"/>
    <w:rsid w:val="50A6E263"/>
    <w:rsid w:val="50AA4D75"/>
    <w:rsid w:val="50C4866E"/>
    <w:rsid w:val="50DC6A6B"/>
    <w:rsid w:val="50EE5658"/>
    <w:rsid w:val="50EFBDFD"/>
    <w:rsid w:val="50FE8893"/>
    <w:rsid w:val="516C4037"/>
    <w:rsid w:val="517E1286"/>
    <w:rsid w:val="5186AE73"/>
    <w:rsid w:val="51ABAFFC"/>
    <w:rsid w:val="51C52349"/>
    <w:rsid w:val="51D4AC03"/>
    <w:rsid w:val="521B38CF"/>
    <w:rsid w:val="52569EB3"/>
    <w:rsid w:val="52EEB9FC"/>
    <w:rsid w:val="52F3B98A"/>
    <w:rsid w:val="52FBE31F"/>
    <w:rsid w:val="5336057D"/>
    <w:rsid w:val="538C3811"/>
    <w:rsid w:val="54126CD4"/>
    <w:rsid w:val="548F6E98"/>
    <w:rsid w:val="54941F9E"/>
    <w:rsid w:val="54981933"/>
    <w:rsid w:val="54ABF90D"/>
    <w:rsid w:val="54AD9447"/>
    <w:rsid w:val="54CAD449"/>
    <w:rsid w:val="54F15071"/>
    <w:rsid w:val="5534A3A9"/>
    <w:rsid w:val="55392E5A"/>
    <w:rsid w:val="55504A61"/>
    <w:rsid w:val="55598DAC"/>
    <w:rsid w:val="5562CFBE"/>
    <w:rsid w:val="557895A0"/>
    <w:rsid w:val="557A9AC6"/>
    <w:rsid w:val="557F6923"/>
    <w:rsid w:val="55B47A71"/>
    <w:rsid w:val="55DAF2E0"/>
    <w:rsid w:val="5600F84E"/>
    <w:rsid w:val="5610B5E3"/>
    <w:rsid w:val="562A4E7A"/>
    <w:rsid w:val="562DB98C"/>
    <w:rsid w:val="56391EA5"/>
    <w:rsid w:val="565183A9"/>
    <w:rsid w:val="5660B017"/>
    <w:rsid w:val="56998520"/>
    <w:rsid w:val="56C752D1"/>
    <w:rsid w:val="56D59429"/>
    <w:rsid w:val="56EEBC86"/>
    <w:rsid w:val="57198EF9"/>
    <w:rsid w:val="572297FC"/>
    <w:rsid w:val="573B4AAD"/>
    <w:rsid w:val="5764DA9E"/>
    <w:rsid w:val="578993F7"/>
    <w:rsid w:val="57F07DF0"/>
    <w:rsid w:val="58001176"/>
    <w:rsid w:val="5819BFF0"/>
    <w:rsid w:val="582BB9AD"/>
    <w:rsid w:val="5898CBEB"/>
    <w:rsid w:val="58B8442B"/>
    <w:rsid w:val="58BDF2B1"/>
    <w:rsid w:val="58D71B0E"/>
    <w:rsid w:val="58E2E341"/>
    <w:rsid w:val="59058DC2"/>
    <w:rsid w:val="59061114"/>
    <w:rsid w:val="592C88AF"/>
    <w:rsid w:val="59502991"/>
    <w:rsid w:val="59603C21"/>
    <w:rsid w:val="59655A4E"/>
    <w:rsid w:val="5975ACFD"/>
    <w:rsid w:val="5978FAE3"/>
    <w:rsid w:val="59868712"/>
    <w:rsid w:val="59A9224D"/>
    <w:rsid w:val="59C96CEC"/>
    <w:rsid w:val="59DF7AC0"/>
    <w:rsid w:val="59FDDD8F"/>
    <w:rsid w:val="5A0DB819"/>
    <w:rsid w:val="5A59C312"/>
    <w:rsid w:val="5A5BEC19"/>
    <w:rsid w:val="5A72EB6F"/>
    <w:rsid w:val="5AA57897"/>
    <w:rsid w:val="5ACBD16F"/>
    <w:rsid w:val="5B361585"/>
    <w:rsid w:val="5B43616B"/>
    <w:rsid w:val="5B4ABD03"/>
    <w:rsid w:val="5B4D8605"/>
    <w:rsid w:val="5B5752E8"/>
    <w:rsid w:val="5B5AF9E2"/>
    <w:rsid w:val="5B98BC02"/>
    <w:rsid w:val="5BA288DB"/>
    <w:rsid w:val="5BFA3D25"/>
    <w:rsid w:val="5C115DBE"/>
    <w:rsid w:val="5C2B21E0"/>
    <w:rsid w:val="5C3CB002"/>
    <w:rsid w:val="5C3F88E1"/>
    <w:rsid w:val="5C6AEA95"/>
    <w:rsid w:val="5C9B4518"/>
    <w:rsid w:val="5CA9B713"/>
    <w:rsid w:val="5CAB189E"/>
    <w:rsid w:val="5CCFF19B"/>
    <w:rsid w:val="5CD5DF6D"/>
    <w:rsid w:val="5D16F300"/>
    <w:rsid w:val="5D975AB5"/>
    <w:rsid w:val="5D97D0BA"/>
    <w:rsid w:val="5DD7FFC9"/>
    <w:rsid w:val="5DE9BDF0"/>
    <w:rsid w:val="5DFA1C63"/>
    <w:rsid w:val="5E102EA5"/>
    <w:rsid w:val="5E1C4862"/>
    <w:rsid w:val="5E5C958E"/>
    <w:rsid w:val="5E705E88"/>
    <w:rsid w:val="5E73ADA7"/>
    <w:rsid w:val="5E897D2B"/>
    <w:rsid w:val="5EAF89FB"/>
    <w:rsid w:val="5EEC52B5"/>
    <w:rsid w:val="5EECFE2F"/>
    <w:rsid w:val="5EF594C7"/>
    <w:rsid w:val="5F366368"/>
    <w:rsid w:val="5F7450C4"/>
    <w:rsid w:val="5F97193A"/>
    <w:rsid w:val="5FABFF06"/>
    <w:rsid w:val="5FC61E8D"/>
    <w:rsid w:val="5FCE2606"/>
    <w:rsid w:val="5FF84FC4"/>
    <w:rsid w:val="601B9851"/>
    <w:rsid w:val="6020F728"/>
    <w:rsid w:val="602CBF5B"/>
    <w:rsid w:val="613C4115"/>
    <w:rsid w:val="614F088E"/>
    <w:rsid w:val="61580E68"/>
    <w:rsid w:val="617DA93C"/>
    <w:rsid w:val="6188A04F"/>
    <w:rsid w:val="61A362BE"/>
    <w:rsid w:val="61AC8F22"/>
    <w:rsid w:val="62002D76"/>
    <w:rsid w:val="6218F33C"/>
    <w:rsid w:val="623319B8"/>
    <w:rsid w:val="6289C587"/>
    <w:rsid w:val="629B8349"/>
    <w:rsid w:val="629F3135"/>
    <w:rsid w:val="62AF234C"/>
    <w:rsid w:val="6393EDED"/>
    <w:rsid w:val="63AAB422"/>
    <w:rsid w:val="63C84F5F"/>
    <w:rsid w:val="63D28B50"/>
    <w:rsid w:val="63E36C18"/>
    <w:rsid w:val="63F08231"/>
    <w:rsid w:val="6423ECEF"/>
    <w:rsid w:val="64826791"/>
    <w:rsid w:val="648CC8B3"/>
    <w:rsid w:val="6495F312"/>
    <w:rsid w:val="64A53860"/>
    <w:rsid w:val="64D1B2A6"/>
    <w:rsid w:val="64D45722"/>
    <w:rsid w:val="64DCF011"/>
    <w:rsid w:val="64E2F03C"/>
    <w:rsid w:val="64F9F282"/>
    <w:rsid w:val="65434F20"/>
    <w:rsid w:val="656E5BB1"/>
    <w:rsid w:val="658E7D59"/>
    <w:rsid w:val="65F15D27"/>
    <w:rsid w:val="66052E48"/>
    <w:rsid w:val="66189B16"/>
    <w:rsid w:val="6643DD56"/>
    <w:rsid w:val="6651FAE4"/>
    <w:rsid w:val="6666D7E8"/>
    <w:rsid w:val="66AD33C9"/>
    <w:rsid w:val="66E688C2"/>
    <w:rsid w:val="66EBB7F3"/>
    <w:rsid w:val="66EE3B52"/>
    <w:rsid w:val="66F5C498"/>
    <w:rsid w:val="670A2C12"/>
    <w:rsid w:val="671377E4"/>
    <w:rsid w:val="67684094"/>
    <w:rsid w:val="67B710EB"/>
    <w:rsid w:val="67B8E5D2"/>
    <w:rsid w:val="67EDCB45"/>
    <w:rsid w:val="683DAEAF"/>
    <w:rsid w:val="68520183"/>
    <w:rsid w:val="68B2E97F"/>
    <w:rsid w:val="68DF2175"/>
    <w:rsid w:val="68FB31B7"/>
    <w:rsid w:val="68FE2A3B"/>
    <w:rsid w:val="695C3397"/>
    <w:rsid w:val="697FE27F"/>
    <w:rsid w:val="69A8542D"/>
    <w:rsid w:val="69ADE3C7"/>
    <w:rsid w:val="69B66174"/>
    <w:rsid w:val="69CBB41B"/>
    <w:rsid w:val="69D9626E"/>
    <w:rsid w:val="6A19C61D"/>
    <w:rsid w:val="6A3E2B9D"/>
    <w:rsid w:val="6A81F39C"/>
    <w:rsid w:val="6A97EC45"/>
    <w:rsid w:val="6AB6785A"/>
    <w:rsid w:val="6B1CF977"/>
    <w:rsid w:val="6B572A03"/>
    <w:rsid w:val="6B57F3D7"/>
    <w:rsid w:val="6B6F7202"/>
    <w:rsid w:val="6B767E61"/>
    <w:rsid w:val="6B834E9D"/>
    <w:rsid w:val="6B9B8478"/>
    <w:rsid w:val="6BB51ECC"/>
    <w:rsid w:val="6BC6D289"/>
    <w:rsid w:val="6C4BEB40"/>
    <w:rsid w:val="6C71309B"/>
    <w:rsid w:val="6C87DC9A"/>
    <w:rsid w:val="6CE6B276"/>
    <w:rsid w:val="6D01CA3E"/>
    <w:rsid w:val="6D1E2BC9"/>
    <w:rsid w:val="6D4F0A62"/>
    <w:rsid w:val="6D61CCC8"/>
    <w:rsid w:val="6DB3DD7A"/>
    <w:rsid w:val="6DBA77CA"/>
    <w:rsid w:val="6DCC6863"/>
    <w:rsid w:val="6DDA14C6"/>
    <w:rsid w:val="6DE43400"/>
    <w:rsid w:val="6DF25AAD"/>
    <w:rsid w:val="6E1F94A2"/>
    <w:rsid w:val="6E2F8745"/>
    <w:rsid w:val="6E5FDF14"/>
    <w:rsid w:val="6E6BDE1C"/>
    <w:rsid w:val="6E75A55D"/>
    <w:rsid w:val="6EA00CF6"/>
    <w:rsid w:val="6EC83FA3"/>
    <w:rsid w:val="6F349C06"/>
    <w:rsid w:val="6F41BC27"/>
    <w:rsid w:val="6F4A7DFC"/>
    <w:rsid w:val="6F56B7E0"/>
    <w:rsid w:val="6F6FBFB2"/>
    <w:rsid w:val="6F863157"/>
    <w:rsid w:val="6FAE6E3F"/>
    <w:rsid w:val="6FB341D4"/>
    <w:rsid w:val="6FDBBB38"/>
    <w:rsid w:val="6FE510A5"/>
    <w:rsid w:val="6FF32AD3"/>
    <w:rsid w:val="7044B687"/>
    <w:rsid w:val="70546CF0"/>
    <w:rsid w:val="705B8F02"/>
    <w:rsid w:val="70AAFAA7"/>
    <w:rsid w:val="70AD6D21"/>
    <w:rsid w:val="70CF7D56"/>
    <w:rsid w:val="7107A521"/>
    <w:rsid w:val="7111606A"/>
    <w:rsid w:val="716677FD"/>
    <w:rsid w:val="71D9B647"/>
    <w:rsid w:val="721240DC"/>
    <w:rsid w:val="721B7B43"/>
    <w:rsid w:val="72274327"/>
    <w:rsid w:val="722E4F82"/>
    <w:rsid w:val="72372B53"/>
    <w:rsid w:val="726F4821"/>
    <w:rsid w:val="72795EAF"/>
    <w:rsid w:val="7288707E"/>
    <w:rsid w:val="72B0DA79"/>
    <w:rsid w:val="72DAEC6E"/>
    <w:rsid w:val="7302A8E5"/>
    <w:rsid w:val="73066B8C"/>
    <w:rsid w:val="732A2EF6"/>
    <w:rsid w:val="735C0A7D"/>
    <w:rsid w:val="73819046"/>
    <w:rsid w:val="73AC8B26"/>
    <w:rsid w:val="73BD36BA"/>
    <w:rsid w:val="73D22881"/>
    <w:rsid w:val="73FEA57F"/>
    <w:rsid w:val="74107557"/>
    <w:rsid w:val="741A5B1B"/>
    <w:rsid w:val="74420A68"/>
    <w:rsid w:val="74581987"/>
    <w:rsid w:val="746C9DE1"/>
    <w:rsid w:val="74B49ADF"/>
    <w:rsid w:val="74CC5EC9"/>
    <w:rsid w:val="74CEB1FB"/>
    <w:rsid w:val="75050BCB"/>
    <w:rsid w:val="751D60A7"/>
    <w:rsid w:val="75739C7F"/>
    <w:rsid w:val="75856C08"/>
    <w:rsid w:val="75898150"/>
    <w:rsid w:val="7617E9ED"/>
    <w:rsid w:val="7640D8C3"/>
    <w:rsid w:val="767482DE"/>
    <w:rsid w:val="76752C53"/>
    <w:rsid w:val="769F40D9"/>
    <w:rsid w:val="76A0E9D2"/>
    <w:rsid w:val="76D76ED8"/>
    <w:rsid w:val="76DC3E2E"/>
    <w:rsid w:val="76F31D55"/>
    <w:rsid w:val="773D177A"/>
    <w:rsid w:val="774D524A"/>
    <w:rsid w:val="77A1C002"/>
    <w:rsid w:val="77B85068"/>
    <w:rsid w:val="77C24C4E"/>
    <w:rsid w:val="784C4C11"/>
    <w:rsid w:val="785367AE"/>
    <w:rsid w:val="785B19EC"/>
    <w:rsid w:val="78A2FD58"/>
    <w:rsid w:val="78AFE4EC"/>
    <w:rsid w:val="78FCB644"/>
    <w:rsid w:val="7905D1BF"/>
    <w:rsid w:val="7977E6BF"/>
    <w:rsid w:val="7982E737"/>
    <w:rsid w:val="798C7DA3"/>
    <w:rsid w:val="79ACA0AC"/>
    <w:rsid w:val="79F72595"/>
    <w:rsid w:val="7A1E3F7D"/>
    <w:rsid w:val="7AAA76A6"/>
    <w:rsid w:val="7AAFC4C9"/>
    <w:rsid w:val="7AB09797"/>
    <w:rsid w:val="7AB41522"/>
    <w:rsid w:val="7AC36D38"/>
    <w:rsid w:val="7AEC056A"/>
    <w:rsid w:val="7B205FDA"/>
    <w:rsid w:val="7B2FD801"/>
    <w:rsid w:val="7B49005E"/>
    <w:rsid w:val="7B4AD6BF"/>
    <w:rsid w:val="7B6B6484"/>
    <w:rsid w:val="7B7A3864"/>
    <w:rsid w:val="7BA15252"/>
    <w:rsid w:val="7BA64A11"/>
    <w:rsid w:val="7BAFAF51"/>
    <w:rsid w:val="7BC41209"/>
    <w:rsid w:val="7BE97D7F"/>
    <w:rsid w:val="7BFC3CC7"/>
    <w:rsid w:val="7BFD90F8"/>
    <w:rsid w:val="7C6D5993"/>
    <w:rsid w:val="7C87D5CB"/>
    <w:rsid w:val="7CA5EDEA"/>
    <w:rsid w:val="7CA6D62E"/>
    <w:rsid w:val="7CB19201"/>
    <w:rsid w:val="7CE4D0BF"/>
    <w:rsid w:val="7CF3DCBA"/>
    <w:rsid w:val="7D28728C"/>
    <w:rsid w:val="7D2959F2"/>
    <w:rsid w:val="7D3674D1"/>
    <w:rsid w:val="7D477D4F"/>
    <w:rsid w:val="7D7B406E"/>
    <w:rsid w:val="7D88A536"/>
    <w:rsid w:val="7DECCA02"/>
    <w:rsid w:val="7DEF9BDD"/>
    <w:rsid w:val="7E024550"/>
    <w:rsid w:val="7E2D17C3"/>
    <w:rsid w:val="7E3E1428"/>
    <w:rsid w:val="7E7AFB4F"/>
    <w:rsid w:val="7E832544"/>
    <w:rsid w:val="7EC90E65"/>
    <w:rsid w:val="7EDF8748"/>
    <w:rsid w:val="7EF11749"/>
    <w:rsid w:val="7F14DB28"/>
    <w:rsid w:val="7F1710CF"/>
    <w:rsid w:val="7F310EF4"/>
    <w:rsid w:val="7FDC5936"/>
    <w:rsid w:val="7FDD8EAC"/>
    <w:rsid w:val="7FEBC850"/>
  </w:rsids>
  <w:clrSchemeMapping w:bg1="light1" w:t1="dark1" w:bg2="light2" w:t2="dark2" w:accent1="accent1" w:accent2="accent2" w:accent3="accent3" w:accent4="accent4" w:accent5="accent5" w:accent6="accent6" w:hyperlink="hyperlink" w:followedHyperlink="followedHyperlink"/>
  <w14:docId w14:val="4BC008B9"/>
  <w15:docId w15:val="{f8c6463a-d0ae-4ba0-b5ae-ad62ed53a32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00" w:after="0" w:lineRule="auto"/>
    </w:pPr>
    <w:rPr>
      <w:rFonts w:ascii="Trebuchet MS" w:hAnsi="Trebuchet MS" w:eastAsia="Trebuchet MS" w:cs="Trebuchet MS"/>
      <w:sz w:val="32"/>
      <w:szCs w:val="32"/>
    </w:rPr>
  </w:style>
  <w:style w:type="paragraph" w:styleId="Heading2">
    <w:name w:val="heading 2"/>
    <w:basedOn w:val="Normal"/>
    <w:next w:val="Normal"/>
    <w:pPr>
      <w:keepNext w:val="1"/>
      <w:keepLines w:val="1"/>
      <w:spacing w:before="200" w:after="0" w:lineRule="auto"/>
    </w:pPr>
    <w:rPr>
      <w:rFonts w:ascii="Trebuchet MS" w:hAnsi="Trebuchet MS" w:eastAsia="Trebuchet MS" w:cs="Trebuchet MS"/>
      <w:b w:val="1"/>
      <w:sz w:val="26"/>
      <w:szCs w:val="26"/>
    </w:rPr>
  </w:style>
  <w:style w:type="paragraph" w:styleId="Heading3">
    <w:name w:val="heading 3"/>
    <w:basedOn w:val="Normal"/>
    <w:next w:val="Normal"/>
    <w:pPr>
      <w:keepNext w:val="1"/>
      <w:keepLines w:val="1"/>
      <w:spacing w:before="160" w:lineRule="auto"/>
    </w:pPr>
    <w:rPr>
      <w:rFonts w:ascii="Trebuchet MS" w:hAnsi="Trebuchet MS" w:eastAsia="Trebuchet MS" w:cs="Trebuchet MS"/>
      <w:b w:val="1"/>
      <w:sz w:val="24"/>
      <w:szCs w:val="24"/>
    </w:rPr>
  </w:style>
  <w:style w:type="paragraph" w:styleId="Heading4">
    <w:name w:val="heading 4"/>
    <w:basedOn w:val="Normal"/>
    <w:next w:val="Normal"/>
    <w:pPr>
      <w:keepNext w:val="1"/>
      <w:keepLines w:val="1"/>
      <w:spacing w:before="160" w:after="0" w:lineRule="auto"/>
    </w:pPr>
    <w:rPr>
      <w:rFonts w:ascii="Trebuchet MS" w:hAnsi="Trebuchet MS" w:eastAsia="Trebuchet MS" w:cs="Trebuchet MS"/>
      <w:color w:val="666666"/>
      <w:sz w:val="22"/>
      <w:szCs w:val="22"/>
      <w:u w:val="single"/>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keepNext w:val="1"/>
      <w:keepLines w:val="1"/>
      <w:spacing w:before="0" w:after="0" w:lineRule="auto"/>
    </w:pPr>
    <w:rPr>
      <w:rFonts w:ascii="Trebuchet MS" w:hAnsi="Trebuchet MS" w:eastAsia="Trebuchet MS" w:cs="Trebuchet MS"/>
      <w:sz w:val="42"/>
      <w:szCs w:val="42"/>
    </w:rPr>
  </w:style>
  <w:style w:type="paragraph" w:styleId="Subtitle">
    <w:name w:val="Subtitle"/>
    <w:basedOn w:val="Normal"/>
    <w:next w:val="Normal"/>
    <w:pPr>
      <w:keepNext w:val="1"/>
      <w:keepLines w:val="1"/>
      <w:spacing w:before="0" w:after="200" w:lineRule="auto"/>
    </w:pPr>
    <w:rPr>
      <w:rFonts w:ascii="Trebuchet MS" w:hAnsi="Trebuchet MS" w:eastAsia="Trebuchet MS" w:cs="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eader" Target="header1.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footer" Target="/word/footer.xml" Id="Rf8ad0f98cf594297" /><Relationship Type="http://schemas.openxmlformats.org/officeDocument/2006/relationships/hyperlink" Target="https://www.kaggle.com/russellyates88/suicide-rates-overview-1985-to-2016" TargetMode="External" Id="R0d8f441db1f34e38" /><Relationship Type="http://schemas.openxmlformats.org/officeDocument/2006/relationships/hyperlink" Target="https://www.kaggle.com/russellyates88/suicide-rates-overview-1985-to-2016/metadata" TargetMode="External" Id="Rb8910d055aee490a" /><Relationship Type="http://schemas.openxmlformats.org/officeDocument/2006/relationships/image" Target="/media/image14.png" Id="Ra1d8cce667e947b5" /><Relationship Type="http://schemas.openxmlformats.org/officeDocument/2006/relationships/image" Target="/media/image15.png" Id="R1d1924c9c9834c7c" /><Relationship Type="http://schemas.openxmlformats.org/officeDocument/2006/relationships/image" Target="/media/image16.png" Id="R4600a021ed5b4a80" /><Relationship Type="http://schemas.openxmlformats.org/officeDocument/2006/relationships/image" Target="/media/image17.png" Id="R2c48890186d240e7" /><Relationship Type="http://schemas.openxmlformats.org/officeDocument/2006/relationships/image" Target="/media/image18.png" Id="R185a3a177cba4649" /><Relationship Type="http://schemas.openxmlformats.org/officeDocument/2006/relationships/image" Target="/media/image19.png" Id="R72fd641b76c348c6" /><Relationship Type="http://schemas.openxmlformats.org/officeDocument/2006/relationships/image" Target="/media/image1a.png" Id="R6fd3b786cb93413c" /><Relationship Type="http://schemas.openxmlformats.org/officeDocument/2006/relationships/image" Target="/media/image1b.png" Id="Rb7908c0efe3b43de" /><Relationship Type="http://schemas.openxmlformats.org/officeDocument/2006/relationships/image" Target="/media/image1c.png" Id="Re9bfc9a2c0094425" /><Relationship Type="http://schemas.openxmlformats.org/officeDocument/2006/relationships/image" Target="/media/image1d.png" Id="R451d030de7324a50" /><Relationship Type="http://schemas.openxmlformats.org/officeDocument/2006/relationships/image" Target="/media/image1f.png" Id="Rc44d03b3f4fc40ee" /><Relationship Type="http://schemas.openxmlformats.org/officeDocument/2006/relationships/image" Target="/media/image20.png" Id="R1cfbb215374e4760" /><Relationship Type="http://schemas.openxmlformats.org/officeDocument/2006/relationships/image" Target="/media/image21.png" Id="R83e1aacd723f4f33" /><Relationship Type="http://schemas.openxmlformats.org/officeDocument/2006/relationships/image" Target="/media/image22.png" Id="R612e8f5a22fb4b85" /><Relationship Type="http://schemas.openxmlformats.org/officeDocument/2006/relationships/image" Target="/media/image23.png" Id="Rc145188570694198" /><Relationship Type="http://schemas.openxmlformats.org/officeDocument/2006/relationships/image" Target="/media/image24.png" Id="R3360cc14d27941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8F513EFC9EB47AA8376CE3CB257E3" ma:contentTypeVersion="8" ma:contentTypeDescription="Create a new document." ma:contentTypeScope="" ma:versionID="be92027bba068ad573005961d87fdd50">
  <xsd:schema xmlns:xsd="http://www.w3.org/2001/XMLSchema" xmlns:xs="http://www.w3.org/2001/XMLSchema" xmlns:p="http://schemas.microsoft.com/office/2006/metadata/properties" xmlns:ns2="94620d9c-b8ac-4357-820a-d5b392edc9ef" targetNamespace="http://schemas.microsoft.com/office/2006/metadata/properties" ma:root="true" ma:fieldsID="b64b7c621c3abd8c30a9262d3392f692" ns2:_="">
    <xsd:import namespace="94620d9c-b8ac-4357-820a-d5b392edc9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20d9c-b8ac-4357-820a-d5b392edc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F00FDF-EA95-4A61-805D-2C0E198FE138}"/>
</file>

<file path=customXml/itemProps2.xml><?xml version="1.0" encoding="utf-8"?>
<ds:datastoreItem xmlns:ds="http://schemas.openxmlformats.org/officeDocument/2006/customXml" ds:itemID="{B039A4D4-92BD-443D-91F3-1494F7992426}"/>
</file>

<file path=customXml/itemProps3.xml><?xml version="1.0" encoding="utf-8"?>
<ds:datastoreItem xmlns:ds="http://schemas.openxmlformats.org/officeDocument/2006/customXml" ds:itemID="{6F74A8E5-BC9F-46E6-AAAD-CAC992DED597}"/>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0x01010005D8F513EFC9EB47AA8376CE3CB257E3</vt:lpwstr>
  </property>
</Properties>
</file>