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Expt No 3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CREATION OF DATABASE SCHEMA AND EXTRACTION OF ER DIAGRAM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AIM: </w:t>
      </w:r>
      <w:r>
        <w:rPr>
          <w:rFonts w:eastAsia="Times New Roman" w:cs="Times New Roman" w:ascii="Times New Roman" w:hAnsi="Times New Roman"/>
          <w:sz w:val="24"/>
          <w:szCs w:val="24"/>
        </w:rPr>
        <w:t>Creation of database schema - DDL (create tables, set constraints, enforce relationships, create indices, delete and modify tables). Export ER diagram from the database and verify relationships (with the ER diagram designed in step 1).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database schema for the below diagram.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2291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QUERY: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EER diagram: &lt;SCREENSHOT&gt;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RESULT: 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61</Words>
  <Characters>336</Characters>
  <CharactersWithSpaces>392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2022-10-31T21:25:49Z</dcterms:created>
  <dc:creator/>
  <dc:description/>
  <dc:language>en-IN</dc:language>
  <cp:lastModifiedBy/>
  <dcterms:modified xsi:type="dcterms:W3CDTF">2022-10-31T21:26:47Z</dcterms:modified>
  <cp:revision>1</cp:revision>
  <dc:subject/>
  <dc:title/>
</cp:coreProperties>
</file>