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48"/>
          <w:shd w:fill="auto" w:val="clear"/>
        </w:rPr>
        <w:t xml:space="preserve">Спасибо за выбор AutoFishBot от</w:t>
      </w:r>
      <w:r>
        <w:rPr>
          <w:rFonts w:ascii="Rockwell" w:hAnsi="Rockwell" w:cs="Rockwell" w:eastAsia="Rockwell"/>
          <w:b/>
          <w:i/>
          <w:color w:val="auto"/>
          <w:spacing w:val="0"/>
          <w:position w:val="0"/>
          <w:sz w:val="48"/>
          <w:shd w:fill="auto" w:val="clear"/>
        </w:rPr>
        <w:t xml:space="preserve"> PaulTwelve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Важная информация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Перед использованием распакуйте в удобное место.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Пожалуйста не переименовывайте скрипт.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Если скрипт не работает, отключите антивирус и заново его скачайте.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Бот написан на языке AutoHotkey, языке скриптов, а это значит что он не изменяет игру, не детектится анти-читами и не может быть забанен, а также в нём есть случайные задержки, поэтому вы можете спокойно им пользоваться и не ботяться бана или что кто-то вас заподозрит.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Подготовительные настройки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В настройках </w:t>
      </w:r>
      <w:r>
        <w:rPr>
          <w:rFonts w:ascii="Rockwell" w:hAnsi="Rockwell" w:cs="Rockwell" w:eastAsia="Rockwell"/>
          <w:b/>
          <w:color w:val="auto"/>
          <w:spacing w:val="0"/>
          <w:position w:val="0"/>
          <w:sz w:val="32"/>
          <w:shd w:fill="auto" w:val="clear"/>
        </w:rPr>
        <w:t xml:space="preserve">GTA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(</w:t>
      </w:r>
      <w:r>
        <w:rPr>
          <w:rFonts w:ascii="Rockwell" w:hAnsi="Rockwell" w:cs="Rockwell" w:eastAsia="Rockwell"/>
          <w:b/>
          <w:color w:val="auto"/>
          <w:spacing w:val="0"/>
          <w:position w:val="0"/>
          <w:sz w:val="32"/>
          <w:shd w:fill="auto" w:val="clear"/>
        </w:rPr>
        <w:t xml:space="preserve">esc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):</w:t>
      </w:r>
    </w:p>
    <w:p>
      <w:pPr>
        <w:numPr>
          <w:ilvl w:val="0"/>
          <w:numId w:val="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Графика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Разрешение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 - «1920 x 1080»</w:t>
        <w:tab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Тип экрана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 - 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Полноэкранный в окне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(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Для работы функций наложения)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Качество отражений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 - 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Высокая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Эффект глубины резкости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 - 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Выкл.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Использование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Поставить камеру чтобы речка попадала в поле поиска и убедиться что остальные поля не будут перегораживаться другими программами. (например уведомления Discord)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892" w:dyaOrig="6823">
          <v:rect xmlns:o="urn:schemas-microsoft-com:office:office" xmlns:v="urn:schemas-microsoft-com:vml" id="rectole0000000000" style="width:544.600000pt;height:341.1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Место рыбалки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Скрипт может работать на 4-ёх показанных крючках: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object w:dxaOrig="10994" w:dyaOrig="5304">
          <v:rect xmlns:o="urn:schemas-microsoft-com:office:office" xmlns:v="urn:schemas-microsoft-com:vml" id="rectole0000000001" style="width:549.700000pt;height:265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Инструкция по использованию</w:t>
      </w:r>
    </w:p>
    <w:p>
      <w:pPr>
        <w:numPr>
          <w:ilvl w:val="0"/>
          <w:numId w:val="1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Запускаем скрипт AutoFishBot.exe</w:t>
      </w:r>
    </w:p>
    <w:p>
      <w:pPr>
        <w:numPr>
          <w:ilvl w:val="0"/>
          <w:numId w:val="1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Задаём клавиши и нажимаем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Сохранить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numPr>
          <w:ilvl w:val="0"/>
          <w:numId w:val="1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Встаём в зону закидывания удочки</w:t>
      </w:r>
    </w:p>
    <w:p>
      <w:pPr>
        <w:numPr>
          <w:ilvl w:val="0"/>
          <w:numId w:val="1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Нажимаем на назначенную кнопку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Вкл/Выкл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Дополнительная информация о скрипте</w:t>
      </w:r>
    </w:p>
    <w:p>
      <w:pPr>
        <w:numPr>
          <w:ilvl w:val="0"/>
          <w:numId w:val="17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После переполнения инвентаря, ошибке или окончания наживки - скрипт автоматически остановится.</w:t>
      </w:r>
    </w:p>
    <w:p>
      <w:pPr>
        <w:numPr>
          <w:ilvl w:val="0"/>
          <w:numId w:val="17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Рыбачя от 1-ого лица, при наличии очков - их нужно снять.</w:t>
      </w:r>
    </w:p>
    <w:p>
      <w:pPr>
        <w:numPr>
          <w:ilvl w:val="0"/>
          <w:numId w:val="17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Скрипт активно обновляется, добавляются новые функции и улучшается пользовательский интерфейс для улучшения опыта его использования. Обновляется автоматически.</w:t>
      </w:r>
    </w:p>
    <w:p>
      <w:pPr>
        <w:numPr>
          <w:ilvl w:val="0"/>
          <w:numId w:val="17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Иногда админы могут прилететь на рыбалку и спросить сдесь ли вы. Лучше бы вам в это время быть у компьютера чтобы показать что вы живы.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Реквизиты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GitHub: </w:t>
      </w:r>
      <w:hyperlink xmlns:r="http://schemas.openxmlformats.org/officeDocument/2006/relationships" r:id="docRId4">
        <w:r>
          <w:rPr>
            <w:rFonts w:ascii="Calibri" w:hAnsi="Calibri" w:cs="Calibri" w:eastAsia="Calibri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https://github.com/PaulTwelve/AutoFishBot-MajesticRP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Telegram: </w:t>
      </w:r>
      <w:hyperlink xmlns:r="http://schemas.openxmlformats.org/officeDocument/2006/relationships" r:id="docRId5">
        <w:r>
          <w:rPr>
            <w:rFonts w:ascii="Calibri" w:hAnsi="Calibri" w:cs="Calibri" w:eastAsia="Calibri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https://t.me/AutoFishBotMajesticRP</w:t>
        </w:r>
      </w:hyperlink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">
    <w:lvl w:ilvl="0">
      <w:start w:val="1"/>
      <w:numFmt w:val="decimal"/>
      <w:lvlText w:val="%1."/>
    </w:lvl>
  </w:abstractNum>
  <w:abstractNum w:abstractNumId="12">
    <w:lvl w:ilvl="0">
      <w:start w:val="1"/>
      <w:numFmt w:val="bullet"/>
      <w:lvlText w:val="•"/>
    </w:lvl>
  </w:abstractNum>
  <w:num w:numId="2">
    <w:abstractNumId w:val="12"/>
  </w:num>
  <w:num w:numId="5">
    <w:abstractNumId w:val="6"/>
  </w:num>
  <w:num w:numId="15">
    <w:abstractNumId w:val="1"/>
  </w:num>
  <w:num w:numId="1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Mode="External" Target="https://t.me/AutoFishBotMajesticRP" Id="docRId5" Type="http://schemas.openxmlformats.org/officeDocument/2006/relationships/hyperlink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Mode="External" Target="https://github.com/PaulTwelve/AutoFishBot-MajesticRP" Id="docRId4" Type="http://schemas.openxmlformats.org/officeDocument/2006/relationships/hyperlink" /><Relationship Target="numbering.xml" Id="docRId6" Type="http://schemas.openxmlformats.org/officeDocument/2006/relationships/numbering" /></Relationships>
</file>