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ANEXO 3 – Relatório de Monitoramento de Recursos (Modelo)</w:t>
      </w:r>
    </w:p>
    <w:p>
      <w:r>
        <w:rPr>
          <w:b/>
        </w:rPr>
        <w:t xml:space="preserve">Empresa: </w:t>
      </w:r>
      <w:r>
        <w:t>Abstergo Industries</w:t>
        <w:br/>
      </w:r>
      <w:r>
        <w:rPr>
          <w:b/>
        </w:rPr>
        <w:t xml:space="preserve">Data: </w:t>
      </w:r>
      <w:r>
        <w:t>09/01</w:t>
        <w:br/>
      </w:r>
      <w:r>
        <w:rPr>
          <w:b/>
        </w:rPr>
        <w:t xml:space="preserve">Responsável: </w:t>
      </w:r>
      <w:r>
        <w:t>Paula Beatriz</w:t>
        <w:br/>
      </w:r>
    </w:p>
    <w:p/>
    <w:p>
      <w:pPr>
        <w:pStyle w:val="Heading2"/>
      </w:pPr>
      <w:r>
        <w:t>Resumo executivo</w:t>
      </w:r>
    </w:p>
    <w:p>
      <w:r>
        <w:t>Este relatório consolida o monitoramento de recursos após a implementação dos serviços AWS, com foco em custo, desempenho e disponibilidade.</w:t>
      </w:r>
    </w:p>
    <w:p>
      <w:r>
        <w:t>Período avaliado: [preencher período]</w:t>
      </w:r>
    </w:p>
    <w:p>
      <w:pPr>
        <w:pStyle w:val="Heading2"/>
      </w:pPr>
      <w:r>
        <w:t>Métricas monitoradas (sugestão)</w:t>
      </w:r>
    </w:p>
    <w:p>
      <w:r>
        <w:t>• EC2/Auto Scaling: CPUUtilization, NetworkIn/Out, StatusCheckFailed, número de instâncias.</w:t>
      </w:r>
    </w:p>
    <w:p>
      <w:r>
        <w:t>• S3: quantidade de armazenamento por classe, solicitações (requests), erros 4xx/5xx (se aplicável).</w:t>
      </w:r>
    </w:p>
    <w:p>
      <w:r>
        <w:t>• Lambda: Invocations, Duration, Errors, Throttles, ConcurrentExecutions.</w:t>
      </w:r>
    </w:p>
    <w:p>
      <w:r>
        <w:t>• CloudWatch: volume de logs e métricas customizadas (custos associados).</w:t>
      </w:r>
    </w:p>
    <w:p>
      <w:pPr>
        <w:pStyle w:val="Heading2"/>
      </w:pPr>
      <w:r>
        <w:t>Alarmes e limiares (modelo)</w:t>
      </w:r>
    </w:p>
    <w:p>
      <w:r>
        <w:t>• CPU &gt; 70% por 10 min (aviso) e &gt; 85% por 5 min (crítico).</w:t>
      </w:r>
    </w:p>
    <w:p>
      <w:r>
        <w:t>• Erros Lambda &gt; 1% das invocações em 15 min.</w:t>
      </w:r>
    </w:p>
    <w:p>
      <w:r>
        <w:t>• Falhas de status de instância (EC2) detectadas.</w:t>
      </w:r>
    </w:p>
    <w:p>
      <w:r>
        <w:t>• Crescimento anormal de logs/métricas (alerta de custo).</w:t>
      </w:r>
    </w:p>
    <w:p>
      <w:pPr>
        <w:pStyle w:val="Heading2"/>
      </w:pPr>
      <w:r>
        <w:t>Ocorrências registradas</w:t>
      </w:r>
    </w:p>
    <w:p>
      <w:r>
        <w:t>• [Data/Hora] – [Serviço] – [Descrição] – [Impacto] – [Ação tomada] – [Status]</w:t>
      </w:r>
    </w:p>
    <w:p>
      <w:pPr>
        <w:pStyle w:val="Heading2"/>
      </w:pPr>
      <w:r>
        <w:t>Recomendações</w:t>
      </w:r>
    </w:p>
    <w:p>
      <w:r>
        <w:t>• Ajustar políticas de escalabilidade conforme padrões de carga identificados.</w:t>
      </w:r>
    </w:p>
    <w:p>
      <w:r>
        <w:t>• Revisar retenção de logs e necessidade de métricas customizadas.</w:t>
      </w:r>
    </w:p>
    <w:p>
      <w:r>
        <w:t>• Otimizar classes de armazenamento no S3 com base em acesso real.</w:t>
      </w:r>
    </w:p>
    <w:p>
      <w:r>
        <w:t>• Revisar funções Lambda com maior duração/erro para reduzir custos e falhas.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