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F609" w14:textId="6138D94A" w:rsidR="00E60A7E" w:rsidRPr="00470C3A" w:rsidRDefault="007D2485" w:rsidP="00470C3A">
      <w:pPr>
        <w:pStyle w:val="Heading1"/>
      </w:pPr>
      <w:r>
        <w:t>Web development</w:t>
      </w:r>
      <w:r w:rsidR="004763A3">
        <w:t xml:space="preserve"> </w:t>
      </w:r>
      <w:r>
        <w:t xml:space="preserve">– </w:t>
      </w:r>
      <w:r w:rsidR="001817CB">
        <w:t xml:space="preserve">Milestone </w:t>
      </w:r>
      <w:r>
        <w:t>2 commentary</w:t>
      </w:r>
    </w:p>
    <w:p w14:paraId="6F35D29D" w14:textId="7D0AD84E" w:rsidR="00EC3701" w:rsidRDefault="00953E29" w:rsidP="00EC3701">
      <w:pPr>
        <w:pStyle w:val="Heading2"/>
        <w:jc w:val="center"/>
      </w:pPr>
      <w:r>
        <w:t xml:space="preserve">By </w:t>
      </w:r>
      <w:r w:rsidR="001817CB">
        <w:t>Paula Angeriz-Santos</w:t>
      </w:r>
      <w:r w:rsidR="00AD6DCA">
        <w:t xml:space="preserve"> (</w:t>
      </w:r>
      <w:r w:rsidR="00F63361">
        <w:t>@paulasantos-bbk</w:t>
      </w:r>
      <w:r w:rsidR="00AD6DCA">
        <w:t>)</w:t>
      </w:r>
    </w:p>
    <w:p w14:paraId="7DBE7096" w14:textId="55AEB6AE" w:rsidR="005A398E" w:rsidRDefault="005A398E" w:rsidP="006B2BF9">
      <w:pPr>
        <w:pStyle w:val="Heading2"/>
      </w:pPr>
      <w:r>
        <w:t>Milestone definition</w:t>
      </w:r>
    </w:p>
    <w:p w14:paraId="2AA30548" w14:textId="68282A1D" w:rsidR="005A398E" w:rsidRPr="005A398E" w:rsidRDefault="001C5073" w:rsidP="00A11CA2">
      <w:r>
        <w:t xml:space="preserve">The purpose of </w:t>
      </w:r>
      <w:r w:rsidR="008C0CBC">
        <w:t>M</w:t>
      </w:r>
      <w:r>
        <w:t xml:space="preserve">ilestone </w:t>
      </w:r>
      <w:r w:rsidR="008C0CBC">
        <w:t xml:space="preserve">2 </w:t>
      </w:r>
      <w:r w:rsidR="00F86455">
        <w:t xml:space="preserve">is </w:t>
      </w:r>
      <w:r>
        <w:t>to produce a</w:t>
      </w:r>
      <w:r w:rsidR="00F86455">
        <w:t>n</w:t>
      </w:r>
      <w:r>
        <w:t xml:space="preserve"> </w:t>
      </w:r>
      <w:r w:rsidR="005A398E">
        <w:t xml:space="preserve">HTML </w:t>
      </w:r>
      <w:r w:rsidR="00FA4C5A">
        <w:t xml:space="preserve">web page </w:t>
      </w:r>
      <w:r w:rsidR="00B10621">
        <w:t>with:</w:t>
      </w:r>
      <w:r w:rsidR="00A11CA2">
        <w:t xml:space="preserve"> </w:t>
      </w:r>
      <w:r w:rsidR="00B10621">
        <w:t xml:space="preserve">a </w:t>
      </w:r>
      <w:r w:rsidR="00A11CA2">
        <w:t>‘</w:t>
      </w:r>
      <w:r w:rsidR="00B10621">
        <w:t>head</w:t>
      </w:r>
      <w:r w:rsidR="00A11CA2">
        <w:t xml:space="preserve">’; </w:t>
      </w:r>
      <w:r w:rsidR="00B10621">
        <w:t xml:space="preserve">a </w:t>
      </w:r>
      <w:r w:rsidR="00A11CA2">
        <w:t>‘</w:t>
      </w:r>
      <w:r w:rsidR="00B10621">
        <w:t>title</w:t>
      </w:r>
      <w:r w:rsidR="00A11CA2">
        <w:t xml:space="preserve">’; </w:t>
      </w:r>
      <w:r w:rsidR="00D91D0F">
        <w:t xml:space="preserve">a </w:t>
      </w:r>
      <w:r w:rsidR="00A11CA2">
        <w:t>‘</w:t>
      </w:r>
      <w:r w:rsidR="00B10621">
        <w:t>header</w:t>
      </w:r>
      <w:r w:rsidR="00A11CA2">
        <w:t xml:space="preserve">’; </w:t>
      </w:r>
      <w:r w:rsidR="00B10621">
        <w:t xml:space="preserve">a </w:t>
      </w:r>
      <w:r w:rsidR="00A11CA2">
        <w:t>‘</w:t>
      </w:r>
      <w:r w:rsidR="005A398E">
        <w:t>form</w:t>
      </w:r>
      <w:r w:rsidR="00A11CA2">
        <w:t xml:space="preserve">’; and </w:t>
      </w:r>
      <w:r w:rsidR="00B10621">
        <w:t>responsive</w:t>
      </w:r>
      <w:r w:rsidR="00C104DC">
        <w:t xml:space="preserve"> styling</w:t>
      </w:r>
      <w:r w:rsidR="00A11CA2">
        <w:t>.</w:t>
      </w:r>
    </w:p>
    <w:p w14:paraId="1F5209AF" w14:textId="77777777" w:rsidR="00BA1116" w:rsidRDefault="00673520" w:rsidP="006B2BF9">
      <w:pPr>
        <w:pStyle w:val="Heading2"/>
      </w:pPr>
      <w:r>
        <w:t>HTML</w:t>
      </w:r>
      <w:r w:rsidR="003B0F60">
        <w:t xml:space="preserve"> </w:t>
      </w:r>
      <w:r w:rsidR="00BA1116">
        <w:t>tag</w:t>
      </w:r>
    </w:p>
    <w:p w14:paraId="35913760" w14:textId="77777777" w:rsidR="00B57605" w:rsidRDefault="00514F3C" w:rsidP="00673520">
      <w:pPr>
        <w:pStyle w:val="ListParagraph"/>
        <w:numPr>
          <w:ilvl w:val="0"/>
          <w:numId w:val="1"/>
        </w:numPr>
        <w:ind w:left="426"/>
      </w:pPr>
      <w:r>
        <w:t xml:space="preserve">The HTML document is </w:t>
      </w:r>
      <w:r w:rsidR="00296ECD">
        <w:t>initiated with a ‘</w:t>
      </w:r>
      <w:r w:rsidR="004B377E">
        <w:t>&lt;</w:t>
      </w:r>
      <w:r w:rsidR="00296ECD">
        <w:t>!DOCTYPE html</w:t>
      </w:r>
      <w:r w:rsidR="004B377E">
        <w:t>&gt;</w:t>
      </w:r>
      <w:r w:rsidR="00296ECD">
        <w:t>’</w:t>
      </w:r>
      <w:r w:rsidR="00B57605">
        <w:t xml:space="preserve">. </w:t>
      </w:r>
    </w:p>
    <w:p w14:paraId="5A5957FB" w14:textId="4CD9AE66" w:rsidR="00673520" w:rsidRDefault="00B57605" w:rsidP="00673520">
      <w:pPr>
        <w:pStyle w:val="ListParagraph"/>
        <w:numPr>
          <w:ilvl w:val="0"/>
          <w:numId w:val="1"/>
        </w:numPr>
        <w:ind w:left="426"/>
      </w:pPr>
      <w:r>
        <w:t>T</w:t>
      </w:r>
      <w:r w:rsidR="00B12588">
        <w:t xml:space="preserve">he </w:t>
      </w:r>
      <w:r w:rsidR="004B377E">
        <w:t xml:space="preserve">opening </w:t>
      </w:r>
      <w:r w:rsidR="00237774">
        <w:t xml:space="preserve">HTML </w:t>
      </w:r>
      <w:r w:rsidR="004B377E">
        <w:t xml:space="preserve">tag </w:t>
      </w:r>
      <w:r>
        <w:t xml:space="preserve">goes </w:t>
      </w:r>
      <w:r w:rsidR="008D6343">
        <w:t xml:space="preserve">immediately </w:t>
      </w:r>
      <w:r w:rsidR="00B12588">
        <w:t>below</w:t>
      </w:r>
      <w:r>
        <w:t xml:space="preserve"> the ‘doctype’ declaration, and it </w:t>
      </w:r>
      <w:r>
        <w:t>includes English as the language attribute</w:t>
      </w:r>
      <w:r w:rsidR="006B2BF9">
        <w:t xml:space="preserve">. </w:t>
      </w:r>
    </w:p>
    <w:p w14:paraId="66CB56EA" w14:textId="77777777" w:rsidR="009D3E84" w:rsidRDefault="00B77F02" w:rsidP="00673520">
      <w:pPr>
        <w:pStyle w:val="ListParagraph"/>
        <w:numPr>
          <w:ilvl w:val="0"/>
          <w:numId w:val="1"/>
        </w:numPr>
        <w:ind w:left="426"/>
      </w:pPr>
      <w:r>
        <w:t xml:space="preserve">Inside the </w:t>
      </w:r>
      <w:r w:rsidR="00A50F21">
        <w:t xml:space="preserve">HTML </w:t>
      </w:r>
      <w:r>
        <w:t xml:space="preserve">tag, there are two main tags: </w:t>
      </w:r>
    </w:p>
    <w:p w14:paraId="3EFC990E" w14:textId="77777777" w:rsidR="009D3E84" w:rsidRDefault="00A5121B" w:rsidP="00CE10F8">
      <w:pPr>
        <w:pStyle w:val="ListParagraph"/>
        <w:numPr>
          <w:ilvl w:val="0"/>
          <w:numId w:val="12"/>
        </w:numPr>
      </w:pPr>
      <w:r>
        <w:t>‘head’</w:t>
      </w:r>
      <w:r w:rsidR="009D3E84">
        <w:t>;</w:t>
      </w:r>
      <w:r>
        <w:t xml:space="preserve"> </w:t>
      </w:r>
      <w:r w:rsidR="00B77F02">
        <w:t xml:space="preserve">and </w:t>
      </w:r>
    </w:p>
    <w:p w14:paraId="501A188D" w14:textId="0E53C6C1" w:rsidR="00B77F02" w:rsidRDefault="00B77F02" w:rsidP="00CE10F8">
      <w:pPr>
        <w:pStyle w:val="ListParagraph"/>
        <w:numPr>
          <w:ilvl w:val="0"/>
          <w:numId w:val="12"/>
        </w:numPr>
      </w:pPr>
      <w:r>
        <w:t>‘body’.</w:t>
      </w:r>
    </w:p>
    <w:p w14:paraId="15E3F0F1" w14:textId="1933BD03" w:rsidR="00BA1116" w:rsidRDefault="00BA1116" w:rsidP="00BA1116">
      <w:pPr>
        <w:pStyle w:val="Heading3"/>
      </w:pPr>
      <w:r>
        <w:t>‘</w:t>
      </w:r>
      <w:r>
        <w:t>h</w:t>
      </w:r>
      <w:r>
        <w:t>ead’ tag</w:t>
      </w:r>
    </w:p>
    <w:p w14:paraId="298578F7" w14:textId="220E33BF" w:rsidR="00DE77C8" w:rsidRDefault="00BE73CE" w:rsidP="00BE73CE">
      <w:pPr>
        <w:pStyle w:val="ListParagraph"/>
        <w:numPr>
          <w:ilvl w:val="0"/>
          <w:numId w:val="1"/>
        </w:numPr>
        <w:ind w:left="426"/>
      </w:pPr>
      <w:r>
        <w:t xml:space="preserve">Inside the </w:t>
      </w:r>
      <w:r w:rsidR="00B77F02">
        <w:t xml:space="preserve">‘head’ </w:t>
      </w:r>
      <w:r w:rsidR="004B377E">
        <w:t>tag</w:t>
      </w:r>
      <w:r w:rsidR="008416B5">
        <w:t xml:space="preserve"> there are </w:t>
      </w:r>
      <w:r w:rsidR="00A50F21">
        <w:t>several</w:t>
      </w:r>
      <w:r w:rsidR="00A5121B">
        <w:t xml:space="preserve"> ‘meta’</w:t>
      </w:r>
      <w:r w:rsidR="007F7AF3">
        <w:t xml:space="preserve"> </w:t>
      </w:r>
      <w:r w:rsidR="005D1F38">
        <w:t>elements</w:t>
      </w:r>
      <w:r w:rsidR="00F23CDD">
        <w:t xml:space="preserve"> with the following attributes</w:t>
      </w:r>
      <w:r w:rsidR="005D1F38">
        <w:t xml:space="preserve">: </w:t>
      </w:r>
    </w:p>
    <w:p w14:paraId="205A97A2" w14:textId="65B9B150" w:rsidR="005D1F38" w:rsidRDefault="006E6FF3" w:rsidP="00CE10F8">
      <w:pPr>
        <w:pStyle w:val="ListParagraph"/>
        <w:numPr>
          <w:ilvl w:val="1"/>
          <w:numId w:val="1"/>
        </w:numPr>
        <w:ind w:left="851"/>
      </w:pPr>
      <w:r>
        <w:t xml:space="preserve">‘charset=”utf-8”: </w:t>
      </w:r>
      <w:r w:rsidR="00990D5F">
        <w:t>this is the default character encoding ‘meta’ attribute, and it is good practice to include it</w:t>
      </w:r>
      <w:r w:rsidR="00CA4915">
        <w:t xml:space="preserve"> in the ‘head’</w:t>
      </w:r>
      <w:r w:rsidR="00990D5F">
        <w:t>.</w:t>
      </w:r>
    </w:p>
    <w:p w14:paraId="03F1D3D5" w14:textId="40C09DA1" w:rsidR="006E6FF3" w:rsidRDefault="006E6FF3" w:rsidP="00CE10F8">
      <w:pPr>
        <w:pStyle w:val="ListParagraph"/>
        <w:numPr>
          <w:ilvl w:val="1"/>
          <w:numId w:val="1"/>
        </w:numPr>
        <w:ind w:left="851"/>
      </w:pPr>
      <w:r>
        <w:t>Name=”</w:t>
      </w:r>
      <w:r w:rsidR="0092320E">
        <w:t>description</w:t>
      </w:r>
      <w:r>
        <w:t>”</w:t>
      </w:r>
      <w:r w:rsidR="00E6725C">
        <w:t>: this adds more information about the nature of the task</w:t>
      </w:r>
    </w:p>
    <w:p w14:paraId="0148FB96" w14:textId="406559FE" w:rsidR="006E6FF3" w:rsidRDefault="006E6FF3" w:rsidP="00CE10F8">
      <w:pPr>
        <w:pStyle w:val="ListParagraph"/>
        <w:numPr>
          <w:ilvl w:val="1"/>
          <w:numId w:val="1"/>
        </w:numPr>
        <w:ind w:left="851"/>
      </w:pPr>
      <w:r>
        <w:t>Name=”</w:t>
      </w:r>
      <w:r w:rsidR="0092320E">
        <w:t>keywords</w:t>
      </w:r>
      <w:r>
        <w:t>”</w:t>
      </w:r>
      <w:r w:rsidR="00E6725C">
        <w:t>: this adds a few keywords related to the task</w:t>
      </w:r>
    </w:p>
    <w:p w14:paraId="73799DB1" w14:textId="6E77900C" w:rsidR="0092320E" w:rsidRDefault="0092320E" w:rsidP="00C07B18">
      <w:pPr>
        <w:pStyle w:val="ListParagraph"/>
        <w:numPr>
          <w:ilvl w:val="1"/>
          <w:numId w:val="1"/>
        </w:numPr>
        <w:ind w:left="851"/>
      </w:pPr>
      <w:r>
        <w:t>Name=”</w:t>
      </w:r>
      <w:r>
        <w:t>viewport</w:t>
      </w:r>
      <w:r>
        <w:t>”</w:t>
      </w:r>
      <w:r w:rsidR="00E6725C">
        <w:t xml:space="preserve">: this allows the HTML web page to be responsive in Chrome, with text wrapping around the window no matter what </w:t>
      </w:r>
      <w:r w:rsidR="000C79EB">
        <w:t xml:space="preserve">the screen </w:t>
      </w:r>
      <w:r w:rsidR="00E6725C">
        <w:t>size is</w:t>
      </w:r>
    </w:p>
    <w:p w14:paraId="1BA389D0" w14:textId="05FAFE23" w:rsidR="0092320E" w:rsidRDefault="0092320E" w:rsidP="00C07B18">
      <w:pPr>
        <w:pStyle w:val="ListParagraph"/>
        <w:numPr>
          <w:ilvl w:val="1"/>
          <w:numId w:val="1"/>
        </w:numPr>
        <w:ind w:left="851"/>
      </w:pPr>
      <w:r>
        <w:t>Name=”</w:t>
      </w:r>
      <w:r>
        <w:t>author</w:t>
      </w:r>
      <w:r>
        <w:t>”</w:t>
      </w:r>
      <w:r w:rsidR="00E6725C">
        <w:t>: the name of the author</w:t>
      </w:r>
    </w:p>
    <w:p w14:paraId="5B12F4DF" w14:textId="7AA4093B" w:rsidR="006E6FF3" w:rsidRDefault="00C0593E" w:rsidP="00C07B18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Inside the ‘head’ tag there is also a ‘title’ </w:t>
      </w:r>
      <w:r w:rsidR="002E0543">
        <w:t xml:space="preserve">element </w:t>
      </w:r>
      <w:r>
        <w:t>indicating what the title of the HTML document is (this will appear as the title in the browser tab).</w:t>
      </w:r>
    </w:p>
    <w:p w14:paraId="3332679D" w14:textId="5B948F1F" w:rsidR="002E0543" w:rsidRDefault="002E0543" w:rsidP="00C07B18">
      <w:pPr>
        <w:pStyle w:val="ListParagraph"/>
        <w:numPr>
          <w:ilvl w:val="0"/>
          <w:numId w:val="1"/>
        </w:numPr>
        <w:ind w:left="426"/>
      </w:pPr>
      <w:r>
        <w:t>Finally, at the end of the ‘head’ tag there is the ‘link’ element referring to the CSS stylesheet.</w:t>
      </w:r>
    </w:p>
    <w:p w14:paraId="5A7A0468" w14:textId="1BA29BB9" w:rsidR="00814D7B" w:rsidRDefault="00814D7B" w:rsidP="00814D7B">
      <w:pPr>
        <w:pStyle w:val="Heading2"/>
      </w:pPr>
      <w:r>
        <w:t>HTML ‘</w:t>
      </w:r>
      <w:r w:rsidR="00B26EB7">
        <w:t>body</w:t>
      </w:r>
      <w:r>
        <w:t>’</w:t>
      </w:r>
    </w:p>
    <w:p w14:paraId="2BA8D06D" w14:textId="0B536811" w:rsidR="00814D7B" w:rsidRDefault="0039620A" w:rsidP="00814D7B">
      <w:pPr>
        <w:pStyle w:val="ListParagraph"/>
        <w:numPr>
          <w:ilvl w:val="0"/>
          <w:numId w:val="1"/>
        </w:numPr>
        <w:ind w:left="426"/>
      </w:pPr>
      <w:r>
        <w:t xml:space="preserve">The structure </w:t>
      </w:r>
      <w:r w:rsidR="009A43B5">
        <w:t xml:space="preserve">within </w:t>
      </w:r>
      <w:r>
        <w:t>the</w:t>
      </w:r>
      <w:r w:rsidR="009A43B5">
        <w:t xml:space="preserve"> opening and closing</w:t>
      </w:r>
      <w:r>
        <w:t xml:space="preserve"> ‘body’ tag </w:t>
      </w:r>
      <w:r w:rsidR="00B642BD">
        <w:t>is as follows:</w:t>
      </w:r>
    </w:p>
    <w:p w14:paraId="6A9A067E" w14:textId="0F7F1F66" w:rsidR="00B642BD" w:rsidRDefault="006A5066" w:rsidP="00B642BD">
      <w:pPr>
        <w:pStyle w:val="ListParagraph"/>
        <w:numPr>
          <w:ilvl w:val="1"/>
          <w:numId w:val="1"/>
        </w:numPr>
        <w:ind w:left="851"/>
      </w:pPr>
      <w:r>
        <w:t xml:space="preserve">A </w:t>
      </w:r>
      <w:r w:rsidR="003B0A47">
        <w:t xml:space="preserve">‘header’ </w:t>
      </w:r>
      <w:r>
        <w:t>section containing the ‘nav’ element</w:t>
      </w:r>
      <w:r w:rsidR="00E431AD">
        <w:t>, which includes listed items</w:t>
      </w:r>
      <w:r w:rsidR="002E40D5">
        <w:t xml:space="preserve"> as links</w:t>
      </w:r>
      <w:r w:rsidR="00DD5120">
        <w:t>.</w:t>
      </w:r>
    </w:p>
    <w:p w14:paraId="691FF830" w14:textId="17A0B5CC" w:rsidR="006A5066" w:rsidRDefault="006A5066" w:rsidP="00B642BD">
      <w:pPr>
        <w:pStyle w:val="ListParagraph"/>
        <w:numPr>
          <w:ilvl w:val="1"/>
          <w:numId w:val="1"/>
        </w:numPr>
        <w:ind w:left="851"/>
      </w:pPr>
      <w:r>
        <w:t xml:space="preserve">A ‘main’ </w:t>
      </w:r>
      <w:r w:rsidR="004D18F4">
        <w:t xml:space="preserve">opening and closing </w:t>
      </w:r>
      <w:r>
        <w:t>section containing the following sub-sections:</w:t>
      </w:r>
    </w:p>
    <w:p w14:paraId="1ACD4B75" w14:textId="63E9A367" w:rsidR="006A5066" w:rsidRDefault="00214478" w:rsidP="00B65168">
      <w:pPr>
        <w:pStyle w:val="ListParagraph"/>
        <w:numPr>
          <w:ilvl w:val="2"/>
          <w:numId w:val="1"/>
        </w:numPr>
        <w:ind w:left="1134"/>
      </w:pPr>
      <w:r>
        <w:t>A section containing the ‘class=“banner-title”’</w:t>
      </w:r>
      <w:r w:rsidR="004B6D63">
        <w:t xml:space="preserve"> which contains the hero image</w:t>
      </w:r>
      <w:r w:rsidR="00B65168">
        <w:t xml:space="preserve"> and </w:t>
      </w:r>
      <w:r w:rsidR="003B77EA">
        <w:t>primary heading (</w:t>
      </w:r>
      <w:r w:rsidR="00B65168">
        <w:t>H1</w:t>
      </w:r>
      <w:r w:rsidR="003B77EA">
        <w:t>)</w:t>
      </w:r>
      <w:r w:rsidR="00B65168">
        <w:t xml:space="preserve"> of the </w:t>
      </w:r>
      <w:r w:rsidR="00365DE0">
        <w:t xml:space="preserve">HTML </w:t>
      </w:r>
      <w:r w:rsidR="00B65168">
        <w:t>document</w:t>
      </w:r>
      <w:r w:rsidR="00FA2341">
        <w:t>.</w:t>
      </w:r>
    </w:p>
    <w:p w14:paraId="5AAC4760" w14:textId="152EA5A6" w:rsidR="00214478" w:rsidRDefault="00214478" w:rsidP="006A5066">
      <w:pPr>
        <w:pStyle w:val="ListParagraph"/>
        <w:numPr>
          <w:ilvl w:val="2"/>
          <w:numId w:val="1"/>
        </w:numPr>
        <w:ind w:left="1134"/>
      </w:pPr>
      <w:r>
        <w:t xml:space="preserve">A section containing the </w:t>
      </w:r>
      <w:r>
        <w:t>‘class=“</w:t>
      </w:r>
      <w:r>
        <w:t>about</w:t>
      </w:r>
      <w:r>
        <w:t>”’</w:t>
      </w:r>
      <w:r w:rsidR="00FA2341">
        <w:t>.</w:t>
      </w:r>
    </w:p>
    <w:p w14:paraId="31FF1E86" w14:textId="3995951E" w:rsidR="00214478" w:rsidRDefault="00214478" w:rsidP="00214478">
      <w:pPr>
        <w:pStyle w:val="ListParagraph"/>
        <w:numPr>
          <w:ilvl w:val="2"/>
          <w:numId w:val="1"/>
        </w:numPr>
        <w:ind w:left="1134"/>
      </w:pPr>
      <w:r>
        <w:t>A section containing the ‘class=“</w:t>
      </w:r>
      <w:r>
        <w:t>publications</w:t>
      </w:r>
      <w:r>
        <w:t>”’</w:t>
      </w:r>
      <w:r w:rsidR="00FA2341">
        <w:t>.</w:t>
      </w:r>
    </w:p>
    <w:p w14:paraId="1DD33D92" w14:textId="3A866223" w:rsidR="003C7AD2" w:rsidRDefault="003C7AD2" w:rsidP="003C7AD2">
      <w:pPr>
        <w:pStyle w:val="ListParagraph"/>
        <w:numPr>
          <w:ilvl w:val="2"/>
          <w:numId w:val="1"/>
        </w:numPr>
        <w:ind w:left="1134"/>
      </w:pPr>
      <w:r>
        <w:t>A section containing the ‘class=“</w:t>
      </w:r>
      <w:r>
        <w:t>contact</w:t>
      </w:r>
      <w:r>
        <w:t>”’</w:t>
      </w:r>
      <w:r>
        <w:t>, which includes the Form</w:t>
      </w:r>
      <w:r w:rsidR="00FA2341">
        <w:t>.</w:t>
      </w:r>
      <w:bookmarkStart w:id="0" w:name="_GoBack"/>
      <w:bookmarkEnd w:id="0"/>
    </w:p>
    <w:p w14:paraId="5DA5857E" w14:textId="7497249B" w:rsidR="00214478" w:rsidRDefault="00734F46" w:rsidP="00734F46">
      <w:pPr>
        <w:pStyle w:val="ListParagraph"/>
        <w:numPr>
          <w:ilvl w:val="1"/>
          <w:numId w:val="1"/>
        </w:numPr>
        <w:ind w:left="851"/>
      </w:pPr>
      <w:r>
        <w:t>A ‘footer’ section</w:t>
      </w:r>
      <w:r w:rsidR="00E431AD">
        <w:t xml:space="preserve"> which includes listed items</w:t>
      </w:r>
      <w:r w:rsidR="002E40D5">
        <w:t xml:space="preserve"> as links</w:t>
      </w:r>
      <w:r w:rsidR="00DD5120">
        <w:t>.</w:t>
      </w:r>
    </w:p>
    <w:p w14:paraId="748630D5" w14:textId="73190F05" w:rsidR="003B0F60" w:rsidRDefault="00B922CF" w:rsidP="00055D2F">
      <w:pPr>
        <w:pStyle w:val="Heading2"/>
      </w:pPr>
      <w:r>
        <w:t>HTML ‘f</w:t>
      </w:r>
      <w:r w:rsidR="00055D2F">
        <w:t>orm</w:t>
      </w:r>
      <w:r>
        <w:t>’</w:t>
      </w:r>
    </w:p>
    <w:p w14:paraId="258C0ACF" w14:textId="0F112CF9" w:rsidR="00DE77C8" w:rsidRDefault="00003702" w:rsidP="00673520">
      <w:pPr>
        <w:pStyle w:val="ListParagraph"/>
        <w:numPr>
          <w:ilvl w:val="0"/>
          <w:numId w:val="1"/>
        </w:numPr>
        <w:ind w:left="426"/>
      </w:pPr>
      <w:r>
        <w:t xml:space="preserve">The form contains the relevant </w:t>
      </w:r>
      <w:r w:rsidR="002F49CE">
        <w:t xml:space="preserve">HTML </w:t>
      </w:r>
      <w:r w:rsidR="003B77EA">
        <w:t>secondary heading (</w:t>
      </w:r>
      <w:r w:rsidR="00757B85">
        <w:t>‘h</w:t>
      </w:r>
      <w:r w:rsidR="003B77EA">
        <w:t>2</w:t>
      </w:r>
      <w:r w:rsidR="00757B85">
        <w:t>’</w:t>
      </w:r>
      <w:r w:rsidR="003B77EA">
        <w:t xml:space="preserve">) </w:t>
      </w:r>
      <w:r w:rsidR="002F49CE">
        <w:t xml:space="preserve">title with the </w:t>
      </w:r>
      <w:r w:rsidR="00A75BA1">
        <w:t>opening</w:t>
      </w:r>
      <w:r w:rsidR="002F49CE">
        <w:t xml:space="preserve"> and closing ‘form’ tag. </w:t>
      </w:r>
    </w:p>
    <w:p w14:paraId="77EB0B67" w14:textId="77C87963" w:rsidR="00970EEC" w:rsidRDefault="00970EEC" w:rsidP="00673520">
      <w:pPr>
        <w:pStyle w:val="ListParagraph"/>
        <w:numPr>
          <w:ilvl w:val="0"/>
          <w:numId w:val="1"/>
        </w:numPr>
        <w:ind w:left="426"/>
      </w:pPr>
      <w:r>
        <w:t xml:space="preserve">The form then includes </w:t>
      </w:r>
      <w:r w:rsidR="00FF5B95">
        <w:t xml:space="preserve">a few </w:t>
      </w:r>
      <w:r>
        <w:t xml:space="preserve">‘div’ tags to separate the following </w:t>
      </w:r>
      <w:r w:rsidR="00D0238F">
        <w:t xml:space="preserve">text </w:t>
      </w:r>
      <w:r w:rsidR="0039789F">
        <w:t xml:space="preserve">field </w:t>
      </w:r>
      <w:r w:rsidR="004B3E53">
        <w:t>sections</w:t>
      </w:r>
      <w:r>
        <w:t>:</w:t>
      </w:r>
    </w:p>
    <w:p w14:paraId="5B894984" w14:textId="37949176" w:rsidR="00970EEC" w:rsidRDefault="004B3E53" w:rsidP="00970EEC">
      <w:pPr>
        <w:pStyle w:val="ListParagraph"/>
        <w:numPr>
          <w:ilvl w:val="1"/>
          <w:numId w:val="1"/>
        </w:numPr>
        <w:ind w:left="851"/>
      </w:pPr>
      <w:r>
        <w:t>A mandatory section to input the user’s email address, with the relevant ‘label’ and ‘input’ tags</w:t>
      </w:r>
      <w:r w:rsidR="00942439">
        <w:t>, in that order</w:t>
      </w:r>
      <w:r>
        <w:t>;</w:t>
      </w:r>
    </w:p>
    <w:p w14:paraId="1788A353" w14:textId="230B7F9F" w:rsidR="004B3E53" w:rsidRDefault="00FF5B95" w:rsidP="00970EEC">
      <w:pPr>
        <w:pStyle w:val="ListParagraph"/>
        <w:numPr>
          <w:ilvl w:val="1"/>
          <w:numId w:val="1"/>
        </w:numPr>
        <w:ind w:left="851"/>
      </w:pPr>
      <w:r>
        <w:t xml:space="preserve">A mandatory section for </w:t>
      </w:r>
      <w:r w:rsidR="00942439">
        <w:t xml:space="preserve">the first name of the user, </w:t>
      </w:r>
      <w:r w:rsidR="00942439">
        <w:t>with the relevant ‘label’ and ‘input’ tags, in that order;</w:t>
      </w:r>
    </w:p>
    <w:p w14:paraId="0B2BCA63" w14:textId="36D951DF" w:rsidR="00942439" w:rsidRDefault="00942439" w:rsidP="00970EEC">
      <w:pPr>
        <w:pStyle w:val="ListParagraph"/>
        <w:numPr>
          <w:ilvl w:val="1"/>
          <w:numId w:val="1"/>
        </w:numPr>
        <w:ind w:left="851"/>
      </w:pPr>
      <w:r>
        <w:lastRenderedPageBreak/>
        <w:t xml:space="preserve">A mandatory section for the last name of the user, </w:t>
      </w:r>
      <w:r>
        <w:t>with the relevant ‘label’ and ‘input’ tags, in that order;</w:t>
      </w:r>
      <w:r>
        <w:t xml:space="preserve"> </w:t>
      </w:r>
    </w:p>
    <w:p w14:paraId="4A26A14B" w14:textId="516F44B7" w:rsidR="00942439" w:rsidRDefault="00942439" w:rsidP="00970EEC">
      <w:pPr>
        <w:pStyle w:val="ListParagraph"/>
        <w:numPr>
          <w:ilvl w:val="1"/>
          <w:numId w:val="1"/>
        </w:numPr>
        <w:ind w:left="851"/>
      </w:pPr>
      <w:r>
        <w:t xml:space="preserve">An optional section for the name of the user’s organisation, </w:t>
      </w:r>
      <w:r>
        <w:t>with the relevant ‘label’ and ‘input’ tags, in that order;</w:t>
      </w:r>
      <w:r>
        <w:t xml:space="preserve"> </w:t>
      </w:r>
    </w:p>
    <w:p w14:paraId="34ABFBF8" w14:textId="18370916" w:rsidR="0004586D" w:rsidRDefault="00D11479" w:rsidP="004D2CA5">
      <w:pPr>
        <w:pStyle w:val="ListParagraph"/>
        <w:numPr>
          <w:ilvl w:val="0"/>
          <w:numId w:val="1"/>
        </w:numPr>
        <w:ind w:left="426"/>
      </w:pPr>
      <w:r>
        <w:t>A heading 3 (‘h3’)</w:t>
      </w:r>
      <w:r w:rsidR="004D2CA5">
        <w:t xml:space="preserve"> introduces a further section with radio buttons, to choose from three possible options, </w:t>
      </w:r>
      <w:r w:rsidR="004D2CA5">
        <w:t xml:space="preserve">with the relevant ‘input’ </w:t>
      </w:r>
      <w:r w:rsidR="004D2CA5">
        <w:t xml:space="preserve">and </w:t>
      </w:r>
      <w:r w:rsidR="004D2CA5">
        <w:t>‘label’ tags, in that order</w:t>
      </w:r>
      <w:r w:rsidR="004D2CA5">
        <w:t xml:space="preserve">. Finally, a heading 4 (‘h4’) introduces a text </w:t>
      </w:r>
      <w:r w:rsidR="00AD653F">
        <w:t xml:space="preserve">field </w:t>
      </w:r>
      <w:r w:rsidR="004D2CA5">
        <w:t xml:space="preserve">option for the </w:t>
      </w:r>
      <w:r w:rsidR="00D0238F">
        <w:t>third radio button.</w:t>
      </w:r>
    </w:p>
    <w:p w14:paraId="792AA383" w14:textId="3B3CF822" w:rsidR="00AB5DF0" w:rsidRDefault="00AB5DF0" w:rsidP="004D2CA5">
      <w:pPr>
        <w:pStyle w:val="ListParagraph"/>
        <w:numPr>
          <w:ilvl w:val="0"/>
          <w:numId w:val="1"/>
        </w:numPr>
        <w:ind w:left="426"/>
      </w:pPr>
      <w:r>
        <w:t>A ‘submit‘ button completes the form.</w:t>
      </w:r>
    </w:p>
    <w:p w14:paraId="76224A3F" w14:textId="73978344" w:rsidR="00DE77C8" w:rsidRDefault="000C6F4D" w:rsidP="000C6F4D">
      <w:pPr>
        <w:pStyle w:val="Heading2"/>
      </w:pPr>
      <w:r>
        <w:t xml:space="preserve">Styling the </w:t>
      </w:r>
      <w:r w:rsidR="00843A7A">
        <w:t xml:space="preserve">document </w:t>
      </w:r>
      <w:r>
        <w:t>with CSS</w:t>
      </w:r>
    </w:p>
    <w:p w14:paraId="018952A9" w14:textId="1DA29367" w:rsidR="00DE77C8" w:rsidRDefault="002F4841" w:rsidP="00DE77C8">
      <w:pPr>
        <w:pStyle w:val="ListParagraph"/>
        <w:numPr>
          <w:ilvl w:val="0"/>
          <w:numId w:val="1"/>
        </w:numPr>
        <w:ind w:left="426"/>
      </w:pPr>
      <w:r>
        <w:t>T</w:t>
      </w:r>
      <w:r w:rsidR="00261248">
        <w:t xml:space="preserve">he </w:t>
      </w:r>
      <w:r w:rsidR="00F30C8B">
        <w:t xml:space="preserve">styling of the document commences by giving the </w:t>
      </w:r>
      <w:r w:rsidR="001304F8">
        <w:t>‘</w:t>
      </w:r>
      <w:r w:rsidR="00F30C8B">
        <w:t>body</w:t>
      </w:r>
      <w:r w:rsidR="001304F8">
        <w:t xml:space="preserve">’ tag a sans-serif font, which is easier to read on screens and </w:t>
      </w:r>
      <w:r w:rsidR="00CE2135">
        <w:t>therefore more accessible. The choice of font throughout the document is in this case ‘Helvetica’. As the document is very short, consistency is preferred by using a single font.</w:t>
      </w:r>
    </w:p>
    <w:p w14:paraId="516535FD" w14:textId="1D31DC58" w:rsidR="000C6F4D" w:rsidRDefault="00AD2FC2" w:rsidP="00C325B0">
      <w:pPr>
        <w:pStyle w:val="ListParagraph"/>
        <w:numPr>
          <w:ilvl w:val="0"/>
          <w:numId w:val="1"/>
        </w:numPr>
        <w:ind w:left="426"/>
      </w:pPr>
      <w:r>
        <w:t xml:space="preserve">The ‘nav’ </w:t>
      </w:r>
      <w:r w:rsidR="005F1577">
        <w:t xml:space="preserve">and ‘footer’ </w:t>
      </w:r>
      <w:r w:rsidR="00244EF1">
        <w:t>selector</w:t>
      </w:r>
      <w:r w:rsidR="005F1577">
        <w:t>s</w:t>
      </w:r>
      <w:r w:rsidR="00244EF1">
        <w:t xml:space="preserve"> ha</w:t>
      </w:r>
      <w:r w:rsidR="005F1577">
        <w:t>ve consistent formatting, initiating and closing the document with the same style, and</w:t>
      </w:r>
      <w:r w:rsidR="00244EF1">
        <w:t xml:space="preserve"> good contrast </w:t>
      </w:r>
      <w:r w:rsidR="005F1577">
        <w:t xml:space="preserve">between font and background colours, </w:t>
      </w:r>
      <w:r w:rsidR="00293FCE">
        <w:t>achieving a AA standard of Web Content Accessibility Guidelines 2.1.</w:t>
      </w:r>
    </w:p>
    <w:p w14:paraId="1CDEF01E" w14:textId="03D17710" w:rsidR="00E26C33" w:rsidRDefault="00563E7E" w:rsidP="00DE77C8">
      <w:pPr>
        <w:pStyle w:val="ListParagraph"/>
        <w:numPr>
          <w:ilvl w:val="0"/>
          <w:numId w:val="1"/>
        </w:numPr>
        <w:ind w:left="426"/>
      </w:pPr>
      <w:r>
        <w:t xml:space="preserve">A </w:t>
      </w:r>
      <w:r w:rsidR="001C4998">
        <w:t>transition</w:t>
      </w:r>
      <w:r w:rsidR="00105A8C">
        <w:t xml:space="preserve"> </w:t>
      </w:r>
      <w:r w:rsidR="00F97EF2">
        <w:t xml:space="preserve">property with a </w:t>
      </w:r>
      <w:r>
        <w:t xml:space="preserve">value </w:t>
      </w:r>
      <w:r w:rsidR="00105A8C">
        <w:t xml:space="preserve">of 0.5 seconds has been included in the ‘nav ul li a:hover’ selector, to </w:t>
      </w:r>
      <w:r>
        <w:t xml:space="preserve">make </w:t>
      </w:r>
      <w:r w:rsidR="004D18F4">
        <w:t xml:space="preserve">the </w:t>
      </w:r>
      <w:r w:rsidR="00F97EF2">
        <w:t xml:space="preserve">top menus </w:t>
      </w:r>
      <w:r>
        <w:t>more dynamic. This is repeated in the ‘h1’ selector</w:t>
      </w:r>
      <w:r w:rsidR="00F97EF2">
        <w:t xml:space="preserve">, with a </w:t>
      </w:r>
      <w:r w:rsidR="00402818">
        <w:t xml:space="preserve">transition property </w:t>
      </w:r>
      <w:r w:rsidR="00F97EF2">
        <w:t>value of 1 second</w:t>
      </w:r>
      <w:r w:rsidR="001F2E55">
        <w:t xml:space="preserve"> in this case</w:t>
      </w:r>
      <w:r w:rsidR="00F97EF2">
        <w:t xml:space="preserve">. </w:t>
      </w:r>
    </w:p>
    <w:p w14:paraId="15D150EB" w14:textId="3A33FAE6" w:rsidR="00FA2097" w:rsidRDefault="00FA2097" w:rsidP="00DE77C8">
      <w:pPr>
        <w:pStyle w:val="ListParagraph"/>
        <w:numPr>
          <w:ilvl w:val="0"/>
          <w:numId w:val="1"/>
        </w:numPr>
        <w:ind w:left="426"/>
      </w:pPr>
      <w:r>
        <w:t xml:space="preserve">Selectors ‘h2’, ‘h3’, and ‘h4’ are </w:t>
      </w:r>
      <w:r w:rsidR="004C242C">
        <w:t>consistent in colour throughout the document, to give a sense of harmony</w:t>
      </w:r>
      <w:r w:rsidR="008C5205">
        <w:t>.</w:t>
      </w:r>
    </w:p>
    <w:p w14:paraId="772D1A67" w14:textId="331FDFC2" w:rsidR="008C5205" w:rsidRDefault="008C5205" w:rsidP="00DE77C8">
      <w:pPr>
        <w:pStyle w:val="ListParagraph"/>
        <w:numPr>
          <w:ilvl w:val="0"/>
          <w:numId w:val="1"/>
        </w:numPr>
        <w:ind w:left="426"/>
      </w:pPr>
      <w:r>
        <w:lastRenderedPageBreak/>
        <w:t>The paragraph (‘p’) selector has a good colour contrast with its background</w:t>
      </w:r>
      <w:r w:rsidR="008F2011">
        <w:t xml:space="preserve"> and good font size and line spacing to help people with </w:t>
      </w:r>
      <w:r w:rsidR="00A85FCA">
        <w:t>dyslexia</w:t>
      </w:r>
      <w:r>
        <w:t>, achieving</w:t>
      </w:r>
      <w:r w:rsidR="004F6E23">
        <w:t xml:space="preserve"> at least</w:t>
      </w:r>
      <w:r>
        <w:t xml:space="preserve"> AA accessibility standards</w:t>
      </w:r>
      <w:r w:rsidR="00C325B0">
        <w:t xml:space="preserve">. </w:t>
      </w:r>
    </w:p>
    <w:p w14:paraId="68D7E486" w14:textId="391A7480" w:rsidR="003D0C1F" w:rsidRDefault="003D0C1F" w:rsidP="00DE77C8">
      <w:pPr>
        <w:pStyle w:val="ListParagraph"/>
        <w:numPr>
          <w:ilvl w:val="0"/>
          <w:numId w:val="1"/>
        </w:numPr>
        <w:ind w:left="426"/>
      </w:pPr>
      <w:r>
        <w:t xml:space="preserve">The transition from one </w:t>
      </w:r>
      <w:r w:rsidR="004729FE">
        <w:t>sub-</w:t>
      </w:r>
      <w:r>
        <w:t>section of the HTML document to another is highlighted by alternati</w:t>
      </w:r>
      <w:r w:rsidR="004B0292">
        <w:t>ng</w:t>
      </w:r>
      <w:r>
        <w:t xml:space="preserve"> </w:t>
      </w:r>
      <w:r w:rsidR="004B0292">
        <w:t xml:space="preserve">a </w:t>
      </w:r>
      <w:r>
        <w:t xml:space="preserve">white </w:t>
      </w:r>
      <w:r w:rsidR="004B0292">
        <w:t>background in the ‘publications’ section with light brown backgrounds in the ‘</w:t>
      </w:r>
      <w:r w:rsidR="006D5EC5">
        <w:t>about</w:t>
      </w:r>
      <w:r w:rsidR="004B0292">
        <w:t>’ and ‘</w:t>
      </w:r>
      <w:r w:rsidR="006D5EC5">
        <w:t>contact’ sections.</w:t>
      </w:r>
    </w:p>
    <w:p w14:paraId="3F1E39E3" w14:textId="68F91E86" w:rsidR="009F46BB" w:rsidRDefault="009F46BB" w:rsidP="00DE77C8">
      <w:pPr>
        <w:pStyle w:val="ListParagraph"/>
        <w:numPr>
          <w:ilvl w:val="0"/>
          <w:numId w:val="1"/>
        </w:numPr>
        <w:ind w:left="426"/>
      </w:pPr>
      <w:r>
        <w:t xml:space="preserve">There’s a ‘button’ tag at the end of the ‘publications’ sub-section </w:t>
      </w:r>
      <w:r w:rsidR="004729FE">
        <w:t xml:space="preserve">with good colour contrast, achieving AA accessibility standards. </w:t>
      </w:r>
    </w:p>
    <w:p w14:paraId="7F097FD1" w14:textId="201971E1" w:rsidR="0039789F" w:rsidRDefault="0039789F" w:rsidP="00DE77C8">
      <w:pPr>
        <w:pStyle w:val="ListParagraph"/>
        <w:numPr>
          <w:ilvl w:val="0"/>
          <w:numId w:val="1"/>
        </w:numPr>
        <w:ind w:left="426"/>
      </w:pPr>
      <w:r>
        <w:t xml:space="preserve">The form has the same font style and sizes as the rest of the HTML document for consistency, and text fields </w:t>
      </w:r>
      <w:r w:rsidR="006D3B8D">
        <w:t xml:space="preserve">(‘input’) include minimum margins </w:t>
      </w:r>
      <w:r w:rsidR="00531686">
        <w:t>and become easier to read. Text fields also have a different white background to be easily differentiated from the brown background</w:t>
      </w:r>
      <w:r w:rsidR="003616DD">
        <w:t xml:space="preserve">, and have a border-radius property of 10 pixels to make them smoother. </w:t>
      </w:r>
    </w:p>
    <w:p w14:paraId="0B328029" w14:textId="643FD6A4" w:rsidR="002A476F" w:rsidRDefault="002A476F" w:rsidP="00DE77C8">
      <w:pPr>
        <w:pStyle w:val="ListParagraph"/>
        <w:numPr>
          <w:ilvl w:val="0"/>
          <w:numId w:val="1"/>
        </w:numPr>
        <w:ind w:left="426"/>
      </w:pPr>
      <w:r>
        <w:t xml:space="preserve">The ‘submit’ button has the same colour contrast as the ‘nav’ and ‘footer’ selectors, with its font being larger for easier recognition as a button. </w:t>
      </w:r>
    </w:p>
    <w:p w14:paraId="09D89ADF" w14:textId="4936B8B4" w:rsidR="000C6F4D" w:rsidRDefault="000C6F4D" w:rsidP="001855A3">
      <w:pPr>
        <w:pStyle w:val="Heading3"/>
      </w:pPr>
      <w:r>
        <w:t xml:space="preserve">Making CSS </w:t>
      </w:r>
      <w:r w:rsidRPr="001855A3">
        <w:t>responsive</w:t>
      </w:r>
    </w:p>
    <w:p w14:paraId="304BCA06" w14:textId="710827F7" w:rsidR="000C6F4D" w:rsidRPr="00DE77C8" w:rsidRDefault="00CB2887" w:rsidP="00FE5AE1">
      <w:pPr>
        <w:pStyle w:val="ListParagraph"/>
        <w:numPr>
          <w:ilvl w:val="0"/>
          <w:numId w:val="1"/>
        </w:numPr>
        <w:ind w:left="426"/>
      </w:pPr>
      <w:r w:rsidRPr="00CB2887">
        <w:t>Apart from the ‘viewport’ value included in the ‘head’ tag,</w:t>
      </w:r>
      <w:r>
        <w:t xml:space="preserve"> </w:t>
      </w:r>
      <w:r w:rsidR="00667863">
        <w:t>which makes text wrap around in Google Chrome browser</w:t>
      </w:r>
      <w:r w:rsidR="002E69C9">
        <w:t xml:space="preserve"> </w:t>
      </w:r>
      <w:r w:rsidR="009A7973">
        <w:t>no matter what</w:t>
      </w:r>
      <w:r w:rsidR="002E69C9">
        <w:t xml:space="preserve"> the </w:t>
      </w:r>
      <w:r w:rsidR="00227E76">
        <w:t>screen</w:t>
      </w:r>
      <w:r w:rsidR="002E69C9">
        <w:t xml:space="preserve"> size</w:t>
      </w:r>
      <w:r w:rsidR="009A7973">
        <w:t xml:space="preserve"> is</w:t>
      </w:r>
      <w:r w:rsidR="00667863">
        <w:t>,</w:t>
      </w:r>
      <w:r w:rsidR="002E69C9">
        <w:t xml:space="preserve"> </w:t>
      </w:r>
      <w:r w:rsidR="00227E76">
        <w:t>two media queries have been used on the ‘nav ul’ and ‘footer ul’ selectors to make the top menus and the footer links display as a column when the screen</w:t>
      </w:r>
      <w:r w:rsidR="00FE5AE1">
        <w:t xml:space="preserve"> size is less than 416 pixels. </w:t>
      </w:r>
    </w:p>
    <w:sectPr w:rsidR="000C6F4D" w:rsidRPr="00DE77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13632" w14:textId="77777777" w:rsidR="00E20E86" w:rsidRDefault="00E20E86" w:rsidP="00796298">
      <w:pPr>
        <w:spacing w:after="0" w:line="240" w:lineRule="auto"/>
      </w:pPr>
      <w:r>
        <w:separator/>
      </w:r>
    </w:p>
  </w:endnote>
  <w:endnote w:type="continuationSeparator" w:id="0">
    <w:p w14:paraId="2E922646" w14:textId="77777777" w:rsidR="00E20E86" w:rsidRDefault="00E20E86" w:rsidP="0079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38623887"/>
      <w:docPartObj>
        <w:docPartGallery w:val="Page Numbers (Bottom of Page)"/>
        <w:docPartUnique/>
      </w:docPartObj>
    </w:sdtPr>
    <w:sdtEndPr>
      <w:rPr>
        <w:sz w:val="24"/>
        <w:szCs w:val="22"/>
      </w:rPr>
    </w:sdtEnd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4"/>
            <w:szCs w:val="22"/>
          </w:rPr>
        </w:sdtEndPr>
        <w:sdtContent>
          <w:p w14:paraId="173925A4" w14:textId="1CCCDC35" w:rsidR="00EF3A84" w:rsidRDefault="00EF3A84" w:rsidP="00796298">
            <w:pPr>
              <w:pStyle w:val="Footer"/>
              <w:jc w:val="center"/>
            </w:pPr>
            <w:r w:rsidRPr="00796298">
              <w:rPr>
                <w:sz w:val="20"/>
                <w:szCs w:val="20"/>
              </w:rPr>
              <w:t xml:space="preserve">Page </w:t>
            </w:r>
            <w:r w:rsidRPr="00796298">
              <w:rPr>
                <w:b/>
                <w:bCs/>
                <w:sz w:val="20"/>
                <w:szCs w:val="20"/>
              </w:rPr>
              <w:fldChar w:fldCharType="begin"/>
            </w:r>
            <w:r w:rsidRPr="00796298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96298">
              <w:rPr>
                <w:b/>
                <w:bCs/>
                <w:sz w:val="20"/>
                <w:szCs w:val="20"/>
              </w:rPr>
              <w:fldChar w:fldCharType="separate"/>
            </w:r>
            <w:r w:rsidRPr="00796298">
              <w:rPr>
                <w:b/>
                <w:bCs/>
                <w:noProof/>
                <w:sz w:val="20"/>
                <w:szCs w:val="20"/>
              </w:rPr>
              <w:t>2</w:t>
            </w:r>
            <w:r w:rsidRPr="00796298">
              <w:rPr>
                <w:b/>
                <w:bCs/>
                <w:sz w:val="20"/>
                <w:szCs w:val="20"/>
              </w:rPr>
              <w:fldChar w:fldCharType="end"/>
            </w:r>
            <w:r w:rsidRPr="00796298">
              <w:rPr>
                <w:sz w:val="20"/>
                <w:szCs w:val="20"/>
              </w:rPr>
              <w:t xml:space="preserve"> of </w:t>
            </w:r>
            <w:r w:rsidRPr="00796298">
              <w:rPr>
                <w:b/>
                <w:bCs/>
                <w:sz w:val="20"/>
                <w:szCs w:val="20"/>
              </w:rPr>
              <w:fldChar w:fldCharType="begin"/>
            </w:r>
            <w:r w:rsidRPr="00796298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796298">
              <w:rPr>
                <w:b/>
                <w:bCs/>
                <w:sz w:val="20"/>
                <w:szCs w:val="20"/>
              </w:rPr>
              <w:fldChar w:fldCharType="separate"/>
            </w:r>
            <w:r w:rsidRPr="00796298">
              <w:rPr>
                <w:b/>
                <w:bCs/>
                <w:noProof/>
                <w:sz w:val="20"/>
                <w:szCs w:val="20"/>
              </w:rPr>
              <w:t>2</w:t>
            </w:r>
            <w:r w:rsidRPr="00796298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B648" w14:textId="77777777" w:rsidR="00E20E86" w:rsidRDefault="00E20E86" w:rsidP="00796298">
      <w:pPr>
        <w:spacing w:after="0" w:line="240" w:lineRule="auto"/>
      </w:pPr>
      <w:r>
        <w:separator/>
      </w:r>
    </w:p>
  </w:footnote>
  <w:footnote w:type="continuationSeparator" w:id="0">
    <w:p w14:paraId="75073823" w14:textId="77777777" w:rsidR="00E20E86" w:rsidRDefault="00E20E86" w:rsidP="00796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9576B"/>
    <w:multiLevelType w:val="hybridMultilevel"/>
    <w:tmpl w:val="E5F69B3A"/>
    <w:lvl w:ilvl="0" w:tplc="08090017">
      <w:start w:val="1"/>
      <w:numFmt w:val="lowerLetter"/>
      <w:lvlText w:val="%1)"/>
      <w:lvlJc w:val="left"/>
      <w:pPr>
        <w:ind w:left="784" w:hanging="360"/>
      </w:pPr>
    </w:lvl>
    <w:lvl w:ilvl="1" w:tplc="08090019" w:tentative="1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3BD52DB8"/>
    <w:multiLevelType w:val="hybridMultilevel"/>
    <w:tmpl w:val="3E383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287F"/>
    <w:multiLevelType w:val="hybridMultilevel"/>
    <w:tmpl w:val="711EE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B2C0D"/>
    <w:multiLevelType w:val="hybridMultilevel"/>
    <w:tmpl w:val="68F015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A7311"/>
    <w:multiLevelType w:val="hybridMultilevel"/>
    <w:tmpl w:val="3FE008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407A6"/>
    <w:multiLevelType w:val="hybridMultilevel"/>
    <w:tmpl w:val="B2A4F410"/>
    <w:lvl w:ilvl="0" w:tplc="A1B8A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96D14"/>
    <w:multiLevelType w:val="hybridMultilevel"/>
    <w:tmpl w:val="D23E45F8"/>
    <w:lvl w:ilvl="0" w:tplc="136454E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B1F4D"/>
    <w:multiLevelType w:val="hybridMultilevel"/>
    <w:tmpl w:val="E3D60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D201B"/>
    <w:multiLevelType w:val="hybridMultilevel"/>
    <w:tmpl w:val="B2A4F410"/>
    <w:lvl w:ilvl="0" w:tplc="A1B8A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1613D"/>
    <w:multiLevelType w:val="hybridMultilevel"/>
    <w:tmpl w:val="3B0EF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C3531"/>
    <w:multiLevelType w:val="hybridMultilevel"/>
    <w:tmpl w:val="964A2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229C5"/>
    <w:multiLevelType w:val="hybridMultilevel"/>
    <w:tmpl w:val="B2A4F410"/>
    <w:lvl w:ilvl="0" w:tplc="A1B8A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5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3A"/>
    <w:rsid w:val="0000079A"/>
    <w:rsid w:val="00003702"/>
    <w:rsid w:val="00003889"/>
    <w:rsid w:val="00004655"/>
    <w:rsid w:val="00007C26"/>
    <w:rsid w:val="000149AF"/>
    <w:rsid w:val="000152AF"/>
    <w:rsid w:val="000179EE"/>
    <w:rsid w:val="000233D1"/>
    <w:rsid w:val="00032F9E"/>
    <w:rsid w:val="00033A72"/>
    <w:rsid w:val="0003505F"/>
    <w:rsid w:val="00036980"/>
    <w:rsid w:val="00041C89"/>
    <w:rsid w:val="00042D73"/>
    <w:rsid w:val="0004586D"/>
    <w:rsid w:val="0005194C"/>
    <w:rsid w:val="00055D2F"/>
    <w:rsid w:val="00057FA2"/>
    <w:rsid w:val="00061A7C"/>
    <w:rsid w:val="000664E9"/>
    <w:rsid w:val="00066B33"/>
    <w:rsid w:val="00066C99"/>
    <w:rsid w:val="00070A64"/>
    <w:rsid w:val="00072D37"/>
    <w:rsid w:val="000739DC"/>
    <w:rsid w:val="000809AC"/>
    <w:rsid w:val="000817BE"/>
    <w:rsid w:val="00083E78"/>
    <w:rsid w:val="000907EB"/>
    <w:rsid w:val="00093552"/>
    <w:rsid w:val="00096D90"/>
    <w:rsid w:val="000A0EB0"/>
    <w:rsid w:val="000B297F"/>
    <w:rsid w:val="000B6B15"/>
    <w:rsid w:val="000C2440"/>
    <w:rsid w:val="000C2570"/>
    <w:rsid w:val="000C6F4D"/>
    <w:rsid w:val="000C79EB"/>
    <w:rsid w:val="000D2C46"/>
    <w:rsid w:val="000E154E"/>
    <w:rsid w:val="000E2A7F"/>
    <w:rsid w:val="000E2DE0"/>
    <w:rsid w:val="000E36F6"/>
    <w:rsid w:val="000E41E0"/>
    <w:rsid w:val="000F2DCA"/>
    <w:rsid w:val="000F2F2F"/>
    <w:rsid w:val="000F6F0C"/>
    <w:rsid w:val="00100DA1"/>
    <w:rsid w:val="00101A32"/>
    <w:rsid w:val="00101E9A"/>
    <w:rsid w:val="00105A8C"/>
    <w:rsid w:val="00117358"/>
    <w:rsid w:val="001304F8"/>
    <w:rsid w:val="00130AFA"/>
    <w:rsid w:val="00131315"/>
    <w:rsid w:val="00135792"/>
    <w:rsid w:val="001429B7"/>
    <w:rsid w:val="001436A9"/>
    <w:rsid w:val="00157159"/>
    <w:rsid w:val="00160BA3"/>
    <w:rsid w:val="00161845"/>
    <w:rsid w:val="0016469A"/>
    <w:rsid w:val="0017711B"/>
    <w:rsid w:val="001817CB"/>
    <w:rsid w:val="001855A3"/>
    <w:rsid w:val="0018751C"/>
    <w:rsid w:val="0018757E"/>
    <w:rsid w:val="00190B4A"/>
    <w:rsid w:val="00196988"/>
    <w:rsid w:val="00197E2E"/>
    <w:rsid w:val="001A089D"/>
    <w:rsid w:val="001B0675"/>
    <w:rsid w:val="001B1735"/>
    <w:rsid w:val="001B74BF"/>
    <w:rsid w:val="001C02A6"/>
    <w:rsid w:val="001C2ECC"/>
    <w:rsid w:val="001C4998"/>
    <w:rsid w:val="001C5073"/>
    <w:rsid w:val="001D2EDD"/>
    <w:rsid w:val="001D5BB1"/>
    <w:rsid w:val="001D6CEC"/>
    <w:rsid w:val="001E0B10"/>
    <w:rsid w:val="001E5B93"/>
    <w:rsid w:val="001E66C0"/>
    <w:rsid w:val="001F030A"/>
    <w:rsid w:val="001F0EC5"/>
    <w:rsid w:val="001F2E55"/>
    <w:rsid w:val="001F45F2"/>
    <w:rsid w:val="001F6E3F"/>
    <w:rsid w:val="0020056C"/>
    <w:rsid w:val="00203C84"/>
    <w:rsid w:val="002051D9"/>
    <w:rsid w:val="00210068"/>
    <w:rsid w:val="00214478"/>
    <w:rsid w:val="00214C01"/>
    <w:rsid w:val="00215521"/>
    <w:rsid w:val="00215CB5"/>
    <w:rsid w:val="002165DD"/>
    <w:rsid w:val="00216EBD"/>
    <w:rsid w:val="00224EAD"/>
    <w:rsid w:val="00227E76"/>
    <w:rsid w:val="00230FC1"/>
    <w:rsid w:val="00234210"/>
    <w:rsid w:val="0023488C"/>
    <w:rsid w:val="002361D8"/>
    <w:rsid w:val="00237774"/>
    <w:rsid w:val="00242251"/>
    <w:rsid w:val="00244EF1"/>
    <w:rsid w:val="00246672"/>
    <w:rsid w:val="002535C0"/>
    <w:rsid w:val="00257D20"/>
    <w:rsid w:val="0026044E"/>
    <w:rsid w:val="00261248"/>
    <w:rsid w:val="00261DC4"/>
    <w:rsid w:val="00262065"/>
    <w:rsid w:val="0026617E"/>
    <w:rsid w:val="00275CB5"/>
    <w:rsid w:val="0028048B"/>
    <w:rsid w:val="002804DE"/>
    <w:rsid w:val="00280FF7"/>
    <w:rsid w:val="002861A1"/>
    <w:rsid w:val="00291506"/>
    <w:rsid w:val="00292461"/>
    <w:rsid w:val="00293FCE"/>
    <w:rsid w:val="00296ECD"/>
    <w:rsid w:val="002A0BD7"/>
    <w:rsid w:val="002A1B45"/>
    <w:rsid w:val="002A476F"/>
    <w:rsid w:val="002A48A0"/>
    <w:rsid w:val="002C3A87"/>
    <w:rsid w:val="002D3EA3"/>
    <w:rsid w:val="002E0543"/>
    <w:rsid w:val="002E40D5"/>
    <w:rsid w:val="002E69C9"/>
    <w:rsid w:val="002E7F0C"/>
    <w:rsid w:val="002F0504"/>
    <w:rsid w:val="002F2675"/>
    <w:rsid w:val="002F4841"/>
    <w:rsid w:val="002F49CE"/>
    <w:rsid w:val="00300E96"/>
    <w:rsid w:val="00302517"/>
    <w:rsid w:val="003063AC"/>
    <w:rsid w:val="00311478"/>
    <w:rsid w:val="00315527"/>
    <w:rsid w:val="00317339"/>
    <w:rsid w:val="00325634"/>
    <w:rsid w:val="00340954"/>
    <w:rsid w:val="00344EC1"/>
    <w:rsid w:val="00350031"/>
    <w:rsid w:val="00354C96"/>
    <w:rsid w:val="00355CFA"/>
    <w:rsid w:val="00356FCD"/>
    <w:rsid w:val="003616DD"/>
    <w:rsid w:val="00363A69"/>
    <w:rsid w:val="003649EC"/>
    <w:rsid w:val="00365065"/>
    <w:rsid w:val="00365DE0"/>
    <w:rsid w:val="003709EF"/>
    <w:rsid w:val="00372844"/>
    <w:rsid w:val="00381170"/>
    <w:rsid w:val="0038280A"/>
    <w:rsid w:val="00383F35"/>
    <w:rsid w:val="0038418D"/>
    <w:rsid w:val="003911F4"/>
    <w:rsid w:val="0039157C"/>
    <w:rsid w:val="003919DA"/>
    <w:rsid w:val="00392BAE"/>
    <w:rsid w:val="003944B7"/>
    <w:rsid w:val="00395E66"/>
    <w:rsid w:val="0039620A"/>
    <w:rsid w:val="0039789F"/>
    <w:rsid w:val="003A1CD8"/>
    <w:rsid w:val="003A231F"/>
    <w:rsid w:val="003A6A44"/>
    <w:rsid w:val="003B0A47"/>
    <w:rsid w:val="003B0F60"/>
    <w:rsid w:val="003B577C"/>
    <w:rsid w:val="003B77EA"/>
    <w:rsid w:val="003C235B"/>
    <w:rsid w:val="003C39C4"/>
    <w:rsid w:val="003C5D8F"/>
    <w:rsid w:val="003C7AD2"/>
    <w:rsid w:val="003D06C8"/>
    <w:rsid w:val="003D0C1F"/>
    <w:rsid w:val="003D2A26"/>
    <w:rsid w:val="003D3328"/>
    <w:rsid w:val="003D6009"/>
    <w:rsid w:val="003E1526"/>
    <w:rsid w:val="003E6D4B"/>
    <w:rsid w:val="003E7876"/>
    <w:rsid w:val="003F11CD"/>
    <w:rsid w:val="003F1612"/>
    <w:rsid w:val="003F3B3C"/>
    <w:rsid w:val="00402818"/>
    <w:rsid w:val="004051BB"/>
    <w:rsid w:val="004113A5"/>
    <w:rsid w:val="004114E8"/>
    <w:rsid w:val="00411C6F"/>
    <w:rsid w:val="00415BA6"/>
    <w:rsid w:val="00420E0D"/>
    <w:rsid w:val="004242BE"/>
    <w:rsid w:val="00424512"/>
    <w:rsid w:val="00426F01"/>
    <w:rsid w:val="00440025"/>
    <w:rsid w:val="00440CD4"/>
    <w:rsid w:val="004433D2"/>
    <w:rsid w:val="0044699E"/>
    <w:rsid w:val="00447CAE"/>
    <w:rsid w:val="0046243D"/>
    <w:rsid w:val="00470C3A"/>
    <w:rsid w:val="0047205B"/>
    <w:rsid w:val="004729FE"/>
    <w:rsid w:val="004763A3"/>
    <w:rsid w:val="0049243E"/>
    <w:rsid w:val="004B0292"/>
    <w:rsid w:val="004B2E4C"/>
    <w:rsid w:val="004B377E"/>
    <w:rsid w:val="004B3E53"/>
    <w:rsid w:val="004B4A12"/>
    <w:rsid w:val="004B6D63"/>
    <w:rsid w:val="004C0EBB"/>
    <w:rsid w:val="004C1716"/>
    <w:rsid w:val="004C242C"/>
    <w:rsid w:val="004C3B86"/>
    <w:rsid w:val="004C4D6C"/>
    <w:rsid w:val="004D02F4"/>
    <w:rsid w:val="004D18F4"/>
    <w:rsid w:val="004D1E77"/>
    <w:rsid w:val="004D2CA5"/>
    <w:rsid w:val="004D3AC3"/>
    <w:rsid w:val="004D59B5"/>
    <w:rsid w:val="004E1BD8"/>
    <w:rsid w:val="004E482F"/>
    <w:rsid w:val="004F5C9D"/>
    <w:rsid w:val="004F6E23"/>
    <w:rsid w:val="00502647"/>
    <w:rsid w:val="00513E91"/>
    <w:rsid w:val="0051444F"/>
    <w:rsid w:val="00514F3C"/>
    <w:rsid w:val="00516BB0"/>
    <w:rsid w:val="00527585"/>
    <w:rsid w:val="00531686"/>
    <w:rsid w:val="00531C7B"/>
    <w:rsid w:val="00540287"/>
    <w:rsid w:val="00540FC1"/>
    <w:rsid w:val="005510F2"/>
    <w:rsid w:val="00557E0D"/>
    <w:rsid w:val="0056180C"/>
    <w:rsid w:val="00561A7E"/>
    <w:rsid w:val="00563E7E"/>
    <w:rsid w:val="0056648B"/>
    <w:rsid w:val="0056763D"/>
    <w:rsid w:val="00575696"/>
    <w:rsid w:val="005824D2"/>
    <w:rsid w:val="00585A9A"/>
    <w:rsid w:val="00585DA7"/>
    <w:rsid w:val="00587012"/>
    <w:rsid w:val="00587E92"/>
    <w:rsid w:val="00596AC7"/>
    <w:rsid w:val="005A27DA"/>
    <w:rsid w:val="005A398E"/>
    <w:rsid w:val="005A4186"/>
    <w:rsid w:val="005A673C"/>
    <w:rsid w:val="005B046C"/>
    <w:rsid w:val="005C4A74"/>
    <w:rsid w:val="005C717A"/>
    <w:rsid w:val="005D1F38"/>
    <w:rsid w:val="005D2958"/>
    <w:rsid w:val="005D3AEB"/>
    <w:rsid w:val="005E12C6"/>
    <w:rsid w:val="005E5311"/>
    <w:rsid w:val="005E54D7"/>
    <w:rsid w:val="005E65A5"/>
    <w:rsid w:val="005F0324"/>
    <w:rsid w:val="005F1577"/>
    <w:rsid w:val="005F4C97"/>
    <w:rsid w:val="005F5380"/>
    <w:rsid w:val="0060357E"/>
    <w:rsid w:val="00607A66"/>
    <w:rsid w:val="00612EE7"/>
    <w:rsid w:val="0061381A"/>
    <w:rsid w:val="006159D5"/>
    <w:rsid w:val="006167AF"/>
    <w:rsid w:val="00621058"/>
    <w:rsid w:val="00624269"/>
    <w:rsid w:val="00624528"/>
    <w:rsid w:val="00626051"/>
    <w:rsid w:val="006263C3"/>
    <w:rsid w:val="006268A5"/>
    <w:rsid w:val="00627BDE"/>
    <w:rsid w:val="006317D4"/>
    <w:rsid w:val="006379FC"/>
    <w:rsid w:val="00646B6F"/>
    <w:rsid w:val="006470BF"/>
    <w:rsid w:val="00651799"/>
    <w:rsid w:val="0066353E"/>
    <w:rsid w:val="00667863"/>
    <w:rsid w:val="00672596"/>
    <w:rsid w:val="00673520"/>
    <w:rsid w:val="00673D9C"/>
    <w:rsid w:val="00680FCD"/>
    <w:rsid w:val="006819D6"/>
    <w:rsid w:val="00682CAE"/>
    <w:rsid w:val="00684D7D"/>
    <w:rsid w:val="0069443E"/>
    <w:rsid w:val="006953D5"/>
    <w:rsid w:val="006A0508"/>
    <w:rsid w:val="006A0B2B"/>
    <w:rsid w:val="006A5066"/>
    <w:rsid w:val="006A7E54"/>
    <w:rsid w:val="006B119A"/>
    <w:rsid w:val="006B20EE"/>
    <w:rsid w:val="006B2BF9"/>
    <w:rsid w:val="006B317E"/>
    <w:rsid w:val="006B47E0"/>
    <w:rsid w:val="006C00F0"/>
    <w:rsid w:val="006C2728"/>
    <w:rsid w:val="006C396E"/>
    <w:rsid w:val="006C7884"/>
    <w:rsid w:val="006D3A17"/>
    <w:rsid w:val="006D3B8D"/>
    <w:rsid w:val="006D4B53"/>
    <w:rsid w:val="006D5EC5"/>
    <w:rsid w:val="006E4A70"/>
    <w:rsid w:val="006E62B9"/>
    <w:rsid w:val="006E6FF3"/>
    <w:rsid w:val="006F0B8B"/>
    <w:rsid w:val="006F1D64"/>
    <w:rsid w:val="006F3521"/>
    <w:rsid w:val="006F7C48"/>
    <w:rsid w:val="007127CF"/>
    <w:rsid w:val="00716458"/>
    <w:rsid w:val="00727733"/>
    <w:rsid w:val="00733287"/>
    <w:rsid w:val="00734F46"/>
    <w:rsid w:val="0073665E"/>
    <w:rsid w:val="00746426"/>
    <w:rsid w:val="00746CD2"/>
    <w:rsid w:val="00746E38"/>
    <w:rsid w:val="00751F51"/>
    <w:rsid w:val="00752F89"/>
    <w:rsid w:val="00757B85"/>
    <w:rsid w:val="007601EE"/>
    <w:rsid w:val="007676CD"/>
    <w:rsid w:val="00780007"/>
    <w:rsid w:val="007823EC"/>
    <w:rsid w:val="00784307"/>
    <w:rsid w:val="0078735D"/>
    <w:rsid w:val="00790B42"/>
    <w:rsid w:val="00794FFD"/>
    <w:rsid w:val="00796298"/>
    <w:rsid w:val="007A238C"/>
    <w:rsid w:val="007A2586"/>
    <w:rsid w:val="007A74BC"/>
    <w:rsid w:val="007B333E"/>
    <w:rsid w:val="007C39A9"/>
    <w:rsid w:val="007C6892"/>
    <w:rsid w:val="007C713A"/>
    <w:rsid w:val="007D2485"/>
    <w:rsid w:val="007D75AF"/>
    <w:rsid w:val="007E3258"/>
    <w:rsid w:val="007F1C75"/>
    <w:rsid w:val="007F1FD3"/>
    <w:rsid w:val="007F7AF3"/>
    <w:rsid w:val="00802A8C"/>
    <w:rsid w:val="008075A4"/>
    <w:rsid w:val="0081249D"/>
    <w:rsid w:val="00813EA5"/>
    <w:rsid w:val="00814104"/>
    <w:rsid w:val="00814D7B"/>
    <w:rsid w:val="008176B3"/>
    <w:rsid w:val="008210DE"/>
    <w:rsid w:val="0082434E"/>
    <w:rsid w:val="0083039C"/>
    <w:rsid w:val="008351B9"/>
    <w:rsid w:val="00836D07"/>
    <w:rsid w:val="008416B5"/>
    <w:rsid w:val="00843A7A"/>
    <w:rsid w:val="00844DD1"/>
    <w:rsid w:val="00845922"/>
    <w:rsid w:val="00855A25"/>
    <w:rsid w:val="00856367"/>
    <w:rsid w:val="008579D5"/>
    <w:rsid w:val="00860A7F"/>
    <w:rsid w:val="00863D4E"/>
    <w:rsid w:val="00875777"/>
    <w:rsid w:val="0088448C"/>
    <w:rsid w:val="00885E40"/>
    <w:rsid w:val="00890CC6"/>
    <w:rsid w:val="00892734"/>
    <w:rsid w:val="00896337"/>
    <w:rsid w:val="008A2CB7"/>
    <w:rsid w:val="008A2FB2"/>
    <w:rsid w:val="008B67A1"/>
    <w:rsid w:val="008C0138"/>
    <w:rsid w:val="008C0CBC"/>
    <w:rsid w:val="008C4169"/>
    <w:rsid w:val="008C5205"/>
    <w:rsid w:val="008D61D4"/>
    <w:rsid w:val="008D6343"/>
    <w:rsid w:val="008E1568"/>
    <w:rsid w:val="008E4BA2"/>
    <w:rsid w:val="008E6F1C"/>
    <w:rsid w:val="008F0945"/>
    <w:rsid w:val="008F2011"/>
    <w:rsid w:val="008F376E"/>
    <w:rsid w:val="00921F63"/>
    <w:rsid w:val="0092320E"/>
    <w:rsid w:val="00930618"/>
    <w:rsid w:val="00930C06"/>
    <w:rsid w:val="00942439"/>
    <w:rsid w:val="00943C45"/>
    <w:rsid w:val="00946557"/>
    <w:rsid w:val="009508D1"/>
    <w:rsid w:val="00951474"/>
    <w:rsid w:val="0095252D"/>
    <w:rsid w:val="00953E29"/>
    <w:rsid w:val="009557A0"/>
    <w:rsid w:val="00967F07"/>
    <w:rsid w:val="00970EEC"/>
    <w:rsid w:val="00976FA7"/>
    <w:rsid w:val="00977A60"/>
    <w:rsid w:val="00980AA9"/>
    <w:rsid w:val="00990D5F"/>
    <w:rsid w:val="009917A0"/>
    <w:rsid w:val="00992024"/>
    <w:rsid w:val="009A3526"/>
    <w:rsid w:val="009A43B5"/>
    <w:rsid w:val="009A7973"/>
    <w:rsid w:val="009B429A"/>
    <w:rsid w:val="009B796A"/>
    <w:rsid w:val="009C042A"/>
    <w:rsid w:val="009C04B4"/>
    <w:rsid w:val="009C0AF0"/>
    <w:rsid w:val="009C4971"/>
    <w:rsid w:val="009C5BEB"/>
    <w:rsid w:val="009C60D8"/>
    <w:rsid w:val="009D3E84"/>
    <w:rsid w:val="009D4CF5"/>
    <w:rsid w:val="009E48E9"/>
    <w:rsid w:val="009F46BB"/>
    <w:rsid w:val="009F59BE"/>
    <w:rsid w:val="009F5A09"/>
    <w:rsid w:val="009F6387"/>
    <w:rsid w:val="00A061BA"/>
    <w:rsid w:val="00A072D7"/>
    <w:rsid w:val="00A074A1"/>
    <w:rsid w:val="00A076C1"/>
    <w:rsid w:val="00A11CA2"/>
    <w:rsid w:val="00A1653F"/>
    <w:rsid w:val="00A17346"/>
    <w:rsid w:val="00A221DF"/>
    <w:rsid w:val="00A34E2C"/>
    <w:rsid w:val="00A37114"/>
    <w:rsid w:val="00A42682"/>
    <w:rsid w:val="00A50F21"/>
    <w:rsid w:val="00A5121B"/>
    <w:rsid w:val="00A54A29"/>
    <w:rsid w:val="00A56790"/>
    <w:rsid w:val="00A57339"/>
    <w:rsid w:val="00A61D4D"/>
    <w:rsid w:val="00A63ADB"/>
    <w:rsid w:val="00A64E74"/>
    <w:rsid w:val="00A666CC"/>
    <w:rsid w:val="00A67BB4"/>
    <w:rsid w:val="00A73EBE"/>
    <w:rsid w:val="00A75BA1"/>
    <w:rsid w:val="00A7705F"/>
    <w:rsid w:val="00A84FBD"/>
    <w:rsid w:val="00A85FCA"/>
    <w:rsid w:val="00A94F98"/>
    <w:rsid w:val="00AA3ACE"/>
    <w:rsid w:val="00AA3DAB"/>
    <w:rsid w:val="00AA602B"/>
    <w:rsid w:val="00AB3A46"/>
    <w:rsid w:val="00AB5DF0"/>
    <w:rsid w:val="00AC12C3"/>
    <w:rsid w:val="00AC1384"/>
    <w:rsid w:val="00AC2C2A"/>
    <w:rsid w:val="00AC71EC"/>
    <w:rsid w:val="00AC7AEA"/>
    <w:rsid w:val="00AD2FC2"/>
    <w:rsid w:val="00AD42FE"/>
    <w:rsid w:val="00AD4C93"/>
    <w:rsid w:val="00AD653F"/>
    <w:rsid w:val="00AD6DCA"/>
    <w:rsid w:val="00AE340D"/>
    <w:rsid w:val="00AF2DDA"/>
    <w:rsid w:val="00AF3BF2"/>
    <w:rsid w:val="00B00843"/>
    <w:rsid w:val="00B10621"/>
    <w:rsid w:val="00B12588"/>
    <w:rsid w:val="00B134CC"/>
    <w:rsid w:val="00B14B97"/>
    <w:rsid w:val="00B17BAF"/>
    <w:rsid w:val="00B2107C"/>
    <w:rsid w:val="00B26EB7"/>
    <w:rsid w:val="00B4363F"/>
    <w:rsid w:val="00B449AB"/>
    <w:rsid w:val="00B534DC"/>
    <w:rsid w:val="00B5499F"/>
    <w:rsid w:val="00B56524"/>
    <w:rsid w:val="00B57605"/>
    <w:rsid w:val="00B625B7"/>
    <w:rsid w:val="00B637EC"/>
    <w:rsid w:val="00B642BD"/>
    <w:rsid w:val="00B65168"/>
    <w:rsid w:val="00B67F9F"/>
    <w:rsid w:val="00B70E2E"/>
    <w:rsid w:val="00B77F02"/>
    <w:rsid w:val="00B80402"/>
    <w:rsid w:val="00B82E9A"/>
    <w:rsid w:val="00B83404"/>
    <w:rsid w:val="00B851C4"/>
    <w:rsid w:val="00B87705"/>
    <w:rsid w:val="00B922CF"/>
    <w:rsid w:val="00BA1116"/>
    <w:rsid w:val="00BB04F1"/>
    <w:rsid w:val="00BB30C9"/>
    <w:rsid w:val="00BB41A4"/>
    <w:rsid w:val="00BB4D69"/>
    <w:rsid w:val="00BB642F"/>
    <w:rsid w:val="00BC0D7E"/>
    <w:rsid w:val="00BC0EE0"/>
    <w:rsid w:val="00BC2188"/>
    <w:rsid w:val="00BD0FE9"/>
    <w:rsid w:val="00BD1E89"/>
    <w:rsid w:val="00BD5244"/>
    <w:rsid w:val="00BE67E0"/>
    <w:rsid w:val="00BE73CE"/>
    <w:rsid w:val="00BF28FB"/>
    <w:rsid w:val="00C0593E"/>
    <w:rsid w:val="00C07B18"/>
    <w:rsid w:val="00C104DC"/>
    <w:rsid w:val="00C116CC"/>
    <w:rsid w:val="00C1602A"/>
    <w:rsid w:val="00C16234"/>
    <w:rsid w:val="00C325B0"/>
    <w:rsid w:val="00C373A0"/>
    <w:rsid w:val="00C41784"/>
    <w:rsid w:val="00C41DF1"/>
    <w:rsid w:val="00C4357A"/>
    <w:rsid w:val="00C457EB"/>
    <w:rsid w:val="00C51A93"/>
    <w:rsid w:val="00C52754"/>
    <w:rsid w:val="00C54A73"/>
    <w:rsid w:val="00C55CA5"/>
    <w:rsid w:val="00C56D1D"/>
    <w:rsid w:val="00C60DD7"/>
    <w:rsid w:val="00C623D9"/>
    <w:rsid w:val="00C63464"/>
    <w:rsid w:val="00C650B4"/>
    <w:rsid w:val="00C6648A"/>
    <w:rsid w:val="00C77F24"/>
    <w:rsid w:val="00C913EB"/>
    <w:rsid w:val="00C97724"/>
    <w:rsid w:val="00C97B30"/>
    <w:rsid w:val="00CA4915"/>
    <w:rsid w:val="00CA7463"/>
    <w:rsid w:val="00CB0082"/>
    <w:rsid w:val="00CB16F4"/>
    <w:rsid w:val="00CB2887"/>
    <w:rsid w:val="00CD1806"/>
    <w:rsid w:val="00CD1BB0"/>
    <w:rsid w:val="00CE0152"/>
    <w:rsid w:val="00CE10F8"/>
    <w:rsid w:val="00CE2135"/>
    <w:rsid w:val="00CE2737"/>
    <w:rsid w:val="00CE3848"/>
    <w:rsid w:val="00CE52DD"/>
    <w:rsid w:val="00CE539A"/>
    <w:rsid w:val="00CF4519"/>
    <w:rsid w:val="00CF63C2"/>
    <w:rsid w:val="00D0238F"/>
    <w:rsid w:val="00D11479"/>
    <w:rsid w:val="00D24489"/>
    <w:rsid w:val="00D326B0"/>
    <w:rsid w:val="00D3502B"/>
    <w:rsid w:val="00D40469"/>
    <w:rsid w:val="00D46F7C"/>
    <w:rsid w:val="00D61B01"/>
    <w:rsid w:val="00D6274A"/>
    <w:rsid w:val="00D6345C"/>
    <w:rsid w:val="00D6568C"/>
    <w:rsid w:val="00D657AE"/>
    <w:rsid w:val="00D72B70"/>
    <w:rsid w:val="00D77B7E"/>
    <w:rsid w:val="00D82BE4"/>
    <w:rsid w:val="00D87546"/>
    <w:rsid w:val="00D87CC4"/>
    <w:rsid w:val="00D906CE"/>
    <w:rsid w:val="00D91D0F"/>
    <w:rsid w:val="00D92CAD"/>
    <w:rsid w:val="00D94662"/>
    <w:rsid w:val="00DA1B2E"/>
    <w:rsid w:val="00DA41FD"/>
    <w:rsid w:val="00DA51AC"/>
    <w:rsid w:val="00DA550A"/>
    <w:rsid w:val="00DB633B"/>
    <w:rsid w:val="00DC3069"/>
    <w:rsid w:val="00DD5120"/>
    <w:rsid w:val="00DE5874"/>
    <w:rsid w:val="00DE77C8"/>
    <w:rsid w:val="00DF0EA1"/>
    <w:rsid w:val="00DF2046"/>
    <w:rsid w:val="00DF5AC6"/>
    <w:rsid w:val="00E06402"/>
    <w:rsid w:val="00E20E86"/>
    <w:rsid w:val="00E240F3"/>
    <w:rsid w:val="00E24487"/>
    <w:rsid w:val="00E253FE"/>
    <w:rsid w:val="00E26AA1"/>
    <w:rsid w:val="00E26C22"/>
    <w:rsid w:val="00E26C33"/>
    <w:rsid w:val="00E27934"/>
    <w:rsid w:val="00E42CC2"/>
    <w:rsid w:val="00E431AD"/>
    <w:rsid w:val="00E4331F"/>
    <w:rsid w:val="00E52DAA"/>
    <w:rsid w:val="00E60A7E"/>
    <w:rsid w:val="00E60CE5"/>
    <w:rsid w:val="00E615E6"/>
    <w:rsid w:val="00E6577E"/>
    <w:rsid w:val="00E6725C"/>
    <w:rsid w:val="00E70078"/>
    <w:rsid w:val="00E70A4D"/>
    <w:rsid w:val="00E7126F"/>
    <w:rsid w:val="00E77A3C"/>
    <w:rsid w:val="00E809E4"/>
    <w:rsid w:val="00E81B6A"/>
    <w:rsid w:val="00E8402D"/>
    <w:rsid w:val="00E8680B"/>
    <w:rsid w:val="00E872F4"/>
    <w:rsid w:val="00E91D46"/>
    <w:rsid w:val="00E96EDF"/>
    <w:rsid w:val="00EA4EA7"/>
    <w:rsid w:val="00EA5546"/>
    <w:rsid w:val="00EB44D4"/>
    <w:rsid w:val="00EB5A1B"/>
    <w:rsid w:val="00EC19F6"/>
    <w:rsid w:val="00EC2865"/>
    <w:rsid w:val="00EC3701"/>
    <w:rsid w:val="00EC3736"/>
    <w:rsid w:val="00EC72CB"/>
    <w:rsid w:val="00ED72FF"/>
    <w:rsid w:val="00EE35F8"/>
    <w:rsid w:val="00EF3A84"/>
    <w:rsid w:val="00F05D98"/>
    <w:rsid w:val="00F06DF3"/>
    <w:rsid w:val="00F2120F"/>
    <w:rsid w:val="00F23CDD"/>
    <w:rsid w:val="00F30C8B"/>
    <w:rsid w:val="00F369E3"/>
    <w:rsid w:val="00F37A10"/>
    <w:rsid w:val="00F469F5"/>
    <w:rsid w:val="00F46FEF"/>
    <w:rsid w:val="00F51C3A"/>
    <w:rsid w:val="00F63361"/>
    <w:rsid w:val="00F75FBD"/>
    <w:rsid w:val="00F8209C"/>
    <w:rsid w:val="00F86455"/>
    <w:rsid w:val="00F90E40"/>
    <w:rsid w:val="00F9759B"/>
    <w:rsid w:val="00F97EF2"/>
    <w:rsid w:val="00FA0805"/>
    <w:rsid w:val="00FA2097"/>
    <w:rsid w:val="00FA2341"/>
    <w:rsid w:val="00FA4C5A"/>
    <w:rsid w:val="00FB055E"/>
    <w:rsid w:val="00FB09B1"/>
    <w:rsid w:val="00FB1C72"/>
    <w:rsid w:val="00FB1DE0"/>
    <w:rsid w:val="00FC1125"/>
    <w:rsid w:val="00FC5431"/>
    <w:rsid w:val="00FC77CB"/>
    <w:rsid w:val="00FD2FAF"/>
    <w:rsid w:val="00FD3A5A"/>
    <w:rsid w:val="00FE35C9"/>
    <w:rsid w:val="00FE5AE1"/>
    <w:rsid w:val="00FE5C21"/>
    <w:rsid w:val="00FE602C"/>
    <w:rsid w:val="00FF01BC"/>
    <w:rsid w:val="00FF55C2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849"/>
  <w15:chartTrackingRefBased/>
  <w15:docId w15:val="{544AA3A6-2C04-418A-9371-13EF430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CB"/>
    <w:pPr>
      <w:spacing w:before="120" w:after="240"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C3A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A4D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B70"/>
    <w:pPr>
      <w:keepNext/>
      <w:keepLines/>
      <w:spacing w:after="12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3A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A4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817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2B70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9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9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98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05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A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0EC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0EC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0E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17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BADD1-A1C2-43F7-AEF0-CF3C508C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_</dc:creator>
  <cp:keywords/>
  <dc:description/>
  <cp:lastModifiedBy>Paula _</cp:lastModifiedBy>
  <cp:revision>686</cp:revision>
  <dcterms:created xsi:type="dcterms:W3CDTF">2019-09-28T16:40:00Z</dcterms:created>
  <dcterms:modified xsi:type="dcterms:W3CDTF">2019-11-22T19:24:00Z</dcterms:modified>
</cp:coreProperties>
</file>