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before="240" w:lineRule="auto"/>
        <w:rPr>
          <w:rFonts w:ascii="Open Sans" w:cs="Open Sans" w:eastAsia="Open Sans" w:hAnsi="Open Sans"/>
          <w:color w:val="680094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sz w:val="42"/>
          <w:szCs w:val="42"/>
          <w:rtl w:val="0"/>
        </w:rPr>
        <w:t xml:space="preserve">Desenvolvimento 1 – HTML e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highlight w:val="white"/>
          <w:rtl w:val="0"/>
        </w:rPr>
        <w:t xml:space="preserve">Observe as três capturas de tela em anexo. Cada uma delas tem áreas sinalizadas e numeradas, além de um grupo específico de tags HTML logo abaixo.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506434</wp:posOffset>
            </wp:positionV>
            <wp:extent cx="5272088" cy="3511806"/>
            <wp:effectExtent b="0" l="0" r="0" t="0"/>
            <wp:wrapTopAndBottom distB="114300" distT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35118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&lt;header&gt;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8977500</wp:posOffset>
            </wp:positionV>
            <wp:extent cx="5731200" cy="3822700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&lt;main&gt;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&lt;nav&gt;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&lt;img&gt;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&lt;h1&gt;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&lt;h2&gt;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169450</wp:posOffset>
            </wp:positionV>
            <wp:extent cx="5210175" cy="3590925"/>
            <wp:effectExtent b="0" l="0" r="0" t="0"/>
            <wp:wrapTopAndBottom distB="114300" distT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4817" r="431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590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&lt;a&gt;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&lt;footer&gt;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&lt;ul&gt;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&lt;il&gt;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&lt;form&gt;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&lt;label&gt;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&lt;input&gt;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&lt;select&gt;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&lt;button&gt;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8977500</wp:posOffset>
            </wp:positionV>
            <wp:extent cx="5731200" cy="38227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120" w:lineRule="auto"/>
        <w:ind w:left="0" w:firstLine="0"/>
        <w:rPr>
          <w:b w:val="1"/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120" w:lineRule="auto"/>
        <w:ind w:left="0" w:firstLine="0"/>
        <w:rPr>
          <w:b w:val="1"/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120" w:lineRule="auto"/>
        <w:ind w:left="0" w:firstLine="0"/>
        <w:rPr>
          <w:b w:val="1"/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120" w:lineRule="auto"/>
        <w:ind w:left="0" w:firstLine="0"/>
        <w:rPr>
          <w:b w:val="1"/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120" w:lineRule="auto"/>
        <w:ind w:left="0" w:firstLine="0"/>
        <w:rPr>
          <w:b w:val="1"/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120" w:lineRule="auto"/>
        <w:ind w:left="0" w:firstLine="0"/>
        <w:rPr>
          <w:b w:val="1"/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120" w:lineRule="auto"/>
        <w:ind w:left="0" w:firstLine="0"/>
        <w:rPr>
          <w:b w:val="1"/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120" w:lineRule="auto"/>
        <w:ind w:left="0" w:firstLine="0"/>
        <w:rPr>
          <w:b w:val="1"/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120" w:lineRule="auto"/>
        <w:ind w:left="0" w:firstLine="0"/>
        <w:rPr>
          <w:b w:val="1"/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120" w:lineRule="auto"/>
        <w:ind w:left="0" w:firstLine="0"/>
        <w:rPr>
          <w:b w:val="1"/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120" w:lineRule="auto"/>
        <w:ind w:left="0" w:firstLine="0"/>
        <w:rPr>
          <w:b w:val="1"/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120" w:lineRule="auto"/>
        <w:ind w:left="0" w:firstLine="0"/>
        <w:rPr>
          <w:b w:val="1"/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120" w:lineRule="auto"/>
        <w:ind w:left="0" w:firstLine="0"/>
        <w:rPr>
          <w:b w:val="1"/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120" w:lineRule="auto"/>
        <w:ind w:left="0" w:firstLine="0"/>
        <w:rPr/>
      </w:pPr>
      <w:r w:rsidDel="00000000" w:rsidR="00000000" w:rsidRPr="00000000">
        <w:rPr>
          <w:b w:val="1"/>
          <w:color w:val="4a86e8"/>
          <w:sz w:val="24"/>
          <w:szCs w:val="24"/>
          <w:rtl w:val="0"/>
        </w:rPr>
        <w:t xml:space="preserve">By</w:t>
      </w:r>
      <w:r w:rsidDel="00000000" w:rsidR="00000000" w:rsidRPr="00000000">
        <w:rPr>
          <w:b w:val="1"/>
          <w:color w:val="ff00ff"/>
          <w:sz w:val="24"/>
          <w:szCs w:val="24"/>
          <w:rtl w:val="0"/>
        </w:rPr>
        <w:t xml:space="preserve"> Ana Paula Sena </w:t>
      </w:r>
      <w:r w:rsidDel="00000000" w:rsidR="00000000" w:rsidRPr="00000000">
        <w:rPr>
          <w:rtl w:val="0"/>
        </w:rPr>
      </w:r>
    </w:p>
    <w:sectPr>
      <w:headerReference r:id="rId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