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Reporting Near-Misses — The Incident That Almost Happened</w:t>
            </w:r>
          </w:p>
          <w:p>
            <w:pPr>
              <w:spacing w:after="60" w:before="40"/>
              <w:jc w:val="center"/>
            </w:pPr>
            <w:r>
              <w:rPr>
                <w:rFonts w:ascii="Arial" w:cs="Arial" w:eastAsia="Arial" w:hAnsi="Arial"/>
                <w:color w:val="AAAAAA"/>
                <w:sz w:val="18"/>
                <w:szCs w:val="18"/>
              </w:rPr>
              <w:t xml:space="preserve">Talk #18 of 30  |  Cal/OSHA: §3220, §1512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Ignored Near-Miss Leads to Fatal Fall Three Days Later</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On Monday, a roofer nearly fell through an unmarked skylight on a commercial job in Sacramento. He caught himself and mentioned it to the foreman, who said 'good catch' and moved on. No investigation was conducted. No skylight was marked. Three days later, a different crew member working in the same area stepped on the same skylight and fell through, falling 18 feet. He survived but suffered a broken spine. The Monday near-miss was the warning. Nobody acted on it.</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Have you ever had a near-miss on the job that you didn't report because 'nothing bad happened'? What was it?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Why Near-Misses Must Be Reported</w:t>
      </w:r>
    </w:p>
    <w:p>
      <w:pPr>
        <w:pStyle w:val="ListParagraph"/>
        <w:numPr>
          <w:ilvl w:val="0"/>
          <w:numId w:val="2"/>
        </w:numPr>
        <w:spacing w:after="40" w:before="40"/>
      </w:pPr>
      <w:r>
        <w:rPr>
          <w:rFonts w:ascii="Arial" w:cs="Arial" w:eastAsia="Arial" w:hAnsi="Arial"/>
          <w:sz w:val="20"/>
          <w:szCs w:val="20"/>
        </w:rPr>
        <w:t xml:space="preserve">A near-miss is the hazard revealing itself before it causes injury</w:t>
      </w:r>
    </w:p>
    <w:p>
      <w:pPr>
        <w:pStyle w:val="ListParagraph"/>
        <w:numPr>
          <w:ilvl w:val="0"/>
          <w:numId w:val="2"/>
        </w:numPr>
        <w:spacing w:after="40" w:before="40"/>
      </w:pPr>
      <w:r>
        <w:rPr>
          <w:rFonts w:ascii="Arial" w:cs="Arial" w:eastAsia="Arial" w:hAnsi="Arial"/>
          <w:sz w:val="20"/>
          <w:szCs w:val="20"/>
        </w:rPr>
        <w:t xml:space="preserve">For every fatal accident there are approximately 300 near-misses — every one is a chance to prevent the next</w:t>
      </w:r>
    </w:p>
    <w:p>
      <w:pPr>
        <w:pStyle w:val="ListParagraph"/>
        <w:numPr>
          <w:ilvl w:val="0"/>
          <w:numId w:val="2"/>
        </w:numPr>
        <w:spacing w:after="40" w:before="40"/>
      </w:pPr>
      <w:r>
        <w:rPr>
          <w:rFonts w:ascii="Arial" w:cs="Arial" w:eastAsia="Arial" w:hAnsi="Arial"/>
          <w:sz w:val="20"/>
          <w:szCs w:val="20"/>
        </w:rPr>
        <w:t xml:space="preserve">Unreported near-misses allow the hazard to remain and injure the next person</w:t>
      </w:r>
    </w:p>
    <w:p>
      <w:pPr>
        <w:pStyle w:val="ListParagraph"/>
        <w:numPr>
          <w:ilvl w:val="0"/>
          <w:numId w:val="2"/>
        </w:numPr>
        <w:spacing w:after="40" w:before="40"/>
      </w:pPr>
      <w:r>
        <w:rPr>
          <w:rFonts w:ascii="Arial" w:cs="Arial" w:eastAsia="Arial" w:hAnsi="Arial"/>
          <w:sz w:val="20"/>
          <w:szCs w:val="20"/>
        </w:rPr>
        <w:t xml:space="preserve">Cal/OSHA expects near-misses to be investigated — your IIPP requires it</w:t>
      </w:r>
    </w:p>
    <w:p>
      <w:pPr>
        <w:pStyle w:val="ListParagraph"/>
        <w:numPr>
          <w:ilvl w:val="0"/>
          <w:numId w:val="2"/>
        </w:numPr>
        <w:spacing w:after="40" w:before="40"/>
      </w:pPr>
      <w:r>
        <w:rPr>
          <w:rFonts w:ascii="Arial" w:cs="Arial" w:eastAsia="Arial" w:hAnsi="Arial"/>
          <w:sz w:val="20"/>
          <w:szCs w:val="20"/>
        </w:rPr>
        <w:t xml:space="preserve">Reporting a near-miss is never punished — it is encouraged and protected by law</w:t>
      </w:r>
    </w:p>
    <w:p>
      <w:pPr>
        <w:spacing w:after="0" w:before="40"/>
      </w:pPr>
      <w:r>
        <w:t xml:space="preserve"/>
      </w:r>
    </w:p>
    <w:p>
      <w:pPr>
        <w:spacing w:after="80" w:before="180"/>
      </w:pPr>
      <w:r>
        <w:rPr>
          <w:rFonts w:ascii="Arial" w:cs="Arial" w:eastAsia="Arial" w:hAnsi="Arial"/>
          <w:b/>
          <w:bCs/>
          <w:color w:val="1B2A4A"/>
          <w:sz w:val="22"/>
          <w:szCs w:val="22"/>
        </w:rPr>
        <w:t xml:space="preserve">How to Report a Near-Miss</w:t>
      </w:r>
    </w:p>
    <w:p>
      <w:pPr>
        <w:pStyle w:val="ListParagraph"/>
        <w:numPr>
          <w:ilvl w:val="0"/>
          <w:numId w:val="2"/>
        </w:numPr>
        <w:spacing w:after="40" w:before="40"/>
      </w:pPr>
      <w:r>
        <w:rPr>
          <w:rFonts w:ascii="Arial" w:cs="Arial" w:eastAsia="Arial" w:hAnsi="Arial"/>
          <w:sz w:val="20"/>
          <w:szCs w:val="20"/>
        </w:rPr>
        <w:t xml:space="preserve">Tell your supervisor immediately — same day, same shift</w:t>
      </w:r>
    </w:p>
    <w:p>
      <w:pPr>
        <w:pStyle w:val="ListParagraph"/>
        <w:numPr>
          <w:ilvl w:val="0"/>
          <w:numId w:val="2"/>
        </w:numPr>
        <w:spacing w:after="40" w:before="40"/>
      </w:pPr>
      <w:r>
        <w:rPr>
          <w:rFonts w:ascii="Arial" w:cs="Arial" w:eastAsia="Arial" w:hAnsi="Arial"/>
          <w:sz w:val="20"/>
          <w:szCs w:val="20"/>
        </w:rPr>
        <w:t xml:space="preserve">Describe: what happened, where it happened, what could have caused injury</w:t>
      </w:r>
    </w:p>
    <w:p>
      <w:pPr>
        <w:pStyle w:val="ListParagraph"/>
        <w:numPr>
          <w:ilvl w:val="0"/>
          <w:numId w:val="2"/>
        </w:numPr>
        <w:spacing w:after="40" w:before="40"/>
      </w:pPr>
      <w:r>
        <w:rPr>
          <w:rFonts w:ascii="Arial" w:cs="Arial" w:eastAsia="Arial" w:hAnsi="Arial"/>
          <w:sz w:val="20"/>
          <w:szCs w:val="20"/>
        </w:rPr>
        <w:t xml:space="preserve">The supervisor completes a near-miss report using the IIPP incident form</w:t>
      </w:r>
    </w:p>
    <w:p>
      <w:pPr>
        <w:pStyle w:val="ListParagraph"/>
        <w:numPr>
          <w:ilvl w:val="0"/>
          <w:numId w:val="2"/>
        </w:numPr>
        <w:spacing w:after="40" w:before="40"/>
      </w:pPr>
      <w:r>
        <w:rPr>
          <w:rFonts w:ascii="Arial" w:cs="Arial" w:eastAsia="Arial" w:hAnsi="Arial"/>
          <w:sz w:val="20"/>
          <w:szCs w:val="20"/>
        </w:rPr>
        <w:t xml:space="preserve">Correct the hazard before work continues in that area</w:t>
      </w:r>
    </w:p>
    <w:p>
      <w:pPr>
        <w:pStyle w:val="ListParagraph"/>
        <w:numPr>
          <w:ilvl w:val="0"/>
          <w:numId w:val="2"/>
        </w:numPr>
        <w:spacing w:after="40" w:before="40"/>
      </w:pPr>
      <w:r>
        <w:rPr>
          <w:rFonts w:ascii="Arial" w:cs="Arial" w:eastAsia="Arial" w:hAnsi="Arial"/>
          <w:sz w:val="20"/>
          <w:szCs w:val="20"/>
        </w:rPr>
        <w:t xml:space="preserve">Share the lesson learned with the whole crew at the next tailgate talk</w:t>
      </w:r>
    </w:p>
    <w:p>
      <w:pPr>
        <w:spacing w:after="0" w:before="40"/>
      </w:pPr>
      <w:r>
        <w:t xml:space="preserve"/>
      </w:r>
    </w:p>
    <w:p>
      <w:pPr>
        <w:spacing w:after="80" w:before="180"/>
      </w:pPr>
      <w:r>
        <w:rPr>
          <w:rFonts w:ascii="Arial" w:cs="Arial" w:eastAsia="Arial" w:hAnsi="Arial"/>
          <w:b/>
          <w:bCs/>
          <w:color w:val="1B2A4A"/>
          <w:sz w:val="22"/>
          <w:szCs w:val="22"/>
        </w:rPr>
        <w:t xml:space="preserve">Investigating and Acting on Near-Miss Reports</w:t>
      </w:r>
    </w:p>
    <w:p>
      <w:pPr>
        <w:pStyle w:val="ListParagraph"/>
        <w:numPr>
          <w:ilvl w:val="0"/>
          <w:numId w:val="2"/>
        </w:numPr>
        <w:spacing w:after="40" w:before="40"/>
      </w:pPr>
      <w:r>
        <w:rPr>
          <w:rFonts w:ascii="Arial" w:cs="Arial" w:eastAsia="Arial" w:hAnsi="Arial"/>
          <w:sz w:val="20"/>
          <w:szCs w:val="20"/>
        </w:rPr>
        <w:t xml:space="preserve">The IIPP Administrator must review all near-miss reports within 24 hours</w:t>
      </w:r>
    </w:p>
    <w:p>
      <w:pPr>
        <w:pStyle w:val="ListParagraph"/>
        <w:numPr>
          <w:ilvl w:val="0"/>
          <w:numId w:val="2"/>
        </w:numPr>
        <w:spacing w:after="40" w:before="40"/>
      </w:pPr>
      <w:r>
        <w:rPr>
          <w:rFonts w:ascii="Arial" w:cs="Arial" w:eastAsia="Arial" w:hAnsi="Arial"/>
          <w:sz w:val="20"/>
          <w:szCs w:val="20"/>
        </w:rPr>
        <w:t xml:space="preserve">Identify the root cause: Was it a missing hazard control? A lapse in training? An equipment failure?</w:t>
      </w:r>
    </w:p>
    <w:p>
      <w:pPr>
        <w:pStyle w:val="ListParagraph"/>
        <w:numPr>
          <w:ilvl w:val="0"/>
          <w:numId w:val="2"/>
        </w:numPr>
        <w:spacing w:after="40" w:before="40"/>
      </w:pPr>
      <w:r>
        <w:rPr>
          <w:rFonts w:ascii="Arial" w:cs="Arial" w:eastAsia="Arial" w:hAnsi="Arial"/>
          <w:sz w:val="20"/>
          <w:szCs w:val="20"/>
        </w:rPr>
        <w:t xml:space="preserve">Implement corrective action and document it</w:t>
      </w:r>
    </w:p>
    <w:p>
      <w:pPr>
        <w:pStyle w:val="ListParagraph"/>
        <w:numPr>
          <w:ilvl w:val="0"/>
          <w:numId w:val="2"/>
        </w:numPr>
        <w:spacing w:after="40" w:before="40"/>
      </w:pPr>
      <w:r>
        <w:rPr>
          <w:rFonts w:ascii="Arial" w:cs="Arial" w:eastAsia="Arial" w:hAnsi="Arial"/>
          <w:sz w:val="20"/>
          <w:szCs w:val="20"/>
        </w:rPr>
        <w:t xml:space="preserve">Follow up to confirm the hazard has been eliminated</w:t>
      </w:r>
    </w:p>
    <w:p>
      <w:pPr>
        <w:pStyle w:val="ListParagraph"/>
        <w:numPr>
          <w:ilvl w:val="0"/>
          <w:numId w:val="2"/>
        </w:numPr>
        <w:spacing w:after="40" w:before="40"/>
      </w:pPr>
      <w:r>
        <w:rPr>
          <w:rFonts w:ascii="Arial" w:cs="Arial" w:eastAsia="Arial" w:hAnsi="Arial"/>
          <w:sz w:val="20"/>
          <w:szCs w:val="20"/>
        </w:rPr>
        <w:t xml:space="preserve">Consider sharing anonymized near-misses with other crews — if it happened on one job, it can happen on another</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requires employers to investigate work-related injuries and near-miss incidents as part of their IIPP (§3203(a)(5)). Near-miss reporting is a critical safety practice — every near-miss is a warning before the real incident.</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Has anyone had a near-miss on this job site that wasn't reported? What happened?</w:t>
      </w:r>
    </w:p>
    <w:p>
      <w:pPr>
        <w:pStyle w:val="ListParagraph"/>
        <w:numPr>
          <w:ilvl w:val="0"/>
          <w:numId w:val="3"/>
        </w:numPr>
        <w:spacing w:after="40" w:before="40"/>
      </w:pPr>
      <w:r>
        <w:rPr>
          <w:rFonts w:ascii="Arial" w:cs="Arial" w:eastAsia="Arial" w:hAnsi="Arial"/>
          <w:sz w:val="20"/>
          <w:szCs w:val="20"/>
        </w:rPr>
        <w:t xml:space="preserve">What is our process for reporting a near-miss on this job? Does everyone know it?</w:t>
      </w:r>
    </w:p>
    <w:p>
      <w:pPr>
        <w:pStyle w:val="ListParagraph"/>
        <w:numPr>
          <w:ilvl w:val="0"/>
          <w:numId w:val="3"/>
        </w:numPr>
        <w:spacing w:after="40" w:before="40"/>
      </w:pPr>
      <w:r>
        <w:rPr>
          <w:rFonts w:ascii="Arial" w:cs="Arial" w:eastAsia="Arial" w:hAnsi="Arial"/>
          <w:sz w:val="20"/>
          <w:szCs w:val="20"/>
        </w:rPr>
        <w:t xml:space="preserve">What near-miss happened at the company in the last year, and what did we change because of it?</w:t>
      </w:r>
    </w:p>
    <w:p>
      <w:pPr>
        <w:pStyle w:val="ListParagraph"/>
        <w:numPr>
          <w:ilvl w:val="0"/>
          <w:numId w:val="3"/>
        </w:numPr>
        <w:spacing w:after="40" w:before="40"/>
      </w:pPr>
      <w:r>
        <w:rPr>
          <w:rFonts w:ascii="Arial" w:cs="Arial" w:eastAsia="Arial" w:hAnsi="Arial"/>
          <w:sz w:val="20"/>
          <w:szCs w:val="20"/>
        </w:rPr>
        <w:t xml:space="preserve">Would you feel comfortable reporting a near-miss without fear of being blamed?</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a near-miss?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An incident where a worker was exposed to a hazard but no injury occurred — yet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an employee be punished for reporting a near-miss?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reporting near-misses is protected and encouraged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quickly must near-miss reports be reviewed by the IIPP Administrator?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Within 24 hours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the statistical relationship between near-misses and fatalities?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For every fatality there are approximately 300 near-misses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After a near-miss is reported, what must happen before work continues in that area?</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The hazard must be corrected</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#18: Reporting Near-Misses — The Incident That Almost Happened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2026-03-17T00:40:29.647Z</dcterms:created>
  <dcterms:modified xsi:type="dcterms:W3CDTF">2026-03-17T00:40:29.647Z</dcterms:modified>
</cp:coreProperties>
</file>

<file path=docProps/custom.xml><?xml version="1.0" encoding="utf-8"?>
<Properties xmlns="http://schemas.openxmlformats.org/officeDocument/2006/custom-properties" xmlns:vt="http://schemas.openxmlformats.org/officeDocument/2006/docPropsVTypes"/>
</file>