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0"/>
              <w:left w:val="single" w:color="1B2A4A" w:sz="10"/>
              <w:bottom w:val="single" w:color="1B2A4A" w:sz="10"/>
              <w:right w:val="single" w:color="1B2A4A" w:sz="10"/>
            </w:tcBorders>
            <w:shd w:fill="1B2A4A" w:val="clear"/>
            <w:tcMar>
              <w:top w:type="dxa" w:w="160"/>
              <w:left w:type="dxa" w:w="240"/>
              <w:bottom w:type="dxa" w:w="160"/>
              <w:right w:type="dxa" w:w="240"/>
            </w:tcMar>
          </w:tcPr>
          <w:p>
            <w:pPr>
              <w:jc w:val="center"/>
            </w:pPr>
            <w:r>
              <w:rPr>
                <w:rFonts w:ascii="Arial" w:cs="Arial" w:eastAsia="Arial" w:hAnsi="Arial"/>
                <w:b/>
                <w:bCs/>
                <w:color w:val="E86919"/>
                <w:sz w:val="22"/>
                <w:szCs w:val="22"/>
              </w:rPr>
              <w:t xml:space="preserve">ROOFING SAFETY — TOOLBOX TALK</w:t>
            </w:r>
          </w:p>
          <w:p>
            <w:pPr>
              <w:spacing w:after="0" w:before="60"/>
              <w:jc w:val="center"/>
            </w:pPr>
            <w:r>
              <w:rPr>
                <w:rFonts w:ascii="Arial" w:cs="Arial" w:eastAsia="Arial" w:hAnsi="Arial"/>
                <w:b/>
                <w:bCs/>
                <w:color w:val="FFFFFF"/>
                <w:sz w:val="36"/>
                <w:szCs w:val="36"/>
              </w:rPr>
              <w:t xml:space="preserve">Scaffold Use — Working Safely at Height on a Platform</w:t>
            </w:r>
          </w:p>
          <w:p>
            <w:pPr>
              <w:spacing w:after="60" w:before="40"/>
              <w:jc w:val="center"/>
            </w:pPr>
            <w:r>
              <w:rPr>
                <w:rFonts w:ascii="Arial" w:cs="Arial" w:eastAsia="Arial" w:hAnsi="Arial"/>
                <w:color w:val="AAAAAA"/>
                <w:sz w:val="18"/>
                <w:szCs w:val="18"/>
              </w:rPr>
              <w:t xml:space="preserve">Talk #27 of 30  |  Cal/OSHA: §1635–1655  |  Approx. 10–15 minutes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2200"/>
        <w:gridCol w:w="2280"/>
      </w:tblGrid>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Company:</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Date:</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Job Site / Location:</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Conducted By:</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REAL INCIDENT — WHAT HAPPENED?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DEDEC" w:val="clear"/>
            <w:tcMar>
              <w:top w:type="dxa" w:w="100"/>
              <w:left w:type="dxa" w:w="180"/>
              <w:bottom w:type="dxa" w:w="60"/>
              <w:right w:type="dxa" w:w="180"/>
            </w:tcMar>
          </w:tcPr>
          <w:p>
            <w:r>
              <w:rPr>
                <w:rFonts w:ascii="Arial" w:cs="Arial" w:eastAsia="Arial" w:hAnsi="Arial"/>
                <w:b/>
                <w:bCs/>
                <w:color w:val="C0392B"/>
                <w:sz w:val="20"/>
                <w:szCs w:val="20"/>
              </w:rPr>
              <w:t xml:space="preserve">⚠  REAL INCIDENT: Worker Reaches Beyond Guardrail and Falls from Scaffold Platform</w:t>
            </w:r>
          </w:p>
        </w:tc>
      </w:tr>
      <w:tr>
        <w:tc>
          <w:tcPr>
            <w:tcBorders>
              <w:top w:val="single" w:color="D0D5DD" w:sz="1"/>
              <w:left w:val="single" w:color="D0D5DD" w:sz="1"/>
              <w:bottom w:val="single" w:color="D0D5DD" w:sz="1"/>
              <w:right w:val="single" w:color="D0D5DD" w:sz="1"/>
            </w:tcBorders>
            <w:shd w:fill="FDEDEC" w:val="clear"/>
            <w:tcMar>
              <w:top w:type="dxa" w:w="60"/>
              <w:left w:type="dxa" w:w="180"/>
              <w:bottom w:type="dxa" w:w="100"/>
              <w:right w:type="dxa" w:w="180"/>
            </w:tcMar>
          </w:tcPr>
          <w:p>
            <w:r>
              <w:rPr>
                <w:rFonts w:ascii="Arial" w:cs="Arial" w:eastAsia="Arial" w:hAnsi="Arial"/>
                <w:i/>
                <w:iCs/>
                <w:color w:val="444444"/>
                <w:sz w:val="19"/>
                <w:szCs w:val="19"/>
              </w:rPr>
              <w:t xml:space="preserve">A roofer in Bakersfield was working from a scaffold platform and needed to reach a section of fascia about 3 feet beyond the platform edge. Instead of repositioning the scaffold, he leaned over the guardrail and shifted his center of gravity past the rail. He fell forward over the rail from a height of 18 feet. He survived but was in a coma for 6 days and required 2 years of rehabilitation. 'It would have taken 10 minutes to move the scaffold,' the foreman said. 'He just didn't want to lose the time.'</w:t>
            </w:r>
          </w:p>
        </w:tc>
      </w:tr>
    </w:tbl>
    <w:p>
      <w:pPr>
        <w:spacing w:after="0" w:before="80"/>
      </w:pPr>
      <w:r>
        <w:t xml:space="preserve"/>
      </w:r>
    </w:p>
    <w:p>
      <w:pPr>
        <w:spacing w:after="50" w:before="50"/>
      </w:pPr>
      <w:r>
        <w:rPr>
          <w:rFonts w:ascii="Arial" w:cs="Arial" w:eastAsia="Arial" w:hAnsi="Arial"/>
          <w:i/>
          <w:iCs/>
          <w:color w:val="444444"/>
          <w:sz w:val="20"/>
          <w:szCs w:val="20"/>
        </w:rPr>
        <w:t xml:space="preserve">Discussion starter: Have you ever leaned over a scaffold guardrail instead of moving the scaffold? What's the real cost of those '10 minutes saved'?</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KEY SAFETY POINTS — TODAY'S TOPIC</w:t>
      </w:r>
    </w:p>
    <w:p>
      <w:pPr>
        <w:spacing w:after="0" w:before="60"/>
      </w:pPr>
      <w:r>
        <w:t xml:space="preserve"/>
      </w:r>
    </w:p>
    <w:p>
      <w:pPr>
        <w:spacing w:after="80" w:before="180"/>
      </w:pPr>
      <w:r>
        <w:rPr>
          <w:rFonts w:ascii="Arial" w:cs="Arial" w:eastAsia="Arial" w:hAnsi="Arial"/>
          <w:b/>
          <w:bCs/>
          <w:color w:val="1B2A4A"/>
          <w:sz w:val="22"/>
          <w:szCs w:val="22"/>
        </w:rPr>
        <w:t xml:space="preserve">Staying Safe While Working on a Scaffold Platform</w:t>
      </w:r>
    </w:p>
    <w:p>
      <w:pPr>
        <w:pStyle w:val="ListParagraph"/>
        <w:numPr>
          <w:ilvl w:val="0"/>
          <w:numId w:val="2"/>
        </w:numPr>
        <w:spacing w:after="40" w:before="40"/>
      </w:pPr>
      <w:r>
        <w:rPr>
          <w:rFonts w:ascii="Arial" w:cs="Arial" w:eastAsia="Arial" w:hAnsi="Arial"/>
          <w:sz w:val="20"/>
          <w:szCs w:val="20"/>
        </w:rPr>
        <w:t xml:space="preserve">Never lean over the guardrail — always keep your center of mass inside the guardrails</w:t>
      </w:r>
    </w:p>
    <w:p>
      <w:pPr>
        <w:pStyle w:val="ListParagraph"/>
        <w:numPr>
          <w:ilvl w:val="0"/>
          <w:numId w:val="2"/>
        </w:numPr>
        <w:spacing w:after="40" w:before="40"/>
      </w:pPr>
      <w:r>
        <w:rPr>
          <w:rFonts w:ascii="Arial" w:cs="Arial" w:eastAsia="Arial" w:hAnsi="Arial"/>
          <w:sz w:val="20"/>
          <w:szCs w:val="20"/>
        </w:rPr>
        <w:t xml:space="preserve">If you cannot comfortably reach the work without leaning: MOVE THE SCAFFOLD</w:t>
      </w:r>
    </w:p>
    <w:p>
      <w:pPr>
        <w:pStyle w:val="ListParagraph"/>
        <w:numPr>
          <w:ilvl w:val="0"/>
          <w:numId w:val="2"/>
        </w:numPr>
        <w:spacing w:after="40" w:before="40"/>
      </w:pPr>
      <w:r>
        <w:rPr>
          <w:rFonts w:ascii="Arial" w:cs="Arial" w:eastAsia="Arial" w:hAnsi="Arial"/>
          <w:sz w:val="20"/>
          <w:szCs w:val="20"/>
        </w:rPr>
        <w:t xml:space="preserve">Keep both feet on the platform surface — never stand on the guardrail, mid-rail, or toe board</w:t>
      </w:r>
    </w:p>
    <w:p>
      <w:pPr>
        <w:pStyle w:val="ListParagraph"/>
        <w:numPr>
          <w:ilvl w:val="0"/>
          <w:numId w:val="2"/>
        </w:numPr>
        <w:spacing w:after="40" w:before="40"/>
      </w:pPr>
      <w:r>
        <w:rPr>
          <w:rFonts w:ascii="Arial" w:cs="Arial" w:eastAsia="Arial" w:hAnsi="Arial"/>
          <w:sz w:val="20"/>
          <w:szCs w:val="20"/>
        </w:rPr>
        <w:t xml:space="preserve">Wear non-slip footwear on scaffold platforms — debris and moisture create slip hazards</w:t>
      </w:r>
    </w:p>
    <w:p>
      <w:pPr>
        <w:pStyle w:val="ListParagraph"/>
        <w:numPr>
          <w:ilvl w:val="0"/>
          <w:numId w:val="2"/>
        </w:numPr>
        <w:spacing w:after="40" w:before="40"/>
      </w:pPr>
      <w:r>
        <w:rPr>
          <w:rFonts w:ascii="Arial" w:cs="Arial" w:eastAsia="Arial" w:hAnsi="Arial"/>
          <w:sz w:val="20"/>
          <w:szCs w:val="20"/>
        </w:rPr>
        <w:t xml:space="preserve">Remove all tools, materials, and debris from the platform before repositioning the scaffold</w:t>
      </w:r>
    </w:p>
    <w:p>
      <w:pPr>
        <w:spacing w:after="0" w:before="40"/>
      </w:pPr>
      <w:r>
        <w:t xml:space="preserve"/>
      </w:r>
    </w:p>
    <w:p>
      <w:pPr>
        <w:spacing w:after="80" w:before="180"/>
      </w:pPr>
      <w:r>
        <w:rPr>
          <w:rFonts w:ascii="Arial" w:cs="Arial" w:eastAsia="Arial" w:hAnsi="Arial"/>
          <w:b/>
          <w:bCs/>
          <w:color w:val="1B2A4A"/>
          <w:sz w:val="22"/>
          <w:szCs w:val="22"/>
        </w:rPr>
        <w:t xml:space="preserve">When NOT to Use the Scaffold</w:t>
      </w:r>
    </w:p>
    <w:p>
      <w:pPr>
        <w:pStyle w:val="ListParagraph"/>
        <w:numPr>
          <w:ilvl w:val="0"/>
          <w:numId w:val="2"/>
        </w:numPr>
        <w:spacing w:after="40" w:before="40"/>
      </w:pPr>
      <w:r>
        <w:rPr>
          <w:rFonts w:ascii="Arial" w:cs="Arial" w:eastAsia="Arial" w:hAnsi="Arial"/>
          <w:sz w:val="20"/>
          <w:szCs w:val="20"/>
        </w:rPr>
        <w:t xml:space="preserve">High winds: do not use scaffolds when wind creates instability or makes work dangerous</w:t>
      </w:r>
    </w:p>
    <w:p>
      <w:pPr>
        <w:pStyle w:val="ListParagraph"/>
        <w:numPr>
          <w:ilvl w:val="0"/>
          <w:numId w:val="2"/>
        </w:numPr>
        <w:spacing w:after="40" w:before="40"/>
      </w:pPr>
      <w:r>
        <w:rPr>
          <w:rFonts w:ascii="Arial" w:cs="Arial" w:eastAsia="Arial" w:hAnsi="Arial"/>
          <w:sz w:val="20"/>
          <w:szCs w:val="20"/>
        </w:rPr>
        <w:t xml:space="preserve">Icy conditions: do not use scaffolds when platforms are icy or when ice could fall on workers below</w:t>
      </w:r>
    </w:p>
    <w:p>
      <w:pPr>
        <w:pStyle w:val="ListParagraph"/>
        <w:numPr>
          <w:ilvl w:val="0"/>
          <w:numId w:val="2"/>
        </w:numPr>
        <w:spacing w:after="40" w:before="40"/>
      </w:pPr>
      <w:r>
        <w:rPr>
          <w:rFonts w:ascii="Arial" w:cs="Arial" w:eastAsia="Arial" w:hAnsi="Arial"/>
          <w:sz w:val="20"/>
          <w:szCs w:val="20"/>
        </w:rPr>
        <w:t xml:space="preserve">Lightning: evacuate scaffolds immediately when lightning is within 10 miles — before the storm arrives</w:t>
      </w:r>
    </w:p>
    <w:p>
      <w:pPr>
        <w:pStyle w:val="ListParagraph"/>
        <w:numPr>
          <w:ilvl w:val="0"/>
          <w:numId w:val="2"/>
        </w:numPr>
        <w:spacing w:after="40" w:before="40"/>
      </w:pPr>
      <w:r>
        <w:rPr>
          <w:rFonts w:ascii="Arial" w:cs="Arial" w:eastAsia="Arial" w:hAnsi="Arial"/>
          <w:sz w:val="20"/>
          <w:szCs w:val="20"/>
        </w:rPr>
        <w:t xml:space="preserve">After impact: if any vehicle, material, or equipment strikes the scaffold — do not use until inspected</w:t>
      </w:r>
    </w:p>
    <w:p>
      <w:pPr>
        <w:spacing w:after="0" w:before="40"/>
      </w:pPr>
      <w:r>
        <w:t xml:space="preserve"/>
      </w:r>
    </w:p>
    <w:p>
      <w:pPr>
        <w:spacing w:after="80" w:before="180"/>
      </w:pPr>
      <w:r>
        <w:rPr>
          <w:rFonts w:ascii="Arial" w:cs="Arial" w:eastAsia="Arial" w:hAnsi="Arial"/>
          <w:b/>
          <w:bCs/>
          <w:color w:val="1B2A4A"/>
          <w:sz w:val="22"/>
          <w:szCs w:val="22"/>
        </w:rPr>
        <w:t xml:space="preserve">Getting On and Off the Scaffold Safely</w:t>
      </w:r>
    </w:p>
    <w:p>
      <w:pPr>
        <w:pStyle w:val="ListParagraph"/>
        <w:numPr>
          <w:ilvl w:val="0"/>
          <w:numId w:val="2"/>
        </w:numPr>
        <w:spacing w:after="40" w:before="40"/>
      </w:pPr>
      <w:r>
        <w:rPr>
          <w:rFonts w:ascii="Arial" w:cs="Arial" w:eastAsia="Arial" w:hAnsi="Arial"/>
          <w:sz w:val="20"/>
          <w:szCs w:val="20"/>
        </w:rPr>
        <w:t xml:space="preserve">Always use the designated access ladder — never climb the frame or cross braces</w:t>
      </w:r>
    </w:p>
    <w:p>
      <w:pPr>
        <w:pStyle w:val="ListParagraph"/>
        <w:numPr>
          <w:ilvl w:val="0"/>
          <w:numId w:val="2"/>
        </w:numPr>
        <w:spacing w:after="40" w:before="40"/>
      </w:pPr>
      <w:r>
        <w:rPr>
          <w:rFonts w:ascii="Arial" w:cs="Arial" w:eastAsia="Arial" w:hAnsi="Arial"/>
          <w:sz w:val="20"/>
          <w:szCs w:val="20"/>
        </w:rPr>
        <w:t xml:space="preserve">Maintain 3-point contact when climbing the access ladder</w:t>
      </w:r>
    </w:p>
    <w:p>
      <w:pPr>
        <w:pStyle w:val="ListParagraph"/>
        <w:numPr>
          <w:ilvl w:val="0"/>
          <w:numId w:val="2"/>
        </w:numPr>
        <w:spacing w:after="40" w:before="40"/>
      </w:pPr>
      <w:r>
        <w:rPr>
          <w:rFonts w:ascii="Arial" w:cs="Arial" w:eastAsia="Arial" w:hAnsi="Arial"/>
          <w:sz w:val="20"/>
          <w:szCs w:val="20"/>
        </w:rPr>
        <w:t xml:space="preserve">Do not carry tools or materials by hand when climbing — use a tool belt or hoist</w:t>
      </w:r>
    </w:p>
    <w:p>
      <w:pPr>
        <w:pStyle w:val="ListParagraph"/>
        <w:numPr>
          <w:ilvl w:val="0"/>
          <w:numId w:val="2"/>
        </w:numPr>
        <w:spacing w:after="40" w:before="40"/>
      </w:pPr>
      <w:r>
        <w:rPr>
          <w:rFonts w:ascii="Arial" w:cs="Arial" w:eastAsia="Arial" w:hAnsi="Arial"/>
          <w:sz w:val="20"/>
          <w:szCs w:val="20"/>
        </w:rPr>
        <w:t xml:space="preserve">When the platform is above 6 feet, ensure the access ladder extends at least 3 feet above the platform</w:t>
      </w:r>
    </w:p>
    <w:p>
      <w:pPr>
        <w:pStyle w:val="ListParagraph"/>
        <w:numPr>
          <w:ilvl w:val="0"/>
          <w:numId w:val="2"/>
        </w:numPr>
        <w:spacing w:after="40" w:before="40"/>
      </w:pPr>
      <w:r>
        <w:rPr>
          <w:rFonts w:ascii="Arial" w:cs="Arial" w:eastAsia="Arial" w:hAnsi="Arial"/>
          <w:sz w:val="20"/>
          <w:szCs w:val="20"/>
        </w:rPr>
        <w:t xml:space="preserve">At the end of the day: remove all tools and materials from the platform before dismounting</w:t>
      </w:r>
    </w:p>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919" w:sz="8"/>
              <w:left w:val="single" w:color="E86919" w:sz="8"/>
              <w:bottom w:val="single" w:color="E86919" w:sz="8"/>
              <w:right w:val="single" w:color="E86919" w:sz="8"/>
            </w:tcBorders>
            <w:shd w:fill="FFF3E0" w:val="clear"/>
            <w:tcMar>
              <w:top w:type="dxa" w:w="120"/>
              <w:left w:type="dxa" w:w="180"/>
              <w:bottom w:type="dxa" w:w="120"/>
              <w:right w:type="dxa" w:w="180"/>
            </w:tcMar>
          </w:tcPr>
          <w:p>
            <w:r>
              <w:rPr>
                <w:rFonts w:ascii="Arial" w:cs="Arial" w:eastAsia="Arial" w:hAnsi="Arial"/>
                <w:b/>
                <w:bCs/>
                <w:color w:val="E86919"/>
                <w:sz w:val="20"/>
                <w:szCs w:val="20"/>
              </w:rPr>
              <w:t xml:space="preserve">CAL/OSHA REQUIREMENT: Cal/OSHA §1637 prohibits workers from working on scaffolds during high winds, icy conditions, or electrical storms. Workers must be trained on scaffold-specific hazards before use.</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DISCUSSION QUESTIONS — ASK YOUR CREW</w:t>
      </w:r>
    </w:p>
    <w:p>
      <w:pPr>
        <w:spacing w:after="0" w:before="60"/>
      </w:pPr>
      <w:r>
        <w:t xml:space="preserve"/>
      </w:r>
    </w:p>
    <w:p>
      <w:pPr>
        <w:pStyle w:val="ListParagraph"/>
        <w:numPr>
          <w:ilvl w:val="0"/>
          <w:numId w:val="3"/>
        </w:numPr>
        <w:spacing w:after="40" w:before="40"/>
      </w:pPr>
      <w:r>
        <w:rPr>
          <w:rFonts w:ascii="Arial" w:cs="Arial" w:eastAsia="Arial" w:hAnsi="Arial"/>
          <w:sz w:val="20"/>
          <w:szCs w:val="20"/>
        </w:rPr>
        <w:t xml:space="preserve">Has anyone felt the urge to lean over the guardrail today instead of moving the scaffold?</w:t>
      </w:r>
    </w:p>
    <w:p>
      <w:pPr>
        <w:pStyle w:val="ListParagraph"/>
        <w:numPr>
          <w:ilvl w:val="0"/>
          <w:numId w:val="3"/>
        </w:numPr>
        <w:spacing w:after="40" w:before="40"/>
      </w:pPr>
      <w:r>
        <w:rPr>
          <w:rFonts w:ascii="Arial" w:cs="Arial" w:eastAsia="Arial" w:hAnsi="Arial"/>
          <w:sz w:val="20"/>
          <w:szCs w:val="20"/>
        </w:rPr>
        <w:t xml:space="preserve">What is our plan if the wind picks up while we're on the scaffold today?</w:t>
      </w:r>
    </w:p>
    <w:p>
      <w:pPr>
        <w:pStyle w:val="ListParagraph"/>
        <w:numPr>
          <w:ilvl w:val="0"/>
          <w:numId w:val="3"/>
        </w:numPr>
        <w:spacing w:after="40" w:before="40"/>
      </w:pPr>
      <w:r>
        <w:rPr>
          <w:rFonts w:ascii="Arial" w:cs="Arial" w:eastAsia="Arial" w:hAnsi="Arial"/>
          <w:sz w:val="20"/>
          <w:szCs w:val="20"/>
        </w:rPr>
        <w:t xml:space="preserve">How does the crew get on and off this scaffold safely?</w:t>
      </w:r>
    </w:p>
    <w:p>
      <w:pPr>
        <w:pStyle w:val="ListParagraph"/>
        <w:numPr>
          <w:ilvl w:val="0"/>
          <w:numId w:val="3"/>
        </w:numPr>
        <w:spacing w:after="40" w:before="40"/>
      </w:pPr>
      <w:r>
        <w:rPr>
          <w:rFonts w:ascii="Arial" w:cs="Arial" w:eastAsia="Arial" w:hAnsi="Arial"/>
          <w:sz w:val="20"/>
          <w:szCs w:val="20"/>
        </w:rPr>
        <w:t xml:space="preserve">If lightning is forecast this afternoon, at what point do we evacuate the scaffold?</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KNOWLEDGE CHECK QUIZ</w:t>
      </w:r>
    </w:p>
    <w:p>
      <w:pPr>
        <w:spacing w:after="0" w:before="60"/>
      </w:pPr>
      <w:r>
        <w:t xml:space="preserve"/>
      </w:r>
    </w:p>
    <w:p>
      <w:pPr>
        <w:spacing w:after="50" w:before="50"/>
      </w:pPr>
      <w:r>
        <w:rPr>
          <w:rFonts w:ascii="Arial" w:cs="Arial" w:eastAsia="Arial" w:hAnsi="Arial"/>
          <w:i/>
          <w:iCs/>
          <w:color w:val="555555"/>
          <w:sz w:val="20"/>
          <w:szCs w:val="20"/>
        </w:rPr>
        <w:t xml:space="preserve">Supervisor: Ask each question aloud. Verify crew members can answer correctly before moving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6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Question</w:t>
            </w:r>
          </w:p>
        </w:tc>
        <w:tc>
          <w:tcPr>
            <w:tcW w:type="dxa" w:w="2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Answer</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should you do if you cannot reach your work from the scaffold platform?</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Move the scaffold — never lean over the guardrail</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Can you stand on the scaffold guardrail to gain extra height?</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No — never stand on guardrails, mid-rails, or toe boards</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When should you evacuate a scaffold due to lightning?</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When lightning is within 10 miles — before the storm arrives</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4</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How should tools be carried when climbing the scaffold access ladder?</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In a tool belt or hoisted separately — not carried by hand</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5</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Can you climb the scaffold frame instead of using the access ladder?</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No — always use the designated access ladder</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ATTENDANCE SIGN-IN SHEET</w:t>
      </w:r>
    </w:p>
    <w:p>
      <w:pPr>
        <w:spacing w:after="0" w:before="40"/>
      </w:pPr>
      <w:r>
        <w:t xml:space="preserve"/>
      </w:r>
    </w:p>
    <w:p>
      <w:pPr>
        <w:spacing w:after="50" w:before="50"/>
      </w:pPr>
      <w:r>
        <w:rPr>
          <w:rFonts w:ascii="Arial" w:cs="Arial" w:eastAsia="Arial" w:hAnsi="Arial"/>
          <w:i/>
          <w:iCs/>
          <w:sz w:val="20"/>
          <w:szCs w:val="20"/>
        </w:rPr>
        <w:t xml:space="preserve">All employees present must sign below to confirm they attended this toolbox talk and understood the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400"/>
        <w:gridCol w:w="1000"/>
      </w:tblGrid>
      <w:tr>
        <w:tc>
          <w:tcPr>
            <w:tcW w:type="dxa" w:w="3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Employee Name (Print)</w:t>
            </w:r>
          </w:p>
        </w:tc>
        <w:tc>
          <w:tcPr>
            <w:tcW w:type="dxa" w:w="3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Signature</w:t>
            </w:r>
          </w:p>
        </w:tc>
        <w:tc>
          <w:tcPr>
            <w:tcW w:type="dxa" w:w="1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10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Understood?</w:t>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Supervisor Signature</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pPr>
        <w:spacing w:after="0" w:before="80"/>
      </w:pPr>
      <w:r>
        <w:t xml:space="preserve"/>
      </w:r>
    </w:p>
    <w:p>
      <w:pPr>
        <w:pBdr>
          <w:top w:val="single" w:color="D0D5DD" w:sz="3"/>
        </w:pBdr>
        <w:spacing w:after="0" w:before="80"/>
        <w:jc w:val="center"/>
      </w:pPr>
      <w:r>
        <w:rPr>
          <w:rFonts w:ascii="Arial" w:cs="Arial" w:eastAsia="Arial" w:hAnsi="Arial"/>
          <w:color w:val="AAAAAA"/>
          <w:sz w:val="16"/>
          <w:szCs w:val="16"/>
        </w:rPr>
        <w:t xml:space="preserve">RoofSafe Pro  |  Talk #27: Scaffold Use — Working Safely at Height on a Platform  |  Keep on file — Cal/OSHA §3203(b) requires training records be retained minimum 3 years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3"/>
      </w:pBdr>
      <w:tabs>
        <w:tab w:val="right" w:pos="9360"/>
      </w:tabs>
      <w:spacing w:before="80"/>
    </w:pPr>
    <w:r>
      <w:rPr>
        <w:rFonts w:ascii="Arial" w:cs="Arial" w:eastAsia="Arial" w:hAnsi="Arial"/>
        <w:color w:val="888888"/>
        <w:sz w:val="16"/>
        <w:szCs w:val="16"/>
      </w:rPr>
      <w:t xml:space="preserve">RoofSafe Pro | Retain records minimum 3 years — Cal/OSHA §3203(b)</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vAlign w:val="center"/>
        </w:tcPr>
        <w:p>
          <w:r>
            <w:rPr>
              <w:rFonts w:ascii="Arial" w:cs="Arial" w:eastAsia="Arial" w:hAnsi="Arial"/>
              <w:b/>
              <w:bCs/>
              <w:color w:val="1B2A4A"/>
              <w:sz w:val="18"/>
              <w:szCs w:val="18"/>
            </w:rPr>
            <w:t xml:space="preserve">ROOFSAFE PRO — TOOLBOX TALK SERIES</w:t>
          </w:r>
        </w:p>
      </w:tc>
      <w:tc>
        <w:tcPr>
          <w:tcW w:type="dxa" w:w="300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888888"/>
              <w:sz w:val="16"/>
              <w:szCs w:val="16"/>
            </w:rPr>
            <w:t xml:space="preserve">Cal/OSHA §1509(e) Compliant</w:t>
          </w:r>
        </w:p>
      </w:tc>
    </w:tr>
  </w:tbl>
  <w:p>
    <w:pPr>
      <w:pBdr>
        <w:bottom w:val="single" w:color="1B2A4A" w:sz="6"/>
      </w:pBdr>
      <w:spacing w:after="1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2026-03-17T00:40:29.922Z</dcterms:created>
  <dcterms:modified xsi:type="dcterms:W3CDTF">2026-03-17T00:40:29.922Z</dcterms:modified>
</cp:coreProperties>
</file>

<file path=docProps/custom.xml><?xml version="1.0" encoding="utf-8"?>
<Properties xmlns="http://schemas.openxmlformats.org/officeDocument/2006/custom-properties" xmlns:vt="http://schemas.openxmlformats.org/officeDocument/2006/docPropsVTypes"/>
</file>