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7C85" w14:textId="77777777" w:rsidR="001500C3" w:rsidRPr="001500C3" w:rsidRDefault="001500C3" w:rsidP="001500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8595B"/>
          <w:sz w:val="15"/>
          <w:szCs w:val="15"/>
          <w:lang w:eastAsia="pt-BR"/>
        </w:rPr>
      </w:pPr>
      <w:r w:rsidRPr="001500C3">
        <w:rPr>
          <w:rFonts w:ascii="Arial" w:eastAsia="Times New Roman" w:hAnsi="Arial" w:cs="Arial"/>
          <w:b/>
          <w:bCs/>
          <w:color w:val="58595B"/>
          <w:sz w:val="54"/>
          <w:szCs w:val="54"/>
          <w:lang w:eastAsia="pt-BR"/>
        </w:rPr>
        <w:t>Microsoft Power BI Para Data Science</w:t>
      </w:r>
    </w:p>
    <w:p w14:paraId="5CD9C458" w14:textId="77777777" w:rsidR="001500C3" w:rsidRPr="001500C3" w:rsidRDefault="001500C3" w:rsidP="001500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1500C3">
        <w:rPr>
          <w:rFonts w:ascii="Arial" w:eastAsia="Times New Roman" w:hAnsi="Arial" w:cs="Arial"/>
          <w:noProof/>
          <w:color w:val="000000"/>
          <w:sz w:val="15"/>
          <w:szCs w:val="15"/>
          <w:lang w:eastAsia="pt-BR"/>
        </w:rPr>
        <w:drawing>
          <wp:inline distT="0" distB="0" distL="0" distR="0" wp14:anchorId="67C73468" wp14:editId="6032641A">
            <wp:extent cx="5400040" cy="13944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E4F7E" w14:textId="03E1CC85" w:rsidR="001500C3" w:rsidRPr="001500C3" w:rsidRDefault="001500C3" w:rsidP="001500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  <w:proofErr w:type="spellStart"/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>Estatística</w:t>
      </w:r>
      <w:proofErr w:type="spellEnd"/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 xml:space="preserve"> na Prática - Valor Monetário Esperado (VME)</w:t>
      </w:r>
    </w:p>
    <w:p w14:paraId="3C4C615A" w14:textId="77777777" w:rsidR="001500C3" w:rsidRPr="001500C3" w:rsidRDefault="001500C3" w:rsidP="001500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br/>
      </w:r>
    </w:p>
    <w:p w14:paraId="593F8599" w14:textId="77777777" w:rsidR="001500C3" w:rsidRPr="001500C3" w:rsidRDefault="001500C3" w:rsidP="001500C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Se você já teve a oportunidade de atuar em projetos, pode estar familiarizado com conceitos de Gestão de Projetos como o VME, Valor Monetário Esperado. O VME é amplamente utilizado pelo Gerente de Projetos durante o estudo de viabilidade do projeto e usado como uma ferramenta de tomada de decisão. E o que isso tem a ver com a Estatística? Tudo. Vejamos.</w:t>
      </w:r>
    </w:p>
    <w:p w14:paraId="74F5187E" w14:textId="77777777" w:rsidR="001500C3" w:rsidRPr="001500C3" w:rsidRDefault="001500C3" w:rsidP="001500C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</w:p>
    <w:p w14:paraId="79B998C6" w14:textId="77777777" w:rsidR="001500C3" w:rsidRPr="001500C3" w:rsidRDefault="001500C3" w:rsidP="001500C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Quando uma variável aleatória discreta é expressa em dólares ou reais, a média da distribuição é chamada de “</w:t>
      </w:r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>Valor Monetário Esperado</w:t>
      </w: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”. O </w:t>
      </w:r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>VME</w:t>
      </w: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 é muito usado para avaliar potencial de </w:t>
      </w:r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>lucro</w:t>
      </w: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 de projetos ou </w:t>
      </w:r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>retorno financeiro </w:t>
      </w: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de investimentos. É também um termo muito comum em gestão de projetos! Vamos compreender este conceito e sua relação com a Estatística, através de um exemplo:</w:t>
      </w:r>
    </w:p>
    <w:p w14:paraId="6026DFA2" w14:textId="77777777" w:rsidR="001500C3" w:rsidRPr="001500C3" w:rsidRDefault="001500C3" w:rsidP="001500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br/>
      </w:r>
    </w:p>
    <w:p w14:paraId="4E5E45DB" w14:textId="77777777" w:rsidR="001500C3" w:rsidRPr="001500C3" w:rsidRDefault="001500C3" w:rsidP="001500C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Uma construtora será responsável, por construir uma ponte. Se o projeto terminar dentro do prazo, a empresa esperar </w:t>
      </w:r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>lucrar R$100.000,00</w:t>
      </w: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. Se o projeto for completado antes do prazo, haverá um </w:t>
      </w:r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>bônus</w:t>
      </w: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 de </w:t>
      </w:r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>R$20.000,00</w:t>
      </w: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. E se o projeto atrasar, haverá uma </w:t>
      </w:r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>penalidade</w:t>
      </w: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 de </w:t>
      </w:r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>R$10.000,00</w:t>
      </w: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.</w:t>
      </w:r>
    </w:p>
    <w:p w14:paraId="11AAD401" w14:textId="77777777" w:rsidR="001500C3" w:rsidRPr="001500C3" w:rsidRDefault="001500C3" w:rsidP="001500C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</w:p>
    <w:p w14:paraId="6193DDFD" w14:textId="77777777" w:rsidR="001500C3" w:rsidRPr="001500C3" w:rsidRDefault="001500C3" w:rsidP="001500C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A empresa estimou a probabilidade das 3 possibilidades anteriores em 25%, 60% e 15% respectivamente. Vamos tabular isso?</w:t>
      </w:r>
    </w:p>
    <w:p w14:paraId="00B81286" w14:textId="77777777" w:rsidR="001500C3" w:rsidRPr="001500C3" w:rsidRDefault="001500C3" w:rsidP="001500C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5"/>
          <w:szCs w:val="15"/>
          <w:lang w:eastAsia="pt-BR"/>
        </w:rPr>
      </w:pPr>
      <w:r w:rsidRPr="001500C3">
        <w:rPr>
          <w:rFonts w:ascii="Arial" w:eastAsia="Times New Roman" w:hAnsi="Arial" w:cs="Arial"/>
          <w:noProof/>
          <w:color w:val="000000"/>
          <w:sz w:val="15"/>
          <w:szCs w:val="15"/>
          <w:lang w:eastAsia="pt-BR"/>
        </w:rPr>
        <w:drawing>
          <wp:inline distT="0" distB="0" distL="0" distR="0" wp14:anchorId="08372FFC" wp14:editId="483897A9">
            <wp:extent cx="5400040" cy="14846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4977" w14:textId="77777777" w:rsidR="001500C3" w:rsidRPr="001500C3" w:rsidRDefault="001500C3" w:rsidP="001500C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Quando o projeto terminar, a construtora vai receber 90.000, 100.000 ou 120.000, dependendo do prazo que ela entregue. Veja que multiplicamos os valores pelas probabilidades estimadas/calculadas pela empresa. Então o que significa o valor de </w:t>
      </w:r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>R$103.500</w:t>
      </w: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?</w:t>
      </w:r>
    </w:p>
    <w:p w14:paraId="362E2935" w14:textId="77777777" w:rsidR="001500C3" w:rsidRPr="001500C3" w:rsidRDefault="001500C3" w:rsidP="001500C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</w:p>
    <w:p w14:paraId="23EFA677" w14:textId="77777777" w:rsidR="001500C3" w:rsidRPr="001500C3" w:rsidRDefault="001500C3" w:rsidP="001500C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Significa o </w:t>
      </w:r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>VME,</w:t>
      </w: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 ou seja, o lucro médio de longo prazo do projeto. Apesar deste projeto ocorrer uma vez agora, ele pode ocorrer novamente no futuro e para cada ocorrência, um resultado diferente pode ser gerado.</w:t>
      </w:r>
    </w:p>
    <w:p w14:paraId="3BD1FB0C" w14:textId="77777777" w:rsidR="001500C3" w:rsidRPr="001500C3" w:rsidRDefault="001500C3" w:rsidP="001500C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</w:p>
    <w:p w14:paraId="0198D0B5" w14:textId="77777777" w:rsidR="001500C3" w:rsidRPr="001500C3" w:rsidRDefault="001500C3" w:rsidP="001500C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  <w:bookmarkStart w:id="0" w:name="_GoBack"/>
      <w:bookmarkEnd w:id="0"/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O </w:t>
      </w:r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>VME</w:t>
      </w: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 ajuda a empresa a entender o lucro médio ao longo de várias execuções do mesmo projeto. Mesmo a empresa atrasando a entrega no primeiro projeto, mas cumprindo o prazo uma segunda vez, permite a empresa, no longo prazo, ter um valor médio de lucro. O </w:t>
      </w:r>
      <w:r w:rsidRPr="001500C3">
        <w:rPr>
          <w:rFonts w:ascii="Arial" w:eastAsia="Times New Roman" w:hAnsi="Arial" w:cs="Arial"/>
          <w:b/>
          <w:bCs/>
          <w:color w:val="3F4041"/>
          <w:sz w:val="33"/>
          <w:szCs w:val="33"/>
          <w:lang w:eastAsia="pt-BR"/>
        </w:rPr>
        <w:t>VME</w:t>
      </w: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t> permite o analista de dados ter esta visão e pode ser usado na tomada de decisão.</w:t>
      </w:r>
    </w:p>
    <w:p w14:paraId="5E8B5EF5" w14:textId="77777777" w:rsidR="001500C3" w:rsidRPr="001500C3" w:rsidRDefault="001500C3" w:rsidP="001500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  <w:r w:rsidRPr="001500C3">
        <w:rPr>
          <w:rFonts w:ascii="Arial" w:eastAsia="Times New Roman" w:hAnsi="Arial" w:cs="Arial"/>
          <w:color w:val="3F4041"/>
          <w:sz w:val="33"/>
          <w:szCs w:val="33"/>
          <w:lang w:eastAsia="pt-BR"/>
        </w:rPr>
        <w:br/>
      </w:r>
    </w:p>
    <w:p w14:paraId="23C6C77B" w14:textId="77777777" w:rsidR="001500C3" w:rsidRPr="001500C3" w:rsidRDefault="001500C3" w:rsidP="001500C3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F4041"/>
          <w:sz w:val="33"/>
          <w:szCs w:val="33"/>
          <w:lang w:eastAsia="pt-BR"/>
        </w:rPr>
      </w:pPr>
      <w:r w:rsidRPr="001500C3">
        <w:rPr>
          <w:rFonts w:ascii="Arial" w:eastAsia="Times New Roman" w:hAnsi="Arial" w:cs="Arial"/>
          <w:color w:val="3F4041"/>
          <w:sz w:val="33"/>
          <w:szCs w:val="33"/>
          <w:u w:val="single"/>
          <w:lang w:eastAsia="pt-BR"/>
        </w:rPr>
        <w:t>www.datascienceacademy.com.br</w:t>
      </w:r>
    </w:p>
    <w:p w14:paraId="1BDF7CE6" w14:textId="77777777" w:rsidR="00DF7994" w:rsidRDefault="00DF7994"/>
    <w:sectPr w:rsidR="00DF79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C3"/>
    <w:rsid w:val="000D6007"/>
    <w:rsid w:val="001500C3"/>
    <w:rsid w:val="00DF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7EC6"/>
  <w15:chartTrackingRefBased/>
  <w15:docId w15:val="{28AA2BCC-E9C0-4AFC-A33A-7CD85874C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lh2-text">
    <w:name w:val="elh2-text"/>
    <w:basedOn w:val="Fontepargpadro"/>
    <w:rsid w:val="001500C3"/>
  </w:style>
  <w:style w:type="paragraph" w:styleId="NormalWeb">
    <w:name w:val="Normal (Web)"/>
    <w:basedOn w:val="Normal"/>
    <w:uiPriority w:val="99"/>
    <w:semiHidden/>
    <w:unhideWhenUsed/>
    <w:rsid w:val="0015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ooter">
    <w:name w:val="footer"/>
    <w:basedOn w:val="Normal"/>
    <w:rsid w:val="00150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5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3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99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3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2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324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de Campos Oliveira</dc:creator>
  <cp:keywords/>
  <dc:description/>
  <cp:lastModifiedBy>Paula de Campos Oliveira</cp:lastModifiedBy>
  <cp:revision>2</cp:revision>
  <dcterms:created xsi:type="dcterms:W3CDTF">2020-04-26T21:58:00Z</dcterms:created>
  <dcterms:modified xsi:type="dcterms:W3CDTF">2020-04-26T22:00:00Z</dcterms:modified>
</cp:coreProperties>
</file>