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64637629"/>
        <w:docPartObj>
          <w:docPartGallery w:val="Cover Pages"/>
          <w:docPartUnique/>
        </w:docPartObj>
      </w:sdtPr>
      <w:sdtEndPr>
        <w:rPr>
          <w:rFonts w:eastAsiaTheme="minorEastAsia"/>
          <w:color w:val="156082" w:themeColor="accent1"/>
          <w:kern w:val="0"/>
          <w14:ligatures w14:val="none"/>
        </w:rPr>
      </w:sdtEndPr>
      <w:sdtContent>
        <w:p w14:paraId="5B11C2A6" w14:textId="0917BFFC" w:rsidR="0013271B" w:rsidRDefault="0013271B" w:rsidP="005D6F30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3271B" w14:paraId="703D16B1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277DC5B0D7E4770BD4694A48744FA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654CB8" w14:textId="7B8D1C28" w:rsidR="0013271B" w:rsidRDefault="00D23082" w:rsidP="005D6F30">
                    <w:pPr>
                      <w:pStyle w:val="NoSpacing"/>
                      <w:jc w:val="both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ESLSCA</w:t>
                    </w:r>
                  </w:p>
                </w:tc>
              </w:sdtContent>
            </w:sdt>
          </w:tr>
          <w:tr w:rsidR="0013271B" w14:paraId="7829EA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1704AEF370AD450D8F19A1E7FD2F1F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29C7B0F" w14:textId="374BB688" w:rsidR="0013271B" w:rsidRDefault="00D23082" w:rsidP="005D6F30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72"/>
                        <w:szCs w:val="72"/>
                      </w:rPr>
                      <w:t>Education Performance Analytics</w:t>
                    </w:r>
                  </w:p>
                </w:sdtContent>
              </w:sdt>
            </w:tc>
          </w:tr>
          <w:tr w:rsidR="0013271B" w14:paraId="6BCD6A68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96229FC99C74AD3A1A60984482DFC4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2594E1" w14:textId="0D02D54A" w:rsidR="0013271B" w:rsidRDefault="00D23082" w:rsidP="005D6F30">
                    <w:pPr>
                      <w:pStyle w:val="NoSpacing"/>
                      <w:jc w:val="both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Data Wrangling, Analysis, and Insights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3271B" w14:paraId="4122533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6557F15C3154458961EC71DB91F7FB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020DFA1" w14:textId="3C90FD5B" w:rsidR="0013271B" w:rsidRDefault="00C07229" w:rsidP="005D6F30">
                    <w:pPr>
                      <w:pStyle w:val="NoSpacing"/>
                      <w:jc w:val="both"/>
                      <w:rPr>
                        <w:color w:val="156082" w:themeColor="accent1"/>
                        <w:sz w:val="28"/>
                        <w:szCs w:val="28"/>
                      </w:rPr>
                    </w:pPr>
                    <w:r w:rsidRPr="00C07229">
                      <w:rPr>
                        <w:color w:val="156082" w:themeColor="accent1"/>
                        <w:sz w:val="28"/>
                        <w:szCs w:val="28"/>
                      </w:rPr>
                      <w:t>Abdelrahman Mansour (222300472)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, </w:t>
                    </w:r>
                    <w:r w:rsidRPr="00C07229">
                      <w:rPr>
                        <w:color w:val="156082" w:themeColor="accent1"/>
                        <w:sz w:val="28"/>
                        <w:szCs w:val="28"/>
                      </w:rPr>
                      <w:t>Hashem Zayed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 </w:t>
                    </w:r>
                    <w:r w:rsidRPr="00C07229">
                      <w:rPr>
                        <w:color w:val="156082" w:themeColor="accent1"/>
                        <w:sz w:val="28"/>
                        <w:szCs w:val="28"/>
                      </w:rPr>
                      <w:t>(222300400), Marwan Hany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 </w:t>
                    </w:r>
                    <w:r w:rsidRPr="00C07229">
                      <w:rPr>
                        <w:color w:val="156082" w:themeColor="accent1"/>
                        <w:sz w:val="28"/>
                        <w:szCs w:val="28"/>
                      </w:rPr>
                      <w:t>(222300457) &amp; Paula Vargas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 </w:t>
                    </w:r>
                    <w:r w:rsidRPr="00C07229">
                      <w:rPr>
                        <w:color w:val="156082" w:themeColor="accent1"/>
                        <w:sz w:val="28"/>
                        <w:szCs w:val="28"/>
                      </w:rPr>
                      <w:t>(222300406)</w:t>
                    </w:r>
                  </w:p>
                </w:sdtContent>
              </w:sdt>
              <w:p w14:paraId="582FE99F" w14:textId="77777777" w:rsidR="0013271B" w:rsidRDefault="0013271B" w:rsidP="005D6F30">
                <w:pPr>
                  <w:pStyle w:val="NoSpacing"/>
                  <w:jc w:val="both"/>
                  <w:rPr>
                    <w:color w:val="156082" w:themeColor="accent1"/>
                  </w:rPr>
                </w:pPr>
              </w:p>
            </w:tc>
          </w:tr>
        </w:tbl>
        <w:p w14:paraId="2A7A0D17" w14:textId="2754F05E" w:rsidR="005D480E" w:rsidRPr="005D480E" w:rsidRDefault="0013271B" w:rsidP="005D480E">
          <w:pPr>
            <w:jc w:val="both"/>
            <w:rPr>
              <w:rFonts w:eastAsiaTheme="minorEastAsia"/>
              <w:color w:val="156082" w:themeColor="accent1"/>
              <w:kern w:val="0"/>
              <w14:ligatures w14:val="none"/>
            </w:rPr>
          </w:pPr>
          <w:r>
            <w:rPr>
              <w:rFonts w:eastAsiaTheme="minorEastAsia"/>
              <w:color w:val="156082" w:themeColor="accent1"/>
              <w:kern w:val="0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328199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EFAC" w14:textId="293103CB" w:rsidR="005D480E" w:rsidRDefault="005D480E">
          <w:pPr>
            <w:pStyle w:val="TOCHeading"/>
          </w:pPr>
          <w:r>
            <w:rPr>
              <w:lang w:val="en-GB"/>
            </w:rPr>
            <w:t>Contents</w:t>
          </w:r>
        </w:p>
        <w:p w14:paraId="6F3AC576" w14:textId="3ACC2F8A" w:rsidR="003D7FCE" w:rsidRDefault="005D48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79267" w:history="1">
            <w:r w:rsidR="003D7FCE" w:rsidRPr="0067679A">
              <w:rPr>
                <w:rStyle w:val="Hyperlink"/>
                <w:noProof/>
              </w:rPr>
              <w:t>Introduction</w:t>
            </w:r>
            <w:r w:rsidR="003D7FCE">
              <w:rPr>
                <w:noProof/>
                <w:webHidden/>
              </w:rPr>
              <w:tab/>
            </w:r>
            <w:r w:rsidR="003D7FCE">
              <w:rPr>
                <w:noProof/>
                <w:webHidden/>
              </w:rPr>
              <w:fldChar w:fldCharType="begin"/>
            </w:r>
            <w:r w:rsidR="003D7FCE">
              <w:rPr>
                <w:noProof/>
                <w:webHidden/>
              </w:rPr>
              <w:instrText xml:space="preserve"> PAGEREF _Toc185479267 \h </w:instrText>
            </w:r>
            <w:r w:rsidR="003D7FCE">
              <w:rPr>
                <w:noProof/>
                <w:webHidden/>
              </w:rPr>
            </w:r>
            <w:r w:rsidR="003D7FCE">
              <w:rPr>
                <w:noProof/>
                <w:webHidden/>
              </w:rPr>
              <w:fldChar w:fldCharType="separate"/>
            </w:r>
            <w:r w:rsidR="003D7FCE">
              <w:rPr>
                <w:noProof/>
                <w:webHidden/>
              </w:rPr>
              <w:t>2</w:t>
            </w:r>
            <w:r w:rsidR="003D7FCE">
              <w:rPr>
                <w:noProof/>
                <w:webHidden/>
              </w:rPr>
              <w:fldChar w:fldCharType="end"/>
            </w:r>
          </w:hyperlink>
        </w:p>
        <w:p w14:paraId="3CB6270B" w14:textId="59A92DB5" w:rsidR="003D7FCE" w:rsidRDefault="003D7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68" w:history="1">
            <w:r w:rsidRPr="0067679A">
              <w:rPr>
                <w:rStyle w:val="Hyperlink"/>
                <w:noProof/>
              </w:rPr>
              <w:t>Python Data Wrangling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AF7B" w14:textId="013238E8" w:rsidR="003D7FCE" w:rsidRDefault="003D7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69" w:history="1">
            <w:r w:rsidRPr="0067679A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DD65" w14:textId="0A15820C" w:rsidR="003D7FCE" w:rsidRDefault="003D7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70" w:history="1">
            <w:r w:rsidRPr="0067679A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6521F" w14:textId="0D102605" w:rsidR="003D7FCE" w:rsidRDefault="003D7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71" w:history="1">
            <w:r w:rsidRPr="0067679A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2E5B" w14:textId="555BCCC9" w:rsidR="003D7FCE" w:rsidRDefault="003D7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72" w:history="1">
            <w:r w:rsidRPr="0067679A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0A4A" w14:textId="2350916E" w:rsidR="003D7FCE" w:rsidRDefault="003D7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73" w:history="1">
            <w:r w:rsidRPr="0067679A">
              <w:rPr>
                <w:rStyle w:val="Hyperlink"/>
                <w:noProof/>
              </w:rPr>
              <w:t>SQL Query Insights and EER Diagram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7953" w14:textId="574382D4" w:rsidR="003D7FCE" w:rsidRDefault="003D7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74" w:history="1">
            <w:r w:rsidRPr="0067679A">
              <w:rPr>
                <w:rStyle w:val="Hyperlink"/>
                <w:noProof/>
              </w:rPr>
              <w:t>Relational 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20B9" w14:textId="772E5CDC" w:rsidR="003D7FCE" w:rsidRDefault="003D7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75" w:history="1">
            <w:r w:rsidRPr="0067679A">
              <w:rPr>
                <w:rStyle w:val="Hyperlink"/>
                <w:noProof/>
              </w:rPr>
              <w:t>SQL Query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1C32" w14:textId="1991B7DE" w:rsidR="003D7FCE" w:rsidRDefault="003D7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76" w:history="1">
            <w:r w:rsidRPr="0067679A">
              <w:rPr>
                <w:rStyle w:val="Hyperlink"/>
                <w:noProof/>
              </w:rPr>
              <w:t>Subject-Specific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8379" w14:textId="7CA889F9" w:rsidR="003D7FCE" w:rsidRDefault="003D7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77" w:history="1">
            <w:r w:rsidRPr="0067679A">
              <w:rPr>
                <w:rStyle w:val="Hyperlink"/>
                <w:noProof/>
              </w:rPr>
              <w:t>Tableau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70EE" w14:textId="3D5F6B8E" w:rsidR="003D7FCE" w:rsidRDefault="003D7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78" w:history="1">
            <w:r w:rsidRPr="0067679A">
              <w:rPr>
                <w:rStyle w:val="Hyperlink"/>
                <w:noProof/>
              </w:rPr>
              <w:t>Top Performers and Underperformers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283C" w14:textId="62FC2844" w:rsidR="003D7FCE" w:rsidRDefault="003D7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79" w:history="1">
            <w:r w:rsidRPr="0067679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7477" w14:textId="0A8B4FED" w:rsidR="003D7FCE" w:rsidRDefault="003D7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479280" w:history="1">
            <w:r w:rsidRPr="0067679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6E27" w14:textId="0649DDF0" w:rsidR="005D480E" w:rsidRDefault="005D480E">
          <w:r>
            <w:rPr>
              <w:b/>
              <w:bCs/>
              <w:lang w:val="en-GB"/>
            </w:rPr>
            <w:fldChar w:fldCharType="end"/>
          </w:r>
        </w:p>
      </w:sdtContent>
    </w:sdt>
    <w:p w14:paraId="4A27E89E" w14:textId="77777777" w:rsidR="005D480E" w:rsidRDefault="005D480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889C244" w14:textId="33471CC8" w:rsidR="0067532D" w:rsidRPr="0067532D" w:rsidRDefault="0067532D" w:rsidP="005D6F30">
      <w:pPr>
        <w:pStyle w:val="Heading1"/>
        <w:spacing w:line="276" w:lineRule="auto"/>
        <w:jc w:val="both"/>
      </w:pPr>
      <w:bookmarkStart w:id="0" w:name="_Toc185479267"/>
      <w:r w:rsidRPr="0067532D">
        <w:lastRenderedPageBreak/>
        <w:t>Introduction</w:t>
      </w:r>
      <w:bookmarkEnd w:id="0"/>
    </w:p>
    <w:p w14:paraId="64168612" w14:textId="1E78E0C2" w:rsidR="0034560F" w:rsidRDefault="0034560F" w:rsidP="0034560F">
      <w:pPr>
        <w:spacing w:before="240" w:line="276" w:lineRule="auto"/>
        <w:jc w:val="both"/>
      </w:pPr>
      <w:r>
        <w:t>This report analyzes student performance to identify the factors that influence their grades and scores across four key subjects: math, reading, writing, and science. The primary focus is to examine the impact of ethnicity, test preparation, and parental education levels on student outcomes.</w:t>
      </w:r>
    </w:p>
    <w:p w14:paraId="723449BB" w14:textId="176FE22A" w:rsidR="0034560F" w:rsidRDefault="0034560F" w:rsidP="0034560F">
      <w:pPr>
        <w:spacing w:before="240" w:line="276" w:lineRule="auto"/>
        <w:jc w:val="both"/>
      </w:pPr>
      <w:r>
        <w:t>The analysis was conducted using a combination of tools and techniques to ensure thorough and accurate exploration of the data:</w:t>
      </w:r>
    </w:p>
    <w:p w14:paraId="5AFD824B" w14:textId="77777777" w:rsidR="0034560F" w:rsidRDefault="0034560F" w:rsidP="0034560F">
      <w:pPr>
        <w:pStyle w:val="ListParagraph"/>
        <w:numPr>
          <w:ilvl w:val="0"/>
          <w:numId w:val="43"/>
        </w:numPr>
        <w:spacing w:before="240" w:line="276" w:lineRule="auto"/>
        <w:jc w:val="both"/>
      </w:pPr>
      <w:r>
        <w:t>Python: For data wrangling, cleaning, feature engineering, and exploratory analysis.</w:t>
      </w:r>
    </w:p>
    <w:p w14:paraId="4A7C5EB9" w14:textId="77777777" w:rsidR="0034560F" w:rsidRDefault="0034560F" w:rsidP="0034560F">
      <w:pPr>
        <w:pStyle w:val="ListParagraph"/>
        <w:numPr>
          <w:ilvl w:val="0"/>
          <w:numId w:val="43"/>
        </w:numPr>
        <w:spacing w:before="240" w:line="276" w:lineRule="auto"/>
        <w:jc w:val="both"/>
      </w:pPr>
      <w:r>
        <w:t>SQL: For extracting insights and managing relational database structures.</w:t>
      </w:r>
    </w:p>
    <w:p w14:paraId="204AB321" w14:textId="77777777" w:rsidR="0034560F" w:rsidRDefault="0034560F" w:rsidP="0034560F">
      <w:pPr>
        <w:pStyle w:val="ListParagraph"/>
        <w:numPr>
          <w:ilvl w:val="0"/>
          <w:numId w:val="43"/>
        </w:numPr>
        <w:spacing w:before="240" w:line="276" w:lineRule="auto"/>
        <w:jc w:val="both"/>
      </w:pPr>
      <w:r>
        <w:t>Tableau: For creating clear, interactive visualizations that highlight trends and patterns.</w:t>
      </w:r>
    </w:p>
    <w:p w14:paraId="6CC6BD3F" w14:textId="77777777" w:rsidR="0034560F" w:rsidRDefault="0034560F" w:rsidP="0034560F">
      <w:pPr>
        <w:pStyle w:val="ListParagraph"/>
        <w:numPr>
          <w:ilvl w:val="0"/>
          <w:numId w:val="43"/>
        </w:numPr>
        <w:spacing w:before="240" w:line="276" w:lineRule="auto"/>
        <w:jc w:val="both"/>
      </w:pPr>
      <w:r>
        <w:t>Entity-Relationship Diagrams (ERDs): To document and understand the structure and relationships within the database.</w:t>
      </w:r>
    </w:p>
    <w:p w14:paraId="688B78F7" w14:textId="7956771E" w:rsidR="0034560F" w:rsidRDefault="0034560F" w:rsidP="0034560F">
      <w:pPr>
        <w:spacing w:before="240" w:line="276" w:lineRule="auto"/>
        <w:jc w:val="both"/>
      </w:pPr>
      <w:r>
        <w:t>This multi-step approach allows for:</w:t>
      </w:r>
    </w:p>
    <w:p w14:paraId="49AC7F16" w14:textId="77777777" w:rsidR="0034560F" w:rsidRDefault="0034560F" w:rsidP="0034560F">
      <w:pPr>
        <w:pStyle w:val="ListParagraph"/>
        <w:numPr>
          <w:ilvl w:val="0"/>
          <w:numId w:val="44"/>
        </w:numPr>
        <w:spacing w:before="240" w:line="276" w:lineRule="auto"/>
        <w:jc w:val="both"/>
      </w:pPr>
      <w:r>
        <w:t>Identifying trends and patterns in student performance.</w:t>
      </w:r>
    </w:p>
    <w:p w14:paraId="79944349" w14:textId="77777777" w:rsidR="0034560F" w:rsidRDefault="0034560F" w:rsidP="0034560F">
      <w:pPr>
        <w:pStyle w:val="ListParagraph"/>
        <w:numPr>
          <w:ilvl w:val="0"/>
          <w:numId w:val="44"/>
        </w:numPr>
        <w:spacing w:before="240" w:line="276" w:lineRule="auto"/>
        <w:jc w:val="both"/>
      </w:pPr>
      <w:r>
        <w:t>Uncovering the effects of demographic and educational factors.</w:t>
      </w:r>
    </w:p>
    <w:p w14:paraId="47E62E9F" w14:textId="77777777" w:rsidR="0034560F" w:rsidRDefault="0034560F" w:rsidP="0034560F">
      <w:pPr>
        <w:pStyle w:val="ListParagraph"/>
        <w:numPr>
          <w:ilvl w:val="0"/>
          <w:numId w:val="44"/>
        </w:numPr>
        <w:spacing w:before="240" w:line="276" w:lineRule="auto"/>
        <w:jc w:val="both"/>
      </w:pPr>
      <w:r>
        <w:t>Providing actionable insights to help improve academic outcomes.</w:t>
      </w:r>
    </w:p>
    <w:p w14:paraId="298F5984" w14:textId="64976133" w:rsidR="005D480E" w:rsidRDefault="0034560F" w:rsidP="0034560F">
      <w:pPr>
        <w:spacing w:before="240" w:line="276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By combining these tools and methods, the report offers a comprehensive view of the dataset and its key influences on student performance.</w:t>
      </w:r>
      <w:r w:rsidR="005D480E">
        <w:br w:type="page"/>
      </w:r>
    </w:p>
    <w:p w14:paraId="67E351B0" w14:textId="7813C592" w:rsidR="0067532D" w:rsidRPr="0067532D" w:rsidRDefault="0067532D" w:rsidP="005D6F30">
      <w:pPr>
        <w:pStyle w:val="Heading1"/>
        <w:spacing w:line="276" w:lineRule="auto"/>
        <w:jc w:val="both"/>
      </w:pPr>
      <w:bookmarkStart w:id="1" w:name="_Toc185479268"/>
      <w:r w:rsidRPr="0067532D">
        <w:lastRenderedPageBreak/>
        <w:t>Python Data Wrangling and Analysis</w:t>
      </w:r>
      <w:bookmarkEnd w:id="1"/>
    </w:p>
    <w:p w14:paraId="16C1B4CA" w14:textId="2A212C0B" w:rsidR="0067532D" w:rsidRPr="0067532D" w:rsidRDefault="0067532D" w:rsidP="005D6F30">
      <w:pPr>
        <w:pStyle w:val="Heading2"/>
        <w:spacing w:line="276" w:lineRule="auto"/>
        <w:jc w:val="both"/>
      </w:pPr>
      <w:bookmarkStart w:id="2" w:name="_Toc185479269"/>
      <w:r w:rsidRPr="0067532D">
        <w:t>Data Collection</w:t>
      </w:r>
      <w:bookmarkEnd w:id="2"/>
    </w:p>
    <w:p w14:paraId="204179C8" w14:textId="77777777" w:rsidR="0067532D" w:rsidRPr="0067532D" w:rsidRDefault="0067532D" w:rsidP="00211A02">
      <w:pPr>
        <w:spacing w:before="240" w:line="276" w:lineRule="auto"/>
        <w:jc w:val="both"/>
      </w:pPr>
      <w:r w:rsidRPr="0067532D">
        <w:t>The following datasets were utilized:</w:t>
      </w:r>
    </w:p>
    <w:p w14:paraId="0AE9C3AD" w14:textId="77777777" w:rsidR="0067532D" w:rsidRPr="0067532D" w:rsidRDefault="0067532D" w:rsidP="00211A02">
      <w:pPr>
        <w:pStyle w:val="ListParagraph"/>
        <w:numPr>
          <w:ilvl w:val="0"/>
          <w:numId w:val="33"/>
        </w:numPr>
        <w:spacing w:before="240" w:line="276" w:lineRule="auto"/>
        <w:jc w:val="both"/>
      </w:pPr>
      <w:r w:rsidRPr="005D6F30">
        <w:rPr>
          <w:b/>
          <w:bCs/>
        </w:rPr>
        <w:t>Original Dataset:</w:t>
      </w:r>
      <w:r w:rsidRPr="0067532D">
        <w:t xml:space="preserve"> Student_Performance.csv (10,000 rows, 12 columns).</w:t>
      </w:r>
    </w:p>
    <w:p w14:paraId="45048B67" w14:textId="77777777" w:rsidR="0067532D" w:rsidRPr="005D6F30" w:rsidRDefault="0067532D" w:rsidP="00211A02">
      <w:pPr>
        <w:pStyle w:val="ListParagraph"/>
        <w:numPr>
          <w:ilvl w:val="0"/>
          <w:numId w:val="33"/>
        </w:numPr>
        <w:spacing w:before="240" w:line="276" w:lineRule="auto"/>
        <w:jc w:val="both"/>
        <w:rPr>
          <w:b/>
          <w:bCs/>
        </w:rPr>
      </w:pPr>
      <w:r w:rsidRPr="005D6F30">
        <w:rPr>
          <w:b/>
          <w:bCs/>
        </w:rPr>
        <w:t>SQL-Derived Datasets:</w:t>
      </w:r>
    </w:p>
    <w:p w14:paraId="5A64DA2A" w14:textId="2661B584" w:rsidR="0067532D" w:rsidRPr="0067532D" w:rsidRDefault="0067532D" w:rsidP="00211A02">
      <w:pPr>
        <w:pStyle w:val="ListParagraph"/>
        <w:numPr>
          <w:ilvl w:val="1"/>
          <w:numId w:val="33"/>
        </w:numPr>
        <w:spacing w:before="240" w:line="276" w:lineRule="auto"/>
        <w:jc w:val="both"/>
      </w:pPr>
      <w:r w:rsidRPr="005D6F30">
        <w:rPr>
          <w:b/>
          <w:bCs/>
        </w:rPr>
        <w:t>performance.csv:</w:t>
      </w:r>
      <w:r w:rsidRPr="0067532D">
        <w:t xml:space="preserve"> Detailed subject scores (10,000 rows).</w:t>
      </w:r>
    </w:p>
    <w:p w14:paraId="6A125EBD" w14:textId="23755B0C" w:rsidR="0067532D" w:rsidRPr="0067532D" w:rsidRDefault="0067532D" w:rsidP="00211A02">
      <w:pPr>
        <w:pStyle w:val="ListParagraph"/>
        <w:numPr>
          <w:ilvl w:val="1"/>
          <w:numId w:val="33"/>
        </w:numPr>
        <w:spacing w:before="240" w:line="276" w:lineRule="auto"/>
        <w:jc w:val="both"/>
      </w:pPr>
      <w:r w:rsidRPr="005D6F30">
        <w:rPr>
          <w:b/>
          <w:bCs/>
        </w:rPr>
        <w:t>student.csv:</w:t>
      </w:r>
      <w:r w:rsidR="005D6F30">
        <w:rPr>
          <w:b/>
          <w:bCs/>
        </w:rPr>
        <w:t xml:space="preserve"> </w:t>
      </w:r>
      <w:r w:rsidRPr="0067532D">
        <w:t>Demographic and test preparation details (10,000 rows).</w:t>
      </w:r>
    </w:p>
    <w:p w14:paraId="5DC95E90" w14:textId="77777777" w:rsidR="0067532D" w:rsidRPr="0067532D" w:rsidRDefault="0067532D" w:rsidP="00211A02">
      <w:pPr>
        <w:pStyle w:val="ListParagraph"/>
        <w:numPr>
          <w:ilvl w:val="1"/>
          <w:numId w:val="33"/>
        </w:numPr>
        <w:spacing w:before="240" w:line="276" w:lineRule="auto"/>
        <w:jc w:val="both"/>
      </w:pPr>
      <w:r w:rsidRPr="005D6F30">
        <w:rPr>
          <w:b/>
          <w:bCs/>
        </w:rPr>
        <w:t>subject_grade.csv:</w:t>
      </w:r>
      <w:r w:rsidRPr="0067532D">
        <w:t xml:space="preserve"> Subject-wise and overall grades (10,000 rows).</w:t>
      </w:r>
    </w:p>
    <w:p w14:paraId="113D955B" w14:textId="427C7808" w:rsidR="0067532D" w:rsidRPr="0067532D" w:rsidRDefault="0067532D" w:rsidP="00211A02">
      <w:pPr>
        <w:pStyle w:val="ListParagraph"/>
        <w:numPr>
          <w:ilvl w:val="1"/>
          <w:numId w:val="33"/>
        </w:numPr>
        <w:spacing w:before="240" w:line="276" w:lineRule="auto"/>
        <w:jc w:val="both"/>
      </w:pPr>
      <w:r w:rsidRPr="005D6F30">
        <w:rPr>
          <w:b/>
          <w:bCs/>
        </w:rPr>
        <w:t>SQL insights files:</w:t>
      </w:r>
      <w:r w:rsidR="005D6F30">
        <w:t xml:space="preserve"> </w:t>
      </w:r>
      <w:r w:rsidRPr="0067532D">
        <w:t>Grade distributions, average scores, and demographic performance.</w:t>
      </w:r>
    </w:p>
    <w:p w14:paraId="02976BC6" w14:textId="77777777" w:rsidR="0067532D" w:rsidRPr="0067532D" w:rsidRDefault="0067532D" w:rsidP="00211A02">
      <w:pPr>
        <w:pStyle w:val="ListParagraph"/>
        <w:numPr>
          <w:ilvl w:val="0"/>
          <w:numId w:val="33"/>
        </w:numPr>
        <w:spacing w:before="240" w:line="276" w:lineRule="auto"/>
        <w:jc w:val="both"/>
      </w:pPr>
      <w:r w:rsidRPr="005D6F30">
        <w:rPr>
          <w:b/>
          <w:bCs/>
        </w:rPr>
        <w:t>Updated Dataset:</w:t>
      </w:r>
      <w:r w:rsidRPr="0067532D">
        <w:t xml:space="preserve"> </w:t>
      </w:r>
      <w:r w:rsidRPr="005D6F30">
        <w:rPr>
          <w:u w:val="single"/>
        </w:rPr>
        <w:t>clean_student_performance.csv</w:t>
      </w:r>
      <w:r w:rsidRPr="0067532D">
        <w:t xml:space="preserve"> after cleaning and enhancement.</w:t>
      </w:r>
    </w:p>
    <w:p w14:paraId="060E48C0" w14:textId="55A37684" w:rsidR="0067532D" w:rsidRPr="0067532D" w:rsidRDefault="0067532D" w:rsidP="005D6F30">
      <w:pPr>
        <w:pStyle w:val="Heading2"/>
        <w:spacing w:line="276" w:lineRule="auto"/>
        <w:jc w:val="both"/>
      </w:pPr>
      <w:bookmarkStart w:id="3" w:name="_Toc185479270"/>
      <w:r w:rsidRPr="0067532D">
        <w:t>Data Cleaning</w:t>
      </w:r>
      <w:bookmarkEnd w:id="3"/>
    </w:p>
    <w:p w14:paraId="6D099B9B" w14:textId="77777777" w:rsidR="0067532D" w:rsidRPr="0067532D" w:rsidRDefault="0067532D" w:rsidP="00211A02">
      <w:pPr>
        <w:spacing w:before="240" w:line="276" w:lineRule="auto"/>
        <w:jc w:val="both"/>
      </w:pPr>
      <w:r w:rsidRPr="0067532D">
        <w:t>Python libraries such as pandas and scikit-learn were used for data cleaning and transformation:</w:t>
      </w:r>
    </w:p>
    <w:p w14:paraId="24A38070" w14:textId="77777777" w:rsidR="0067532D" w:rsidRPr="005D6F30" w:rsidRDefault="0067532D" w:rsidP="00211A02">
      <w:pPr>
        <w:pStyle w:val="ListParagraph"/>
        <w:numPr>
          <w:ilvl w:val="0"/>
          <w:numId w:val="34"/>
        </w:numPr>
        <w:spacing w:before="240" w:line="276" w:lineRule="auto"/>
        <w:jc w:val="both"/>
        <w:rPr>
          <w:b/>
          <w:bCs/>
        </w:rPr>
      </w:pPr>
      <w:r w:rsidRPr="005D6F30">
        <w:rPr>
          <w:b/>
          <w:bCs/>
        </w:rPr>
        <w:t>Numerical Data:</w:t>
      </w:r>
    </w:p>
    <w:p w14:paraId="2F830C0D" w14:textId="77777777" w:rsidR="0067532D" w:rsidRPr="0067532D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Missing values were addressed using median imputation to minimize skew caused by outliers.</w:t>
      </w:r>
    </w:p>
    <w:p w14:paraId="51720D83" w14:textId="77777777" w:rsidR="0067532D" w:rsidRPr="0067532D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Out-of-range values (e.g., scores above 100) were capped within acceptable ranges.</w:t>
      </w:r>
    </w:p>
    <w:p w14:paraId="1F7D3CAC" w14:textId="77777777" w:rsidR="0067532D" w:rsidRPr="005D6F30" w:rsidRDefault="0067532D" w:rsidP="00211A02">
      <w:pPr>
        <w:pStyle w:val="ListParagraph"/>
        <w:numPr>
          <w:ilvl w:val="0"/>
          <w:numId w:val="34"/>
        </w:numPr>
        <w:spacing w:before="240" w:line="276" w:lineRule="auto"/>
        <w:jc w:val="both"/>
        <w:rPr>
          <w:b/>
          <w:bCs/>
        </w:rPr>
      </w:pPr>
      <w:r w:rsidRPr="005D6F30">
        <w:rPr>
          <w:b/>
          <w:bCs/>
        </w:rPr>
        <w:t>Categorical Data:</w:t>
      </w:r>
    </w:p>
    <w:p w14:paraId="228D6369" w14:textId="77777777" w:rsidR="0067532D" w:rsidRPr="0067532D" w:rsidRDefault="0067532D" w:rsidP="00211A02">
      <w:pPr>
        <w:spacing w:before="240" w:line="276" w:lineRule="auto"/>
        <w:ind w:left="720"/>
        <w:jc w:val="both"/>
      </w:pPr>
      <w:r w:rsidRPr="0067532D">
        <w:t xml:space="preserve">Missing values in categorical fields (e.g., </w:t>
      </w:r>
      <w:r w:rsidRPr="004B5817">
        <w:rPr>
          <w:u w:val="single"/>
        </w:rPr>
        <w:t>test_preparation_course</w:t>
      </w:r>
      <w:r w:rsidRPr="0067532D">
        <w:t>) were predicted using a Random Forest Classifier.</w:t>
      </w:r>
    </w:p>
    <w:p w14:paraId="252B6D37" w14:textId="77777777" w:rsidR="0067532D" w:rsidRPr="005D6F30" w:rsidRDefault="0067532D" w:rsidP="00211A02">
      <w:pPr>
        <w:pStyle w:val="ListParagraph"/>
        <w:numPr>
          <w:ilvl w:val="0"/>
          <w:numId w:val="34"/>
        </w:numPr>
        <w:spacing w:before="240" w:line="276" w:lineRule="auto"/>
        <w:jc w:val="both"/>
        <w:rPr>
          <w:b/>
          <w:bCs/>
        </w:rPr>
      </w:pPr>
      <w:r w:rsidRPr="005D6F30">
        <w:rPr>
          <w:b/>
          <w:bCs/>
        </w:rPr>
        <w:t>Outlier Handling:</w:t>
      </w:r>
    </w:p>
    <w:p w14:paraId="0E09A80E" w14:textId="77777777" w:rsidR="0067532D" w:rsidRPr="0067532D" w:rsidRDefault="0067532D" w:rsidP="00211A02">
      <w:pPr>
        <w:spacing w:before="240" w:line="276" w:lineRule="auto"/>
        <w:ind w:left="720"/>
        <w:jc w:val="both"/>
      </w:pPr>
      <w:r w:rsidRPr="0067532D">
        <w:t>Boxplots and z-scores were used to detect and cap extreme outliers, particularly in math and science scores.</w:t>
      </w:r>
    </w:p>
    <w:p w14:paraId="2380E918" w14:textId="77777777" w:rsidR="0067532D" w:rsidRPr="005D6F30" w:rsidRDefault="0067532D" w:rsidP="00211A02">
      <w:pPr>
        <w:pStyle w:val="ListParagraph"/>
        <w:numPr>
          <w:ilvl w:val="0"/>
          <w:numId w:val="34"/>
        </w:numPr>
        <w:spacing w:before="240" w:line="276" w:lineRule="auto"/>
        <w:jc w:val="both"/>
        <w:rPr>
          <w:b/>
          <w:bCs/>
        </w:rPr>
      </w:pPr>
      <w:r w:rsidRPr="005D6F30">
        <w:rPr>
          <w:b/>
          <w:bCs/>
        </w:rPr>
        <w:t>Dropped Columns:</w:t>
      </w:r>
    </w:p>
    <w:p w14:paraId="237B068D" w14:textId="77777777" w:rsidR="0067532D" w:rsidRPr="0067532D" w:rsidRDefault="0067532D" w:rsidP="00211A02">
      <w:pPr>
        <w:spacing w:before="240" w:line="276" w:lineRule="auto"/>
        <w:ind w:left="720"/>
        <w:jc w:val="both"/>
      </w:pPr>
      <w:r w:rsidRPr="0067532D">
        <w:t>The lunch column was removed after revealing no significant correlation with student performance.</w:t>
      </w:r>
    </w:p>
    <w:p w14:paraId="530CFAB8" w14:textId="77777777" w:rsidR="005D480E" w:rsidRDefault="005D480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1B717FA" w14:textId="19A466EB" w:rsidR="0067532D" w:rsidRPr="0067532D" w:rsidRDefault="0067532D" w:rsidP="005D6F30">
      <w:pPr>
        <w:pStyle w:val="Heading2"/>
        <w:spacing w:line="276" w:lineRule="auto"/>
        <w:jc w:val="both"/>
      </w:pPr>
      <w:bookmarkStart w:id="4" w:name="_Toc185479271"/>
      <w:r w:rsidRPr="0067532D">
        <w:lastRenderedPageBreak/>
        <w:t>Feature Engineering</w:t>
      </w:r>
      <w:bookmarkEnd w:id="4"/>
    </w:p>
    <w:p w14:paraId="281FB9F9" w14:textId="77777777" w:rsidR="0067532D" w:rsidRPr="0067532D" w:rsidRDefault="0067532D" w:rsidP="00211A02">
      <w:pPr>
        <w:spacing w:before="240" w:line="276" w:lineRule="auto"/>
        <w:jc w:val="both"/>
      </w:pPr>
      <w:r w:rsidRPr="0067532D">
        <w:t>Additional metrics and features were created to enhance the dataset and support analysis:</w:t>
      </w:r>
    </w:p>
    <w:p w14:paraId="642E4B5D" w14:textId="39105272" w:rsidR="0067532D" w:rsidRPr="0067532D" w:rsidRDefault="0067532D" w:rsidP="00211A02">
      <w:pPr>
        <w:pStyle w:val="ListParagraph"/>
        <w:numPr>
          <w:ilvl w:val="0"/>
          <w:numId w:val="34"/>
        </w:numPr>
        <w:spacing w:before="240" w:line="276" w:lineRule="auto"/>
      </w:pPr>
      <w:r w:rsidRPr="005D6F30">
        <w:rPr>
          <w:b/>
          <w:bCs/>
        </w:rPr>
        <w:t>Subject-Wise</w:t>
      </w:r>
      <w:r w:rsidR="005D6F30" w:rsidRPr="005D6F30">
        <w:rPr>
          <w:b/>
          <w:bCs/>
        </w:rPr>
        <w:t xml:space="preserve"> </w:t>
      </w:r>
      <w:r w:rsidRPr="005D6F30">
        <w:rPr>
          <w:b/>
          <w:bCs/>
        </w:rPr>
        <w:t>Grades:</w:t>
      </w:r>
      <w:r w:rsidRPr="0067532D">
        <w:br/>
        <w:t>Grades were assigned for math, reading, writing, and science based on score ranges:</w:t>
      </w:r>
    </w:p>
    <w:p w14:paraId="5F0E1AAE" w14:textId="77777777" w:rsidR="0067532D" w:rsidRPr="0067532D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A: 90-100</w:t>
      </w:r>
    </w:p>
    <w:p w14:paraId="3B2274A1" w14:textId="77777777" w:rsidR="0067532D" w:rsidRPr="0067532D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B: 80-89</w:t>
      </w:r>
    </w:p>
    <w:p w14:paraId="33E12226" w14:textId="77777777" w:rsidR="0067532D" w:rsidRPr="0067532D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C: 70-79</w:t>
      </w:r>
    </w:p>
    <w:p w14:paraId="5EE7E797" w14:textId="77777777" w:rsidR="0067532D" w:rsidRPr="0067532D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D: 60-69</w:t>
      </w:r>
    </w:p>
    <w:p w14:paraId="01AC7941" w14:textId="77777777" w:rsidR="0067532D" w:rsidRPr="0067532D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F: Below 60</w:t>
      </w:r>
    </w:p>
    <w:p w14:paraId="37218C42" w14:textId="77777777" w:rsidR="005D6F30" w:rsidRDefault="0067532D" w:rsidP="00211A02">
      <w:pPr>
        <w:pStyle w:val="ListParagraph"/>
        <w:numPr>
          <w:ilvl w:val="0"/>
          <w:numId w:val="34"/>
        </w:numPr>
        <w:spacing w:before="240" w:line="276" w:lineRule="auto"/>
        <w:jc w:val="both"/>
      </w:pPr>
      <w:r w:rsidRPr="005D6F30">
        <w:rPr>
          <w:b/>
          <w:bCs/>
        </w:rPr>
        <w:t>New Columns:</w:t>
      </w:r>
      <w:r w:rsidRPr="0067532D">
        <w:t xml:space="preserve"> </w:t>
      </w:r>
    </w:p>
    <w:p w14:paraId="1D98DBB0" w14:textId="77777777" w:rsidR="005D6F30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math_grade</w:t>
      </w:r>
    </w:p>
    <w:p w14:paraId="2127FA2E" w14:textId="77777777" w:rsidR="005D6F30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reading_grade</w:t>
      </w:r>
    </w:p>
    <w:p w14:paraId="3721C4F4" w14:textId="77777777" w:rsidR="005D6F30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writing_grade</w:t>
      </w:r>
    </w:p>
    <w:p w14:paraId="243D0340" w14:textId="7773CED0" w:rsidR="005D6F30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science_grade</w:t>
      </w:r>
    </w:p>
    <w:p w14:paraId="50B46D95" w14:textId="30D20729" w:rsidR="0067532D" w:rsidRPr="0067532D" w:rsidRDefault="0067532D" w:rsidP="00211A02">
      <w:pPr>
        <w:pStyle w:val="ListParagraph"/>
        <w:numPr>
          <w:ilvl w:val="1"/>
          <w:numId w:val="34"/>
        </w:numPr>
        <w:spacing w:before="240" w:line="276" w:lineRule="auto"/>
        <w:jc w:val="both"/>
      </w:pPr>
      <w:r w:rsidRPr="0067532D">
        <w:t>overall_grade</w:t>
      </w:r>
    </w:p>
    <w:p w14:paraId="34DCC519" w14:textId="77777777" w:rsidR="0067532D" w:rsidRPr="0067532D" w:rsidRDefault="0067532D" w:rsidP="00211A02">
      <w:pPr>
        <w:pStyle w:val="ListParagraph"/>
        <w:numPr>
          <w:ilvl w:val="0"/>
          <w:numId w:val="34"/>
        </w:numPr>
        <w:spacing w:before="240" w:line="276" w:lineRule="auto"/>
      </w:pPr>
      <w:r w:rsidRPr="005D6F30">
        <w:rPr>
          <w:b/>
          <w:bCs/>
        </w:rPr>
        <w:t>Overall Grades:</w:t>
      </w:r>
      <w:r w:rsidRPr="0067532D">
        <w:br/>
        <w:t>A weighted average of all subject scores was calculated, emphasizing reading and writing for balanced assessment.</w:t>
      </w:r>
    </w:p>
    <w:p w14:paraId="645405CE" w14:textId="42C067A9" w:rsidR="0067532D" w:rsidRPr="0067532D" w:rsidRDefault="0067532D" w:rsidP="005D6F30">
      <w:pPr>
        <w:pStyle w:val="Heading2"/>
        <w:spacing w:line="276" w:lineRule="auto"/>
        <w:jc w:val="both"/>
      </w:pPr>
      <w:bookmarkStart w:id="5" w:name="_Toc185479272"/>
      <w:r w:rsidRPr="0067532D">
        <w:t>Exploratory Data Analysis (EDA)</w:t>
      </w:r>
      <w:bookmarkEnd w:id="5"/>
    </w:p>
    <w:p w14:paraId="066FAD32" w14:textId="77777777" w:rsidR="0067532D" w:rsidRPr="0067532D" w:rsidRDefault="0067532D" w:rsidP="00211A02">
      <w:pPr>
        <w:spacing w:before="240" w:line="276" w:lineRule="auto"/>
        <w:jc w:val="both"/>
      </w:pPr>
      <w:r w:rsidRPr="0067532D">
        <w:t>Using Python libraries (seaborn, matplotlib), the following patterns and trends were identified:</w:t>
      </w:r>
    </w:p>
    <w:p w14:paraId="05540639" w14:textId="77777777" w:rsidR="0067532D" w:rsidRPr="005D6F30" w:rsidRDefault="0067532D" w:rsidP="00211A02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b/>
          <w:bCs/>
        </w:rPr>
      </w:pPr>
      <w:r w:rsidRPr="005D6F30">
        <w:rPr>
          <w:b/>
          <w:bCs/>
        </w:rPr>
        <w:t>Data Distributions:</w:t>
      </w:r>
    </w:p>
    <w:p w14:paraId="037F6EE2" w14:textId="77777777" w:rsidR="0067532D" w:rsidRPr="0067532D" w:rsidRDefault="0067532D" w:rsidP="00211A02">
      <w:pPr>
        <w:pStyle w:val="ListParagraph"/>
        <w:numPr>
          <w:ilvl w:val="1"/>
          <w:numId w:val="36"/>
        </w:numPr>
        <w:spacing w:before="240" w:line="276" w:lineRule="auto"/>
        <w:jc w:val="both"/>
      </w:pPr>
      <w:r w:rsidRPr="0067532D">
        <w:t>Math scores exhibited a right-skewed distribution, normalized using PowerTransformer.</w:t>
      </w:r>
    </w:p>
    <w:p w14:paraId="4ACD9417" w14:textId="77777777" w:rsidR="0067532D" w:rsidRPr="0067532D" w:rsidRDefault="0067532D" w:rsidP="00211A02">
      <w:pPr>
        <w:pStyle w:val="ListParagraph"/>
        <w:numPr>
          <w:ilvl w:val="1"/>
          <w:numId w:val="36"/>
        </w:numPr>
        <w:spacing w:before="240" w:line="276" w:lineRule="auto"/>
        <w:jc w:val="both"/>
      </w:pPr>
      <w:r w:rsidRPr="0067532D">
        <w:t>Reading and writing scores were more consistent and normally distributed.</w:t>
      </w:r>
    </w:p>
    <w:p w14:paraId="4BB714D7" w14:textId="77777777" w:rsidR="0067532D" w:rsidRPr="005D6F30" w:rsidRDefault="0067532D" w:rsidP="00211A02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b/>
          <w:bCs/>
        </w:rPr>
      </w:pPr>
      <w:r w:rsidRPr="005D6F30">
        <w:rPr>
          <w:b/>
          <w:bCs/>
        </w:rPr>
        <w:t>Correlations:</w:t>
      </w:r>
    </w:p>
    <w:p w14:paraId="49A757D1" w14:textId="77777777" w:rsidR="0067532D" w:rsidRPr="0067532D" w:rsidRDefault="0067532D" w:rsidP="00211A02">
      <w:pPr>
        <w:pStyle w:val="ListParagraph"/>
        <w:numPr>
          <w:ilvl w:val="1"/>
          <w:numId w:val="36"/>
        </w:numPr>
        <w:spacing w:before="240" w:line="276" w:lineRule="auto"/>
        <w:jc w:val="both"/>
      </w:pPr>
      <w:r w:rsidRPr="0067532D">
        <w:t>Strong positive correlation (r=0.78r = 0.78r=0.78) between math and science scores.</w:t>
      </w:r>
    </w:p>
    <w:p w14:paraId="33E0D35B" w14:textId="77777777" w:rsidR="0067532D" w:rsidRPr="0067532D" w:rsidRDefault="0067532D" w:rsidP="00211A02">
      <w:pPr>
        <w:pStyle w:val="ListParagraph"/>
        <w:numPr>
          <w:ilvl w:val="1"/>
          <w:numId w:val="36"/>
        </w:numPr>
        <w:spacing w:before="240" w:line="276" w:lineRule="auto"/>
        <w:jc w:val="both"/>
      </w:pPr>
      <w:r w:rsidRPr="0067532D">
        <w:t>Minimal correlation (r&lt;0.2r &lt; 0.2r&lt;0.2) between lunch and scores, supporting its exclusion.</w:t>
      </w:r>
    </w:p>
    <w:p w14:paraId="53190926" w14:textId="77777777" w:rsidR="0067532D" w:rsidRPr="005D6F30" w:rsidRDefault="0067532D" w:rsidP="00211A02">
      <w:pPr>
        <w:pStyle w:val="ListParagraph"/>
        <w:numPr>
          <w:ilvl w:val="0"/>
          <w:numId w:val="36"/>
        </w:numPr>
        <w:spacing w:before="240" w:line="276" w:lineRule="auto"/>
        <w:jc w:val="both"/>
        <w:rPr>
          <w:b/>
          <w:bCs/>
        </w:rPr>
      </w:pPr>
      <w:r w:rsidRPr="005D6F30">
        <w:rPr>
          <w:b/>
          <w:bCs/>
        </w:rPr>
        <w:t>Performance Trends:</w:t>
      </w:r>
    </w:p>
    <w:p w14:paraId="227ADF7F" w14:textId="21A54FCB" w:rsidR="0067532D" w:rsidRPr="0067532D" w:rsidRDefault="0067532D" w:rsidP="00211A02">
      <w:pPr>
        <w:pStyle w:val="ListParagraph"/>
        <w:spacing w:before="240" w:line="276" w:lineRule="auto"/>
        <w:jc w:val="both"/>
      </w:pPr>
      <w:r w:rsidRPr="0067532D">
        <w:t>Female students excelled in reading and writing, while male students performed better in math.</w:t>
      </w:r>
    </w:p>
    <w:p w14:paraId="4A837B85" w14:textId="77777777" w:rsidR="005D480E" w:rsidRDefault="005D480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EDCC6B5" w14:textId="33FB4B46" w:rsidR="0067532D" w:rsidRPr="005D6F30" w:rsidRDefault="0067532D" w:rsidP="005D6F30">
      <w:pPr>
        <w:pStyle w:val="Heading1"/>
        <w:spacing w:line="276" w:lineRule="auto"/>
        <w:jc w:val="both"/>
      </w:pPr>
      <w:bookmarkStart w:id="6" w:name="_Toc185479273"/>
      <w:r w:rsidRPr="005D6F30">
        <w:lastRenderedPageBreak/>
        <w:t>SQL Query Insights and EER Diagram Analysis</w:t>
      </w:r>
      <w:bookmarkEnd w:id="6"/>
    </w:p>
    <w:p w14:paraId="56BFE7BE" w14:textId="4D57533D" w:rsidR="0067532D" w:rsidRDefault="0067532D" w:rsidP="005D6F30">
      <w:pPr>
        <w:pStyle w:val="Heading2"/>
        <w:jc w:val="both"/>
      </w:pPr>
      <w:bookmarkStart w:id="7" w:name="_Toc185479274"/>
      <w:r w:rsidRPr="0067532D">
        <w:t>Relational Database Structure</w:t>
      </w:r>
      <w:bookmarkEnd w:id="7"/>
    </w:p>
    <w:p w14:paraId="4C00CC1A" w14:textId="65613E91" w:rsidR="00571703" w:rsidRPr="00571703" w:rsidRDefault="00571703" w:rsidP="00571703">
      <w:r>
        <w:rPr>
          <w:noProof/>
        </w:rPr>
        <w:drawing>
          <wp:inline distT="0" distB="0" distL="0" distR="0" wp14:anchorId="5EAA2E72" wp14:editId="13FFDD55">
            <wp:extent cx="5943600" cy="4860925"/>
            <wp:effectExtent l="0" t="0" r="0" b="0"/>
            <wp:docPr id="1792936881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36881" name="Picture 2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43A2" w14:textId="77777777" w:rsidR="0067532D" w:rsidRPr="0067532D" w:rsidRDefault="0067532D" w:rsidP="00211A02">
      <w:pPr>
        <w:spacing w:before="240" w:line="276" w:lineRule="auto"/>
        <w:jc w:val="both"/>
      </w:pPr>
      <w:r w:rsidRPr="0067532D">
        <w:t>The SQL database was structured with normalized tables and clear relationships:</w:t>
      </w:r>
    </w:p>
    <w:p w14:paraId="3F716F00" w14:textId="77777777" w:rsidR="0067532D" w:rsidRPr="004B5817" w:rsidRDefault="0067532D" w:rsidP="00211A02">
      <w:pPr>
        <w:pStyle w:val="ListParagraph"/>
        <w:numPr>
          <w:ilvl w:val="0"/>
          <w:numId w:val="37"/>
        </w:numPr>
        <w:spacing w:before="240" w:line="276" w:lineRule="auto"/>
        <w:jc w:val="both"/>
        <w:rPr>
          <w:b/>
          <w:bCs/>
        </w:rPr>
      </w:pPr>
      <w:r w:rsidRPr="004B5817">
        <w:rPr>
          <w:b/>
          <w:bCs/>
        </w:rPr>
        <w:t>student ↔ performance:</w:t>
      </w:r>
    </w:p>
    <w:p w14:paraId="7DBC21F9" w14:textId="6E4FF967" w:rsidR="0067532D" w:rsidRPr="0067532D" w:rsidRDefault="0067532D" w:rsidP="00211A02">
      <w:pPr>
        <w:pStyle w:val="ListParagraph"/>
        <w:numPr>
          <w:ilvl w:val="1"/>
          <w:numId w:val="37"/>
        </w:numPr>
        <w:spacing w:before="240" w:line="276" w:lineRule="auto"/>
        <w:jc w:val="both"/>
      </w:pPr>
      <w:r w:rsidRPr="004B5817">
        <w:rPr>
          <w:b/>
          <w:bCs/>
        </w:rPr>
        <w:t>Type:</w:t>
      </w:r>
      <w:r w:rsidRPr="0067532D">
        <w:t xml:space="preserve"> One-to-Many (</w:t>
      </w:r>
      <w:r w:rsidR="005D480E" w:rsidRPr="0067532D">
        <w:t>1: N</w:t>
      </w:r>
      <w:r w:rsidRPr="0067532D">
        <w:t>).</w:t>
      </w:r>
    </w:p>
    <w:p w14:paraId="35703888" w14:textId="5F916EB8" w:rsidR="0067532D" w:rsidRPr="0067532D" w:rsidRDefault="0067532D" w:rsidP="00211A02">
      <w:pPr>
        <w:pStyle w:val="ListParagraph"/>
        <w:numPr>
          <w:ilvl w:val="1"/>
          <w:numId w:val="37"/>
        </w:numPr>
        <w:spacing w:before="240" w:line="276" w:lineRule="auto"/>
        <w:jc w:val="both"/>
      </w:pPr>
      <w:r w:rsidRPr="004B5817">
        <w:rPr>
          <w:b/>
          <w:bCs/>
        </w:rPr>
        <w:t>Connection:</w:t>
      </w:r>
      <w:r w:rsidRPr="0067532D">
        <w:t xml:space="preserve"> </w:t>
      </w:r>
      <w:r w:rsidRPr="004B5817">
        <w:rPr>
          <w:u w:val="single"/>
        </w:rPr>
        <w:t>score_id</w:t>
      </w:r>
      <w:r w:rsidRPr="0067532D">
        <w:t xml:space="preserve"> (</w:t>
      </w:r>
      <w:r w:rsidR="004B5817">
        <w:t>FK</w:t>
      </w:r>
      <w:r w:rsidRPr="0067532D">
        <w:t xml:space="preserve"> in student) links to </w:t>
      </w:r>
      <w:r w:rsidRPr="004B5817">
        <w:rPr>
          <w:u w:val="single"/>
        </w:rPr>
        <w:t>score_id</w:t>
      </w:r>
      <w:r w:rsidRPr="0067532D">
        <w:t xml:space="preserve"> in performance.</w:t>
      </w:r>
    </w:p>
    <w:p w14:paraId="2D35829D" w14:textId="77777777" w:rsidR="0067532D" w:rsidRPr="004B5817" w:rsidRDefault="0067532D" w:rsidP="00211A02">
      <w:pPr>
        <w:pStyle w:val="ListParagraph"/>
        <w:numPr>
          <w:ilvl w:val="0"/>
          <w:numId w:val="37"/>
        </w:numPr>
        <w:spacing w:before="240" w:line="276" w:lineRule="auto"/>
        <w:jc w:val="both"/>
        <w:rPr>
          <w:b/>
          <w:bCs/>
        </w:rPr>
      </w:pPr>
      <w:r w:rsidRPr="004B5817">
        <w:rPr>
          <w:b/>
          <w:bCs/>
        </w:rPr>
        <w:t>student ↔ subject_grades:</w:t>
      </w:r>
    </w:p>
    <w:p w14:paraId="78E08644" w14:textId="613C15B0" w:rsidR="0067532D" w:rsidRPr="0067532D" w:rsidRDefault="0067532D" w:rsidP="00211A02">
      <w:pPr>
        <w:pStyle w:val="ListParagraph"/>
        <w:numPr>
          <w:ilvl w:val="1"/>
          <w:numId w:val="37"/>
        </w:numPr>
        <w:spacing w:before="240" w:line="276" w:lineRule="auto"/>
        <w:jc w:val="both"/>
      </w:pPr>
      <w:r w:rsidRPr="004B5817">
        <w:rPr>
          <w:b/>
          <w:bCs/>
        </w:rPr>
        <w:t>Type:</w:t>
      </w:r>
      <w:r w:rsidRPr="0067532D">
        <w:t xml:space="preserve"> One-to-Many (</w:t>
      </w:r>
      <w:r w:rsidR="005D480E" w:rsidRPr="0067532D">
        <w:t>1: N</w:t>
      </w:r>
      <w:r w:rsidRPr="0067532D">
        <w:t>).</w:t>
      </w:r>
    </w:p>
    <w:p w14:paraId="588BD89C" w14:textId="74489B29" w:rsidR="0067532D" w:rsidRDefault="0067532D" w:rsidP="00211A02">
      <w:pPr>
        <w:pStyle w:val="ListParagraph"/>
        <w:numPr>
          <w:ilvl w:val="1"/>
          <w:numId w:val="37"/>
        </w:numPr>
        <w:spacing w:before="240" w:line="276" w:lineRule="auto"/>
        <w:jc w:val="both"/>
      </w:pPr>
      <w:r w:rsidRPr="004B5817">
        <w:rPr>
          <w:b/>
          <w:bCs/>
        </w:rPr>
        <w:t>Connection:</w:t>
      </w:r>
      <w:r w:rsidRPr="0067532D">
        <w:t xml:space="preserve"> </w:t>
      </w:r>
      <w:r w:rsidRPr="004B5817">
        <w:rPr>
          <w:u w:val="single"/>
        </w:rPr>
        <w:t>grade_id</w:t>
      </w:r>
      <w:r w:rsidRPr="0067532D">
        <w:t xml:space="preserve"> (</w:t>
      </w:r>
      <w:r w:rsidR="004B5817">
        <w:t>FK</w:t>
      </w:r>
      <w:r w:rsidRPr="0067532D">
        <w:t xml:space="preserve"> in student) links to </w:t>
      </w:r>
      <w:r w:rsidRPr="004B5817">
        <w:rPr>
          <w:u w:val="single"/>
        </w:rPr>
        <w:t>grade_id</w:t>
      </w:r>
      <w:r w:rsidRPr="0067532D">
        <w:t xml:space="preserve"> in </w:t>
      </w:r>
      <w:r w:rsidRPr="004B5817">
        <w:rPr>
          <w:u w:val="single"/>
        </w:rPr>
        <w:t>subject_grades</w:t>
      </w:r>
      <w:r w:rsidRPr="0067532D">
        <w:t>.</w:t>
      </w:r>
    </w:p>
    <w:p w14:paraId="3B21476C" w14:textId="77777777" w:rsidR="00571703" w:rsidRPr="0067532D" w:rsidRDefault="00571703" w:rsidP="00571703">
      <w:pPr>
        <w:spacing w:before="240" w:line="276" w:lineRule="auto"/>
        <w:jc w:val="both"/>
      </w:pPr>
    </w:p>
    <w:p w14:paraId="0801C6E5" w14:textId="6A559888" w:rsidR="0067532D" w:rsidRPr="0067532D" w:rsidRDefault="0067532D" w:rsidP="005D6F30">
      <w:pPr>
        <w:pStyle w:val="Heading2"/>
        <w:jc w:val="both"/>
      </w:pPr>
      <w:bookmarkStart w:id="8" w:name="_Toc185479275"/>
      <w:r w:rsidRPr="0067532D">
        <w:lastRenderedPageBreak/>
        <w:t>SQL Query Insights</w:t>
      </w:r>
      <w:bookmarkEnd w:id="8"/>
    </w:p>
    <w:p w14:paraId="4737FA16" w14:textId="77777777" w:rsidR="0067532D" w:rsidRPr="004B5817" w:rsidRDefault="0067532D" w:rsidP="00211A02">
      <w:pPr>
        <w:pStyle w:val="ListParagraph"/>
        <w:numPr>
          <w:ilvl w:val="0"/>
          <w:numId w:val="38"/>
        </w:numPr>
        <w:spacing w:before="240" w:line="276" w:lineRule="auto"/>
        <w:jc w:val="both"/>
        <w:rPr>
          <w:b/>
          <w:bCs/>
        </w:rPr>
      </w:pPr>
      <w:r w:rsidRPr="004B5817">
        <w:rPr>
          <w:b/>
          <w:bCs/>
        </w:rPr>
        <w:t>Ethnicity-Based Performance:</w:t>
      </w:r>
    </w:p>
    <w:p w14:paraId="4981EEFD" w14:textId="77777777" w:rsidR="0067532D" w:rsidRPr="0067532D" w:rsidRDefault="0067532D" w:rsidP="00211A02">
      <w:pPr>
        <w:pStyle w:val="ListParagraph"/>
        <w:numPr>
          <w:ilvl w:val="1"/>
          <w:numId w:val="38"/>
        </w:numPr>
        <w:spacing w:before="240" w:line="276" w:lineRule="auto"/>
        <w:jc w:val="both"/>
      </w:pPr>
      <w:r w:rsidRPr="0067532D">
        <w:t>Group C had the largest representation (2,938 students) and strongest performance.</w:t>
      </w:r>
    </w:p>
    <w:p w14:paraId="18BA4750" w14:textId="77777777" w:rsidR="0067532D" w:rsidRPr="0067532D" w:rsidRDefault="0067532D" w:rsidP="00211A02">
      <w:pPr>
        <w:pStyle w:val="ListParagraph"/>
        <w:numPr>
          <w:ilvl w:val="1"/>
          <w:numId w:val="38"/>
        </w:numPr>
        <w:spacing w:before="240" w:line="276" w:lineRule="auto"/>
        <w:jc w:val="both"/>
      </w:pPr>
      <w:r w:rsidRPr="0067532D">
        <w:t>Group A had the smallest representation (1,065 students) and struggled across subjects.</w:t>
      </w:r>
    </w:p>
    <w:p w14:paraId="3D4E9504" w14:textId="77777777" w:rsidR="0067532D" w:rsidRPr="004B5817" w:rsidRDefault="0067532D" w:rsidP="00211A02">
      <w:pPr>
        <w:pStyle w:val="ListParagraph"/>
        <w:numPr>
          <w:ilvl w:val="0"/>
          <w:numId w:val="38"/>
        </w:numPr>
        <w:spacing w:before="240" w:line="276" w:lineRule="auto"/>
        <w:jc w:val="both"/>
        <w:rPr>
          <w:b/>
          <w:bCs/>
        </w:rPr>
      </w:pPr>
      <w:r w:rsidRPr="004B5817">
        <w:rPr>
          <w:b/>
          <w:bCs/>
        </w:rPr>
        <w:t>Test Preparation Impact:</w:t>
      </w:r>
    </w:p>
    <w:p w14:paraId="0AB782D6" w14:textId="77777777" w:rsidR="0067532D" w:rsidRPr="0067532D" w:rsidRDefault="0067532D" w:rsidP="00211A02">
      <w:pPr>
        <w:pStyle w:val="ListParagraph"/>
        <w:numPr>
          <w:ilvl w:val="1"/>
          <w:numId w:val="38"/>
        </w:numPr>
        <w:spacing w:before="240" w:line="276" w:lineRule="auto"/>
        <w:jc w:val="both"/>
      </w:pPr>
      <w:r w:rsidRPr="0067532D">
        <w:t>38.78% of students completed the test preparation course.</w:t>
      </w:r>
    </w:p>
    <w:p w14:paraId="3D23110D" w14:textId="77777777" w:rsidR="0067532D" w:rsidRPr="0067532D" w:rsidRDefault="0067532D" w:rsidP="00211A02">
      <w:pPr>
        <w:pStyle w:val="ListParagraph"/>
        <w:numPr>
          <w:ilvl w:val="1"/>
          <w:numId w:val="38"/>
        </w:numPr>
        <w:spacing w:before="240" w:line="276" w:lineRule="auto"/>
        <w:jc w:val="both"/>
      </w:pPr>
      <w:r w:rsidRPr="0067532D">
        <w:t>Students who completed the course scored, on average, 12% higher.</w:t>
      </w:r>
    </w:p>
    <w:p w14:paraId="0551FA3D" w14:textId="77777777" w:rsidR="0067532D" w:rsidRPr="004B5817" w:rsidRDefault="0067532D" w:rsidP="00211A02">
      <w:pPr>
        <w:pStyle w:val="ListParagraph"/>
        <w:numPr>
          <w:ilvl w:val="0"/>
          <w:numId w:val="38"/>
        </w:numPr>
        <w:spacing w:before="240" w:line="276" w:lineRule="auto"/>
        <w:jc w:val="both"/>
        <w:rPr>
          <w:b/>
          <w:bCs/>
        </w:rPr>
      </w:pPr>
      <w:r w:rsidRPr="004B5817">
        <w:rPr>
          <w:b/>
          <w:bCs/>
        </w:rPr>
        <w:t>Gender Distribution:</w:t>
      </w:r>
    </w:p>
    <w:p w14:paraId="34F9B9D2" w14:textId="77777777" w:rsidR="0067532D" w:rsidRPr="0067532D" w:rsidRDefault="0067532D" w:rsidP="00211A02">
      <w:pPr>
        <w:pStyle w:val="ListParagraph"/>
        <w:numPr>
          <w:ilvl w:val="1"/>
          <w:numId w:val="38"/>
        </w:numPr>
        <w:spacing w:before="240" w:line="276" w:lineRule="auto"/>
        <w:jc w:val="both"/>
      </w:pPr>
      <w:r w:rsidRPr="0067532D">
        <w:t>Balanced representation of male (4,996) and female (5,004) students.</w:t>
      </w:r>
    </w:p>
    <w:p w14:paraId="6B5A87F3" w14:textId="77777777" w:rsidR="0067532D" w:rsidRPr="0067532D" w:rsidRDefault="0067532D" w:rsidP="00211A02">
      <w:pPr>
        <w:pStyle w:val="ListParagraph"/>
        <w:numPr>
          <w:ilvl w:val="1"/>
          <w:numId w:val="38"/>
        </w:numPr>
        <w:spacing w:before="240" w:line="276" w:lineRule="auto"/>
        <w:jc w:val="both"/>
      </w:pPr>
      <w:r w:rsidRPr="0067532D">
        <w:t>Female students excelled in reading and writing, while males performed slightly better in math.</w:t>
      </w:r>
    </w:p>
    <w:p w14:paraId="0B1E6D3E" w14:textId="77777777" w:rsidR="0067532D" w:rsidRPr="00211A02" w:rsidRDefault="0067532D" w:rsidP="00211A02">
      <w:pPr>
        <w:pStyle w:val="ListParagraph"/>
        <w:numPr>
          <w:ilvl w:val="0"/>
          <w:numId w:val="38"/>
        </w:numPr>
        <w:spacing w:before="240" w:line="276" w:lineRule="auto"/>
        <w:jc w:val="both"/>
        <w:rPr>
          <w:b/>
          <w:bCs/>
        </w:rPr>
      </w:pPr>
      <w:r w:rsidRPr="00211A02">
        <w:rPr>
          <w:b/>
          <w:bCs/>
        </w:rPr>
        <w:t>Parental Education Influence:</w:t>
      </w:r>
    </w:p>
    <w:p w14:paraId="29518FA8" w14:textId="77777777" w:rsidR="0067532D" w:rsidRPr="0067532D" w:rsidRDefault="0067532D" w:rsidP="00211A02">
      <w:pPr>
        <w:spacing w:before="240" w:line="276" w:lineRule="auto"/>
        <w:ind w:left="720"/>
        <w:jc w:val="both"/>
      </w:pPr>
      <w:r w:rsidRPr="0067532D">
        <w:t>Students whose parents completed "some high school" had the highest average total score (266.98).</w:t>
      </w:r>
    </w:p>
    <w:p w14:paraId="3900F959" w14:textId="683BA9AA" w:rsidR="0067532D" w:rsidRPr="005D6F30" w:rsidRDefault="0067532D" w:rsidP="005D6F30">
      <w:pPr>
        <w:pStyle w:val="Heading2"/>
        <w:jc w:val="both"/>
      </w:pPr>
      <w:bookmarkStart w:id="9" w:name="_Toc185479276"/>
      <w:r w:rsidRPr="005D6F30">
        <w:t>Subject-Specific Performance</w:t>
      </w:r>
      <w:bookmarkEnd w:id="9"/>
    </w:p>
    <w:p w14:paraId="756A9296" w14:textId="77777777" w:rsidR="0067532D" w:rsidRPr="00211A02" w:rsidRDefault="0067532D" w:rsidP="00211A02">
      <w:pPr>
        <w:pStyle w:val="ListParagraph"/>
        <w:numPr>
          <w:ilvl w:val="0"/>
          <w:numId w:val="39"/>
        </w:numPr>
        <w:spacing w:before="240" w:line="276" w:lineRule="auto"/>
        <w:jc w:val="both"/>
        <w:rPr>
          <w:b/>
          <w:bCs/>
        </w:rPr>
      </w:pPr>
      <w:r w:rsidRPr="00211A02">
        <w:rPr>
          <w:b/>
          <w:bCs/>
        </w:rPr>
        <w:t>Math Scores:</w:t>
      </w:r>
    </w:p>
    <w:p w14:paraId="14867ABB" w14:textId="77777777" w:rsidR="0067532D" w:rsidRPr="0067532D" w:rsidRDefault="0067532D" w:rsidP="00211A02">
      <w:pPr>
        <w:pStyle w:val="ListParagraph"/>
        <w:numPr>
          <w:ilvl w:val="1"/>
          <w:numId w:val="39"/>
        </w:numPr>
        <w:spacing w:before="240" w:line="276" w:lineRule="auto"/>
        <w:jc w:val="both"/>
      </w:pPr>
      <w:r w:rsidRPr="00211A02">
        <w:rPr>
          <w:b/>
          <w:bCs/>
        </w:rPr>
        <w:t>Average score:</w:t>
      </w:r>
      <w:r w:rsidRPr="0067532D">
        <w:t xml:space="preserve"> 57.18 (lowest among all subjects).</w:t>
      </w:r>
    </w:p>
    <w:p w14:paraId="061F23B1" w14:textId="77777777" w:rsidR="0067532D" w:rsidRPr="0067532D" w:rsidRDefault="0067532D" w:rsidP="00211A02">
      <w:pPr>
        <w:pStyle w:val="ListParagraph"/>
        <w:numPr>
          <w:ilvl w:val="1"/>
          <w:numId w:val="39"/>
        </w:numPr>
        <w:spacing w:before="240" w:line="276" w:lineRule="auto"/>
        <w:jc w:val="both"/>
      </w:pPr>
      <w:r w:rsidRPr="0067532D">
        <w:t>Variability was highest across demographics.</w:t>
      </w:r>
    </w:p>
    <w:p w14:paraId="73A8E2E9" w14:textId="77777777" w:rsidR="0067532D" w:rsidRPr="00211A02" w:rsidRDefault="0067532D" w:rsidP="00211A02">
      <w:pPr>
        <w:pStyle w:val="ListParagraph"/>
        <w:numPr>
          <w:ilvl w:val="0"/>
          <w:numId w:val="39"/>
        </w:numPr>
        <w:spacing w:before="240" w:line="276" w:lineRule="auto"/>
        <w:jc w:val="both"/>
        <w:rPr>
          <w:b/>
          <w:bCs/>
        </w:rPr>
      </w:pPr>
      <w:r w:rsidRPr="00211A02">
        <w:rPr>
          <w:b/>
          <w:bCs/>
        </w:rPr>
        <w:t>Reading and Writing Scores:</w:t>
      </w:r>
    </w:p>
    <w:p w14:paraId="31160BE4" w14:textId="77777777" w:rsidR="0067532D" w:rsidRPr="0067532D" w:rsidRDefault="0067532D" w:rsidP="00211A02">
      <w:pPr>
        <w:pStyle w:val="ListParagraph"/>
        <w:numPr>
          <w:ilvl w:val="1"/>
          <w:numId w:val="39"/>
        </w:numPr>
        <w:spacing w:before="240" w:line="276" w:lineRule="auto"/>
        <w:jc w:val="both"/>
      </w:pPr>
      <w:r w:rsidRPr="00211A02">
        <w:rPr>
          <w:b/>
          <w:bCs/>
        </w:rPr>
        <w:t>Reading average:</w:t>
      </w:r>
      <w:r w:rsidRPr="0067532D">
        <w:t xml:space="preserve"> 70.13, Writing average: 71.42.</w:t>
      </w:r>
    </w:p>
    <w:p w14:paraId="35D2FE6C" w14:textId="77777777" w:rsidR="0067532D" w:rsidRPr="0067532D" w:rsidRDefault="0067532D" w:rsidP="00211A02">
      <w:pPr>
        <w:pStyle w:val="ListParagraph"/>
        <w:numPr>
          <w:ilvl w:val="1"/>
          <w:numId w:val="39"/>
        </w:numPr>
        <w:spacing w:before="240" w:line="276" w:lineRule="auto"/>
        <w:jc w:val="both"/>
      </w:pPr>
      <w:r w:rsidRPr="0067532D">
        <w:t>Consistent performance across most groups.</w:t>
      </w:r>
    </w:p>
    <w:p w14:paraId="7A7751D8" w14:textId="77777777" w:rsidR="0067532D" w:rsidRPr="00211A02" w:rsidRDefault="0067532D" w:rsidP="00211A02">
      <w:pPr>
        <w:pStyle w:val="ListParagraph"/>
        <w:numPr>
          <w:ilvl w:val="0"/>
          <w:numId w:val="39"/>
        </w:numPr>
        <w:spacing w:before="240" w:line="276" w:lineRule="auto"/>
        <w:jc w:val="both"/>
        <w:rPr>
          <w:b/>
          <w:bCs/>
        </w:rPr>
      </w:pPr>
      <w:r w:rsidRPr="00211A02">
        <w:rPr>
          <w:b/>
          <w:bCs/>
        </w:rPr>
        <w:t>Science Scores:</w:t>
      </w:r>
    </w:p>
    <w:p w14:paraId="4E8BB8CA" w14:textId="77777777" w:rsidR="0067532D" w:rsidRPr="0067532D" w:rsidRDefault="0067532D" w:rsidP="00211A02">
      <w:pPr>
        <w:spacing w:before="240" w:line="276" w:lineRule="auto"/>
        <w:ind w:left="360" w:firstLine="360"/>
        <w:jc w:val="both"/>
      </w:pPr>
      <w:r w:rsidRPr="0067532D">
        <w:t>Average score: 66.07, showing strong correlations with math performance.</w:t>
      </w:r>
    </w:p>
    <w:p w14:paraId="0003CCC1" w14:textId="77777777" w:rsidR="00571703" w:rsidRDefault="0057170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0" w:name="_Toc185479277"/>
      <w:r>
        <w:br w:type="page"/>
      </w:r>
    </w:p>
    <w:p w14:paraId="613CF7D2" w14:textId="5C714227" w:rsidR="0067532D" w:rsidRPr="005D6F30" w:rsidRDefault="0067532D" w:rsidP="005D6F30">
      <w:pPr>
        <w:pStyle w:val="Heading1"/>
        <w:spacing w:line="276" w:lineRule="auto"/>
        <w:jc w:val="both"/>
      </w:pPr>
      <w:r w:rsidRPr="005D6F30">
        <w:lastRenderedPageBreak/>
        <w:t>Tableau Visualizations</w:t>
      </w:r>
      <w:bookmarkEnd w:id="10"/>
    </w:p>
    <w:p w14:paraId="7AFC1657" w14:textId="5E91F2BF" w:rsidR="0067532D" w:rsidRDefault="0067532D" w:rsidP="00211A02">
      <w:pPr>
        <w:spacing w:line="276" w:lineRule="auto"/>
        <w:jc w:val="both"/>
      </w:pPr>
      <w:r w:rsidRPr="0067532D">
        <w:t>Tableau visualizations were created to enhance understanding and validation of the analysis. The following visualizations were selected for their clarity and ability to highlight critical trends:</w:t>
      </w:r>
    </w:p>
    <w:p w14:paraId="71DFEC2D" w14:textId="77777777" w:rsidR="00571703" w:rsidRPr="0067532D" w:rsidRDefault="00571703" w:rsidP="00211A02">
      <w:pPr>
        <w:spacing w:line="276" w:lineRule="auto"/>
        <w:jc w:val="both"/>
      </w:pPr>
    </w:p>
    <w:p w14:paraId="33F20CC1" w14:textId="41645813" w:rsidR="0067532D" w:rsidRDefault="009E79A9" w:rsidP="00211A02">
      <w:pPr>
        <w:pStyle w:val="ListParagraph"/>
        <w:numPr>
          <w:ilvl w:val="0"/>
          <w:numId w:val="40"/>
        </w:numPr>
        <w:spacing w:line="276" w:lineRule="auto"/>
        <w:jc w:val="both"/>
        <w:rPr>
          <w:b/>
          <w:bCs/>
        </w:rPr>
      </w:pPr>
      <w:r w:rsidRPr="0057170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A73AB70" wp14:editId="3FABF47D">
            <wp:simplePos x="0" y="0"/>
            <wp:positionH relativeFrom="margin">
              <wp:align>center</wp:align>
            </wp:positionH>
            <wp:positionV relativeFrom="paragraph">
              <wp:posOffset>345383</wp:posOffset>
            </wp:positionV>
            <wp:extent cx="1510665" cy="1579245"/>
            <wp:effectExtent l="0" t="0" r="0" b="1905"/>
            <wp:wrapTopAndBottom/>
            <wp:docPr id="1461826879" name="Picture 1" descr="A blue and orang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26879" name="Picture 1" descr="A blue and orange circle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2D" w:rsidRPr="00211A02">
        <w:rPr>
          <w:b/>
          <w:bCs/>
        </w:rPr>
        <w:t>Gender Ratio</w:t>
      </w:r>
    </w:p>
    <w:p w14:paraId="5044CF55" w14:textId="73272FDE" w:rsidR="00571703" w:rsidRPr="00211A02" w:rsidRDefault="00571703" w:rsidP="00571703">
      <w:pPr>
        <w:pStyle w:val="ListParagraph"/>
        <w:spacing w:line="276" w:lineRule="auto"/>
        <w:jc w:val="both"/>
        <w:rPr>
          <w:b/>
          <w:bCs/>
        </w:rPr>
      </w:pPr>
    </w:p>
    <w:p w14:paraId="67E01969" w14:textId="6AB9D941" w:rsidR="0067532D" w:rsidRPr="0067532D" w:rsidRDefault="0067532D" w:rsidP="00571703">
      <w:pPr>
        <w:pStyle w:val="ListParagraph"/>
        <w:numPr>
          <w:ilvl w:val="1"/>
          <w:numId w:val="40"/>
        </w:numPr>
        <w:spacing w:before="240" w:line="276" w:lineRule="auto"/>
        <w:jc w:val="both"/>
      </w:pPr>
      <w:r w:rsidRPr="00211A02">
        <w:rPr>
          <w:b/>
          <w:bCs/>
        </w:rPr>
        <w:t>Visualization:</w:t>
      </w:r>
      <w:r w:rsidRPr="0067532D">
        <w:t xml:space="preserve"> Pie chart displaying a 50:50 ratio between male and female students.</w:t>
      </w:r>
    </w:p>
    <w:p w14:paraId="1B3BAE0F" w14:textId="4E9778E4" w:rsidR="0067532D" w:rsidRDefault="0067532D" w:rsidP="00571703">
      <w:pPr>
        <w:pStyle w:val="ListParagraph"/>
        <w:numPr>
          <w:ilvl w:val="1"/>
          <w:numId w:val="40"/>
        </w:numPr>
        <w:spacing w:before="240" w:line="276" w:lineRule="auto"/>
        <w:jc w:val="both"/>
      </w:pPr>
      <w:r w:rsidRPr="00211A02">
        <w:rPr>
          <w:b/>
          <w:bCs/>
        </w:rPr>
        <w:t>Purpose:</w:t>
      </w:r>
      <w:r w:rsidR="00211A02">
        <w:t xml:space="preserve"> </w:t>
      </w:r>
      <w:r w:rsidRPr="0067532D">
        <w:t>Confirms balanced representation, ensuring unbiased gender-based performance comparisons.</w:t>
      </w:r>
    </w:p>
    <w:p w14:paraId="2D40A863" w14:textId="77777777" w:rsidR="00571703" w:rsidRDefault="00571703" w:rsidP="00571703">
      <w:pPr>
        <w:pStyle w:val="ListParagraph"/>
        <w:spacing w:before="240" w:line="276" w:lineRule="auto"/>
        <w:ind w:left="1440"/>
        <w:jc w:val="both"/>
      </w:pPr>
    </w:p>
    <w:p w14:paraId="6FD52705" w14:textId="77777777" w:rsidR="00571703" w:rsidRPr="0067532D" w:rsidRDefault="00571703" w:rsidP="00571703">
      <w:pPr>
        <w:pStyle w:val="ListParagraph"/>
        <w:spacing w:before="240" w:line="276" w:lineRule="auto"/>
        <w:ind w:left="1440"/>
        <w:jc w:val="both"/>
      </w:pPr>
    </w:p>
    <w:p w14:paraId="5B9131EA" w14:textId="466082EF" w:rsidR="0067532D" w:rsidRDefault="00571703" w:rsidP="00211A02">
      <w:pPr>
        <w:pStyle w:val="ListParagraph"/>
        <w:numPr>
          <w:ilvl w:val="0"/>
          <w:numId w:val="40"/>
        </w:numPr>
        <w:spacing w:line="276" w:lineRule="auto"/>
        <w:jc w:val="both"/>
        <w:rPr>
          <w:b/>
          <w:bCs/>
        </w:rPr>
      </w:pPr>
      <w:r w:rsidRPr="0057170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1DE84D2" wp14:editId="2CD2C1E2">
            <wp:simplePos x="0" y="0"/>
            <wp:positionH relativeFrom="margin">
              <wp:align>center</wp:align>
            </wp:positionH>
            <wp:positionV relativeFrom="paragraph">
              <wp:posOffset>368704</wp:posOffset>
            </wp:positionV>
            <wp:extent cx="2437765" cy="1325245"/>
            <wp:effectExtent l="0" t="0" r="635" b="8255"/>
            <wp:wrapTopAndBottom/>
            <wp:docPr id="54780370" name="Picture 1" descr="A blue squares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0370" name="Picture 1" descr="A blue squares with white tex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2D" w:rsidRPr="00211A02">
        <w:rPr>
          <w:b/>
          <w:bCs/>
        </w:rPr>
        <w:t>Parental Education Levels</w:t>
      </w:r>
    </w:p>
    <w:p w14:paraId="253C9491" w14:textId="3C313239" w:rsidR="00571703" w:rsidRPr="00571703" w:rsidRDefault="00571703" w:rsidP="00571703">
      <w:pPr>
        <w:spacing w:line="276" w:lineRule="auto"/>
        <w:jc w:val="both"/>
        <w:rPr>
          <w:b/>
          <w:bCs/>
        </w:rPr>
      </w:pPr>
    </w:p>
    <w:p w14:paraId="6C34CE3F" w14:textId="77777777" w:rsidR="0067532D" w:rsidRPr="0067532D" w:rsidRDefault="0067532D" w:rsidP="00211A02">
      <w:pPr>
        <w:pStyle w:val="ListParagraph"/>
        <w:numPr>
          <w:ilvl w:val="1"/>
          <w:numId w:val="40"/>
        </w:numPr>
        <w:spacing w:line="276" w:lineRule="auto"/>
        <w:jc w:val="both"/>
      </w:pPr>
      <w:r w:rsidRPr="00211A02">
        <w:rPr>
          <w:b/>
          <w:bCs/>
        </w:rPr>
        <w:t>Visualization:</w:t>
      </w:r>
      <w:r w:rsidRPr="0067532D">
        <w:t xml:space="preserve"> Treemap showing the distribution of parental education levels:</w:t>
      </w:r>
    </w:p>
    <w:p w14:paraId="40D94AD6" w14:textId="77777777" w:rsidR="0067532D" w:rsidRPr="0067532D" w:rsidRDefault="0067532D" w:rsidP="00211A02">
      <w:pPr>
        <w:pStyle w:val="ListParagraph"/>
        <w:numPr>
          <w:ilvl w:val="2"/>
          <w:numId w:val="40"/>
        </w:numPr>
        <w:spacing w:line="276" w:lineRule="auto"/>
        <w:jc w:val="both"/>
      </w:pPr>
      <w:r w:rsidRPr="00211A02">
        <w:rPr>
          <w:b/>
          <w:bCs/>
        </w:rPr>
        <w:t>Most Common:</w:t>
      </w:r>
      <w:r w:rsidRPr="0067532D">
        <w:t xml:space="preserve"> "Some college" (2,278 students).</w:t>
      </w:r>
    </w:p>
    <w:p w14:paraId="6B18C8A2" w14:textId="5F124BC3" w:rsidR="0067532D" w:rsidRPr="0067532D" w:rsidRDefault="0067532D" w:rsidP="00211A02">
      <w:pPr>
        <w:pStyle w:val="ListParagraph"/>
        <w:numPr>
          <w:ilvl w:val="2"/>
          <w:numId w:val="40"/>
        </w:numPr>
        <w:spacing w:line="276" w:lineRule="auto"/>
        <w:jc w:val="both"/>
      </w:pPr>
      <w:r w:rsidRPr="00211A02">
        <w:rPr>
          <w:b/>
          <w:bCs/>
        </w:rPr>
        <w:t>Least Common:</w:t>
      </w:r>
      <w:r w:rsidRPr="0067532D">
        <w:t xml:space="preserve"> "</w:t>
      </w:r>
      <w:r w:rsidR="005D480E" w:rsidRPr="0067532D">
        <w:t>master’s</w:t>
      </w:r>
      <w:r w:rsidRPr="0067532D">
        <w:t xml:space="preserve"> degree" (712 students).</w:t>
      </w:r>
    </w:p>
    <w:p w14:paraId="30D5E756" w14:textId="77777777" w:rsidR="0067532D" w:rsidRDefault="0067532D" w:rsidP="00211A02">
      <w:pPr>
        <w:pStyle w:val="ListParagraph"/>
        <w:numPr>
          <w:ilvl w:val="1"/>
          <w:numId w:val="40"/>
        </w:numPr>
        <w:spacing w:line="276" w:lineRule="auto"/>
        <w:jc w:val="both"/>
      </w:pPr>
      <w:r w:rsidRPr="00211A02">
        <w:rPr>
          <w:b/>
          <w:bCs/>
        </w:rPr>
        <w:t>Purpose:</w:t>
      </w:r>
      <w:r w:rsidRPr="0067532D">
        <w:t xml:space="preserve"> Highlights the influence of parental education on student outcomes, with students from "some high school" backgrounds achieving the highest average scores.</w:t>
      </w:r>
    </w:p>
    <w:p w14:paraId="66016E7D" w14:textId="77777777" w:rsidR="00571703" w:rsidRDefault="00571703" w:rsidP="00571703">
      <w:pPr>
        <w:pStyle w:val="ListParagraph"/>
        <w:spacing w:line="276" w:lineRule="auto"/>
        <w:ind w:left="1440"/>
        <w:jc w:val="both"/>
        <w:rPr>
          <w:b/>
          <w:bCs/>
        </w:rPr>
      </w:pPr>
    </w:p>
    <w:p w14:paraId="702424A9" w14:textId="77777777" w:rsidR="00571703" w:rsidRPr="00571703" w:rsidRDefault="00571703" w:rsidP="00571703">
      <w:pPr>
        <w:spacing w:line="276" w:lineRule="auto"/>
        <w:jc w:val="both"/>
        <w:rPr>
          <w:b/>
          <w:bCs/>
        </w:rPr>
      </w:pPr>
    </w:p>
    <w:p w14:paraId="3EEEAEFC" w14:textId="10AE97BA" w:rsidR="00571703" w:rsidRPr="0067532D" w:rsidRDefault="00571703" w:rsidP="00571703">
      <w:pPr>
        <w:pStyle w:val="ListParagraph"/>
        <w:spacing w:line="276" w:lineRule="auto"/>
        <w:ind w:left="1440"/>
        <w:jc w:val="both"/>
      </w:pPr>
    </w:p>
    <w:p w14:paraId="1918AB15" w14:textId="661D6587" w:rsidR="0067532D" w:rsidRDefault="009E79A9" w:rsidP="00211A02">
      <w:pPr>
        <w:pStyle w:val="ListParagraph"/>
        <w:numPr>
          <w:ilvl w:val="0"/>
          <w:numId w:val="40"/>
        </w:numPr>
        <w:spacing w:line="276" w:lineRule="auto"/>
        <w:jc w:val="both"/>
        <w:rPr>
          <w:b/>
          <w:bCs/>
        </w:rPr>
      </w:pPr>
      <w:r w:rsidRPr="009E79A9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9DEFF4" wp14:editId="0D1F3D5A">
            <wp:simplePos x="0" y="0"/>
            <wp:positionH relativeFrom="margin">
              <wp:posOffset>1715135</wp:posOffset>
            </wp:positionH>
            <wp:positionV relativeFrom="paragraph">
              <wp:posOffset>397510</wp:posOffset>
            </wp:positionV>
            <wp:extent cx="2515870" cy="1517015"/>
            <wp:effectExtent l="0" t="0" r="0" b="6985"/>
            <wp:wrapTopAndBottom/>
            <wp:docPr id="952581268" name="Picture 1" descr="A graph of race ethni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81268" name="Picture 1" descr="A graph of race ethnicit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2D" w:rsidRPr="00211A02">
        <w:rPr>
          <w:b/>
          <w:bCs/>
        </w:rPr>
        <w:t>Ethnicity and Performance</w:t>
      </w:r>
    </w:p>
    <w:p w14:paraId="546BDD2A" w14:textId="7E6AE699" w:rsidR="00571703" w:rsidRPr="00571703" w:rsidRDefault="00571703" w:rsidP="00571703">
      <w:pPr>
        <w:spacing w:line="276" w:lineRule="auto"/>
        <w:jc w:val="both"/>
        <w:rPr>
          <w:b/>
          <w:bCs/>
        </w:rPr>
      </w:pPr>
    </w:p>
    <w:p w14:paraId="6267FA20" w14:textId="77777777" w:rsidR="0067532D" w:rsidRPr="0067532D" w:rsidRDefault="0067532D" w:rsidP="00211A02">
      <w:pPr>
        <w:pStyle w:val="ListParagraph"/>
        <w:numPr>
          <w:ilvl w:val="1"/>
          <w:numId w:val="40"/>
        </w:numPr>
        <w:spacing w:line="276" w:lineRule="auto"/>
        <w:jc w:val="both"/>
      </w:pPr>
      <w:r w:rsidRPr="00211A02">
        <w:rPr>
          <w:b/>
          <w:bCs/>
        </w:rPr>
        <w:t>Visualization:</w:t>
      </w:r>
      <w:r w:rsidRPr="0067532D">
        <w:t xml:space="preserve"> Bar charts showing ethnic group distribution and total scores:</w:t>
      </w:r>
    </w:p>
    <w:p w14:paraId="49F391FD" w14:textId="77777777" w:rsidR="0067532D" w:rsidRPr="0067532D" w:rsidRDefault="0067532D" w:rsidP="00211A02">
      <w:pPr>
        <w:pStyle w:val="ListParagraph"/>
        <w:numPr>
          <w:ilvl w:val="2"/>
          <w:numId w:val="40"/>
        </w:numPr>
        <w:spacing w:line="276" w:lineRule="auto"/>
        <w:jc w:val="both"/>
      </w:pPr>
      <w:r w:rsidRPr="0067532D">
        <w:t>Group C leads in representation and performance (781,733 total scores).</w:t>
      </w:r>
    </w:p>
    <w:p w14:paraId="20347420" w14:textId="77777777" w:rsidR="0067532D" w:rsidRPr="0067532D" w:rsidRDefault="0067532D" w:rsidP="00211A02">
      <w:pPr>
        <w:pStyle w:val="ListParagraph"/>
        <w:numPr>
          <w:ilvl w:val="2"/>
          <w:numId w:val="40"/>
        </w:numPr>
        <w:spacing w:line="276" w:lineRule="auto"/>
        <w:jc w:val="both"/>
      </w:pPr>
      <w:r w:rsidRPr="0067532D">
        <w:t>Group A struggles with the lowest representation and scores.</w:t>
      </w:r>
    </w:p>
    <w:p w14:paraId="1757A19B" w14:textId="77777777" w:rsidR="0067532D" w:rsidRDefault="0067532D" w:rsidP="00211A02">
      <w:pPr>
        <w:pStyle w:val="ListParagraph"/>
        <w:numPr>
          <w:ilvl w:val="1"/>
          <w:numId w:val="40"/>
        </w:numPr>
        <w:spacing w:line="276" w:lineRule="auto"/>
        <w:jc w:val="both"/>
      </w:pPr>
      <w:r w:rsidRPr="00211A02">
        <w:rPr>
          <w:b/>
          <w:bCs/>
        </w:rPr>
        <w:t>Purpose:</w:t>
      </w:r>
      <w:r w:rsidRPr="0067532D">
        <w:t xml:space="preserve"> Identifies disparities between ethnic groups, supporting targeted interventions.</w:t>
      </w:r>
    </w:p>
    <w:p w14:paraId="1CF1C0C4" w14:textId="77777777" w:rsidR="00571703" w:rsidRPr="0067532D" w:rsidRDefault="00571703" w:rsidP="00571703">
      <w:pPr>
        <w:spacing w:line="276" w:lineRule="auto"/>
        <w:jc w:val="both"/>
      </w:pPr>
    </w:p>
    <w:p w14:paraId="17DF70B5" w14:textId="21B39367" w:rsidR="0067532D" w:rsidRDefault="009E79A9" w:rsidP="00211A02">
      <w:pPr>
        <w:pStyle w:val="ListParagraph"/>
        <w:numPr>
          <w:ilvl w:val="0"/>
          <w:numId w:val="40"/>
        </w:num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839ADCC" wp14:editId="343725C5">
            <wp:simplePos x="0" y="0"/>
            <wp:positionH relativeFrom="margin">
              <wp:align>center</wp:align>
            </wp:positionH>
            <wp:positionV relativeFrom="paragraph">
              <wp:posOffset>390410</wp:posOffset>
            </wp:positionV>
            <wp:extent cx="2119745" cy="1647825"/>
            <wp:effectExtent l="0" t="0" r="0" b="0"/>
            <wp:wrapTopAndBottom/>
            <wp:docPr id="13135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1" t="31343" r="8641" b="20518"/>
                    <a:stretch/>
                  </pic:blipFill>
                  <pic:spPr bwMode="auto">
                    <a:xfrm>
                      <a:off x="0" y="0"/>
                      <a:ext cx="21197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7532D" w:rsidRPr="00211A02">
        <w:rPr>
          <w:b/>
          <w:bCs/>
        </w:rPr>
        <w:t>Test Preparation Impact</w:t>
      </w:r>
    </w:p>
    <w:p w14:paraId="190C2A43" w14:textId="03F323DD" w:rsidR="00571703" w:rsidRPr="00571703" w:rsidRDefault="00571703" w:rsidP="00571703">
      <w:pPr>
        <w:spacing w:line="276" w:lineRule="auto"/>
        <w:jc w:val="both"/>
        <w:rPr>
          <w:b/>
          <w:bCs/>
        </w:rPr>
      </w:pPr>
    </w:p>
    <w:p w14:paraId="71F38879" w14:textId="77777777" w:rsidR="0067532D" w:rsidRPr="0067532D" w:rsidRDefault="0067532D" w:rsidP="00211A02">
      <w:pPr>
        <w:pStyle w:val="ListParagraph"/>
        <w:numPr>
          <w:ilvl w:val="1"/>
          <w:numId w:val="40"/>
        </w:numPr>
        <w:spacing w:line="276" w:lineRule="auto"/>
        <w:jc w:val="both"/>
      </w:pPr>
      <w:r w:rsidRPr="00211A02">
        <w:rPr>
          <w:b/>
          <w:bCs/>
        </w:rPr>
        <w:t>Visualization:</w:t>
      </w:r>
      <w:r w:rsidRPr="0067532D">
        <w:t xml:space="preserve"> Bar chart comparing scores of students who completed test preparation versus those who did not, alongside a pie chart indicating that 39% of students completed the course.</w:t>
      </w:r>
    </w:p>
    <w:p w14:paraId="26C7770E" w14:textId="77777777" w:rsidR="0067532D" w:rsidRDefault="0067532D" w:rsidP="00211A02">
      <w:pPr>
        <w:pStyle w:val="ListParagraph"/>
        <w:numPr>
          <w:ilvl w:val="1"/>
          <w:numId w:val="40"/>
        </w:numPr>
        <w:spacing w:line="276" w:lineRule="auto"/>
        <w:jc w:val="both"/>
      </w:pPr>
      <w:r w:rsidRPr="00211A02">
        <w:rPr>
          <w:b/>
          <w:bCs/>
        </w:rPr>
        <w:t>Purpose:</w:t>
      </w:r>
      <w:r w:rsidRPr="0067532D">
        <w:t xml:space="preserve"> Demonstrates the significant impact of test preparation on performance, providing evidence to expand these programs.</w:t>
      </w:r>
    </w:p>
    <w:p w14:paraId="3BEAAC29" w14:textId="77777777" w:rsidR="00571703" w:rsidRPr="0067532D" w:rsidRDefault="00571703" w:rsidP="00571703">
      <w:pPr>
        <w:spacing w:line="276" w:lineRule="auto"/>
        <w:jc w:val="both"/>
      </w:pPr>
    </w:p>
    <w:p w14:paraId="4D2F198B" w14:textId="5F49143E" w:rsidR="0067532D" w:rsidRDefault="009E79A9" w:rsidP="00211A02">
      <w:pPr>
        <w:pStyle w:val="ListParagraph"/>
        <w:numPr>
          <w:ilvl w:val="0"/>
          <w:numId w:val="40"/>
        </w:num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28B0B3" wp14:editId="3C386662">
            <wp:simplePos x="0" y="0"/>
            <wp:positionH relativeFrom="margin">
              <wp:align>center</wp:align>
            </wp:positionH>
            <wp:positionV relativeFrom="paragraph">
              <wp:posOffset>333722</wp:posOffset>
            </wp:positionV>
            <wp:extent cx="2729345" cy="1986243"/>
            <wp:effectExtent l="0" t="0" r="0" b="0"/>
            <wp:wrapTopAndBottom/>
            <wp:docPr id="899106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45" cy="1986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532D" w:rsidRPr="00211A02">
        <w:rPr>
          <w:b/>
          <w:bCs/>
        </w:rPr>
        <w:t>Grade Distribution</w:t>
      </w:r>
    </w:p>
    <w:p w14:paraId="5D80F3D7" w14:textId="77645620" w:rsidR="00571703" w:rsidRPr="00571703" w:rsidRDefault="00571703" w:rsidP="00571703">
      <w:pPr>
        <w:spacing w:line="276" w:lineRule="auto"/>
        <w:jc w:val="both"/>
        <w:rPr>
          <w:b/>
          <w:bCs/>
        </w:rPr>
      </w:pPr>
    </w:p>
    <w:p w14:paraId="22F3D1F3" w14:textId="77777777" w:rsidR="0067532D" w:rsidRPr="0067532D" w:rsidRDefault="0067532D" w:rsidP="00211A02">
      <w:pPr>
        <w:pStyle w:val="ListParagraph"/>
        <w:numPr>
          <w:ilvl w:val="1"/>
          <w:numId w:val="40"/>
        </w:numPr>
        <w:spacing w:line="276" w:lineRule="auto"/>
        <w:jc w:val="both"/>
      </w:pPr>
      <w:r w:rsidRPr="00211A02">
        <w:rPr>
          <w:b/>
          <w:bCs/>
        </w:rPr>
        <w:t>Visualization:</w:t>
      </w:r>
      <w:r w:rsidRPr="0067532D">
        <w:t xml:space="preserve"> Bar charts displaying the distribution of grades:</w:t>
      </w:r>
    </w:p>
    <w:p w14:paraId="7ECA12B1" w14:textId="77777777" w:rsidR="0067532D" w:rsidRPr="0067532D" w:rsidRDefault="0067532D" w:rsidP="00211A02">
      <w:pPr>
        <w:pStyle w:val="ListParagraph"/>
        <w:numPr>
          <w:ilvl w:val="2"/>
          <w:numId w:val="40"/>
        </w:numPr>
        <w:spacing w:line="276" w:lineRule="auto"/>
        <w:jc w:val="both"/>
      </w:pPr>
      <w:r w:rsidRPr="0067532D">
        <w:t>Most students achieved B grades, while A and F grades were less frequent.</w:t>
      </w:r>
    </w:p>
    <w:p w14:paraId="293C1214" w14:textId="77777777" w:rsidR="0067532D" w:rsidRDefault="0067532D" w:rsidP="00211A02">
      <w:pPr>
        <w:pStyle w:val="ListParagraph"/>
        <w:numPr>
          <w:ilvl w:val="1"/>
          <w:numId w:val="40"/>
        </w:numPr>
        <w:spacing w:line="276" w:lineRule="auto"/>
        <w:jc w:val="both"/>
      </w:pPr>
      <w:r w:rsidRPr="00211A02">
        <w:rPr>
          <w:b/>
          <w:bCs/>
        </w:rPr>
        <w:t>Purpose:</w:t>
      </w:r>
      <w:r w:rsidRPr="0067532D">
        <w:t xml:space="preserve"> Visualizes overall performance trends and highlights areas of underperformance.</w:t>
      </w:r>
    </w:p>
    <w:p w14:paraId="34D5BB09" w14:textId="77777777" w:rsidR="00571703" w:rsidRPr="0067532D" w:rsidRDefault="00571703" w:rsidP="00571703">
      <w:pPr>
        <w:spacing w:line="276" w:lineRule="auto"/>
        <w:jc w:val="both"/>
      </w:pPr>
    </w:p>
    <w:p w14:paraId="008E53D3" w14:textId="68DCA59D" w:rsidR="0067532D" w:rsidRDefault="00DB6E26" w:rsidP="00211A02">
      <w:pPr>
        <w:pStyle w:val="ListParagraph"/>
        <w:numPr>
          <w:ilvl w:val="0"/>
          <w:numId w:val="40"/>
        </w:num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FFA75BB" wp14:editId="0F1F0608">
            <wp:simplePos x="0" y="0"/>
            <wp:positionH relativeFrom="margin">
              <wp:align>center</wp:align>
            </wp:positionH>
            <wp:positionV relativeFrom="paragraph">
              <wp:posOffset>369513</wp:posOffset>
            </wp:positionV>
            <wp:extent cx="3069590" cy="1745615"/>
            <wp:effectExtent l="0" t="0" r="0" b="6985"/>
            <wp:wrapTopAndBottom/>
            <wp:docPr id="1526972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74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2D" w:rsidRPr="00211A02">
        <w:rPr>
          <w:b/>
          <w:bCs/>
        </w:rPr>
        <w:t>Subject-Specific Performance</w:t>
      </w:r>
    </w:p>
    <w:p w14:paraId="7B2622F4" w14:textId="11062351" w:rsidR="00571703" w:rsidRPr="00571703" w:rsidRDefault="00571703" w:rsidP="00571703">
      <w:pPr>
        <w:spacing w:line="276" w:lineRule="auto"/>
        <w:jc w:val="both"/>
        <w:rPr>
          <w:b/>
          <w:bCs/>
        </w:rPr>
      </w:pPr>
    </w:p>
    <w:p w14:paraId="6F326EDC" w14:textId="18C8C28F" w:rsidR="0067532D" w:rsidRPr="0067532D" w:rsidRDefault="0067532D" w:rsidP="00211A02">
      <w:pPr>
        <w:pStyle w:val="ListParagraph"/>
        <w:numPr>
          <w:ilvl w:val="1"/>
          <w:numId w:val="40"/>
        </w:numPr>
        <w:spacing w:line="276" w:lineRule="auto"/>
        <w:jc w:val="both"/>
      </w:pPr>
      <w:r w:rsidRPr="00211A02">
        <w:rPr>
          <w:b/>
          <w:bCs/>
        </w:rPr>
        <w:t>Visualization:</w:t>
      </w:r>
      <w:r w:rsidRPr="0067532D">
        <w:t xml:space="preserve"> Stacked bar charts illustrating subject-specific scores across demographic groups:</w:t>
      </w:r>
    </w:p>
    <w:p w14:paraId="7CD3EA60" w14:textId="7D749335" w:rsidR="0067532D" w:rsidRPr="0067532D" w:rsidRDefault="0067532D" w:rsidP="00211A02">
      <w:pPr>
        <w:pStyle w:val="ListParagraph"/>
        <w:numPr>
          <w:ilvl w:val="2"/>
          <w:numId w:val="40"/>
        </w:numPr>
        <w:spacing w:line="276" w:lineRule="auto"/>
        <w:jc w:val="both"/>
      </w:pPr>
      <w:r w:rsidRPr="0067532D">
        <w:t>Math consistently underperforms, while reading and writing excel.</w:t>
      </w:r>
    </w:p>
    <w:p w14:paraId="68D36560" w14:textId="19448E07" w:rsidR="0067532D" w:rsidRPr="0067532D" w:rsidRDefault="0067532D" w:rsidP="00211A02">
      <w:pPr>
        <w:pStyle w:val="ListParagraph"/>
        <w:numPr>
          <w:ilvl w:val="1"/>
          <w:numId w:val="40"/>
        </w:numPr>
        <w:spacing w:line="276" w:lineRule="auto"/>
        <w:jc w:val="both"/>
      </w:pPr>
      <w:r w:rsidRPr="00211A02">
        <w:rPr>
          <w:b/>
          <w:bCs/>
        </w:rPr>
        <w:t>Purpose:</w:t>
      </w:r>
      <w:r w:rsidRPr="0067532D">
        <w:t xml:space="preserve"> Reinforces the need for targeted math improvement programs and celebrates consistent strengths in reading and writing.</w:t>
      </w:r>
    </w:p>
    <w:p w14:paraId="334B0862" w14:textId="77777777" w:rsidR="00DB6E26" w:rsidRDefault="00DB6E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1" w:name="_Toc185479278"/>
      <w:r>
        <w:br w:type="page"/>
      </w:r>
    </w:p>
    <w:p w14:paraId="10E50180" w14:textId="36854F96" w:rsidR="0067532D" w:rsidRPr="005D6F30" w:rsidRDefault="0067532D" w:rsidP="005D6F30">
      <w:pPr>
        <w:pStyle w:val="Heading1"/>
        <w:spacing w:line="276" w:lineRule="auto"/>
        <w:jc w:val="both"/>
      </w:pPr>
      <w:r w:rsidRPr="005D6F30">
        <w:lastRenderedPageBreak/>
        <w:t>Top Performers and Underperformers</w:t>
      </w:r>
      <w:bookmarkEnd w:id="11"/>
    </w:p>
    <w:p w14:paraId="3C773503" w14:textId="77777777" w:rsidR="0067532D" w:rsidRPr="005D480E" w:rsidRDefault="0067532D" w:rsidP="005D480E">
      <w:pPr>
        <w:pStyle w:val="ListParagraph"/>
        <w:numPr>
          <w:ilvl w:val="0"/>
          <w:numId w:val="41"/>
        </w:numPr>
        <w:spacing w:before="240" w:line="276" w:lineRule="auto"/>
        <w:jc w:val="both"/>
        <w:rPr>
          <w:b/>
          <w:bCs/>
        </w:rPr>
      </w:pPr>
      <w:r w:rsidRPr="005D480E">
        <w:rPr>
          <w:b/>
          <w:bCs/>
        </w:rPr>
        <w:t>Top Students:</w:t>
      </w:r>
    </w:p>
    <w:p w14:paraId="44397FB1" w14:textId="77777777" w:rsidR="0067532D" w:rsidRPr="0067532D" w:rsidRDefault="0067532D" w:rsidP="005D480E">
      <w:pPr>
        <w:pStyle w:val="ListParagraph"/>
        <w:numPr>
          <w:ilvl w:val="1"/>
          <w:numId w:val="41"/>
        </w:numPr>
        <w:spacing w:before="240" w:line="276" w:lineRule="auto"/>
        <w:jc w:val="both"/>
      </w:pPr>
      <w:r w:rsidRPr="005D480E">
        <w:rPr>
          <w:b/>
          <w:bCs/>
        </w:rPr>
        <w:t>Highest total score:</w:t>
      </w:r>
      <w:r w:rsidRPr="0067532D">
        <w:t xml:space="preserve"> 383, achieved by multiple students (e.g., std-8035, std-8779).</w:t>
      </w:r>
    </w:p>
    <w:p w14:paraId="6CE48DB4" w14:textId="77777777" w:rsidR="0067532D" w:rsidRPr="0067532D" w:rsidRDefault="0067532D" w:rsidP="005D480E">
      <w:pPr>
        <w:pStyle w:val="ListParagraph"/>
        <w:numPr>
          <w:ilvl w:val="1"/>
          <w:numId w:val="41"/>
        </w:numPr>
        <w:spacing w:before="240" w:line="276" w:lineRule="auto"/>
        <w:jc w:val="both"/>
      </w:pPr>
      <w:r w:rsidRPr="0067532D">
        <w:t>Female students dominated top scores in math and science.</w:t>
      </w:r>
    </w:p>
    <w:p w14:paraId="171D1B85" w14:textId="77777777" w:rsidR="0067532D" w:rsidRPr="005D480E" w:rsidRDefault="0067532D" w:rsidP="005D480E">
      <w:pPr>
        <w:pStyle w:val="ListParagraph"/>
        <w:numPr>
          <w:ilvl w:val="0"/>
          <w:numId w:val="41"/>
        </w:numPr>
        <w:spacing w:before="240" w:line="276" w:lineRule="auto"/>
        <w:jc w:val="both"/>
        <w:rPr>
          <w:b/>
          <w:bCs/>
        </w:rPr>
      </w:pPr>
      <w:r w:rsidRPr="005D480E">
        <w:rPr>
          <w:b/>
          <w:bCs/>
        </w:rPr>
        <w:t>Low-Scoring Students:</w:t>
      </w:r>
    </w:p>
    <w:p w14:paraId="52B56ACC" w14:textId="55867E7C" w:rsidR="0067532D" w:rsidRPr="0067532D" w:rsidRDefault="0067532D" w:rsidP="005D480E">
      <w:pPr>
        <w:pStyle w:val="ListParagraph"/>
        <w:numPr>
          <w:ilvl w:val="1"/>
          <w:numId w:val="41"/>
        </w:numPr>
        <w:spacing w:before="240" w:line="276" w:lineRule="auto"/>
        <w:jc w:val="both"/>
      </w:pPr>
      <w:r w:rsidRPr="0067532D">
        <w:t xml:space="preserve">Students scoring below 60 in key subjects contributed to </w:t>
      </w:r>
      <w:r w:rsidR="005D480E" w:rsidRPr="0067532D">
        <w:t>lower grades overall</w:t>
      </w:r>
      <w:r w:rsidRPr="0067532D">
        <w:t>.</w:t>
      </w:r>
    </w:p>
    <w:p w14:paraId="14CEF7C4" w14:textId="12D4C26B" w:rsidR="0067532D" w:rsidRPr="0067532D" w:rsidRDefault="0067532D" w:rsidP="005D480E">
      <w:pPr>
        <w:pStyle w:val="ListParagraph"/>
        <w:numPr>
          <w:ilvl w:val="1"/>
          <w:numId w:val="41"/>
        </w:numPr>
        <w:spacing w:before="240" w:line="276" w:lineRule="auto"/>
        <w:jc w:val="both"/>
      </w:pPr>
      <w:r w:rsidRPr="005D480E">
        <w:rPr>
          <w:b/>
          <w:bCs/>
        </w:rPr>
        <w:t>Example:</w:t>
      </w:r>
      <w:r w:rsidRPr="0067532D">
        <w:t xml:space="preserve"> </w:t>
      </w:r>
      <w:r w:rsidR="005D480E" w:rsidRPr="0067532D">
        <w:t>Std</w:t>
      </w:r>
      <w:r w:rsidRPr="0067532D">
        <w:t>-01 scored 26 in science and received an overall grade of C.</w:t>
      </w:r>
    </w:p>
    <w:p w14:paraId="6303E401" w14:textId="5099EFA6" w:rsidR="0067532D" w:rsidRPr="0067532D" w:rsidRDefault="0067532D" w:rsidP="005D6F30">
      <w:pPr>
        <w:pStyle w:val="Heading1"/>
        <w:spacing w:line="276" w:lineRule="auto"/>
        <w:jc w:val="both"/>
      </w:pPr>
      <w:bookmarkStart w:id="12" w:name="_Toc185479279"/>
      <w:r w:rsidRPr="0067532D">
        <w:t>Conclusion</w:t>
      </w:r>
      <w:bookmarkEnd w:id="12"/>
    </w:p>
    <w:p w14:paraId="274EF758" w14:textId="77777777" w:rsidR="0067532D" w:rsidRPr="0067532D" w:rsidRDefault="0067532D" w:rsidP="005D480E">
      <w:pPr>
        <w:spacing w:before="240" w:line="276" w:lineRule="auto"/>
        <w:jc w:val="both"/>
      </w:pPr>
      <w:r w:rsidRPr="0067532D">
        <w:t>This report integrates Python-driven analysis, SQL insights, and Tableau visualizations to provide a comprehensive understanding of student performance. Key takeaways include:</w:t>
      </w:r>
    </w:p>
    <w:p w14:paraId="1B73C3E9" w14:textId="77777777" w:rsidR="0067532D" w:rsidRPr="0067532D" w:rsidRDefault="0067532D" w:rsidP="005D480E">
      <w:pPr>
        <w:pStyle w:val="ListParagraph"/>
        <w:numPr>
          <w:ilvl w:val="0"/>
          <w:numId w:val="42"/>
        </w:numPr>
        <w:spacing w:before="240" w:line="276" w:lineRule="auto"/>
        <w:jc w:val="both"/>
      </w:pPr>
      <w:r w:rsidRPr="005D480E">
        <w:rPr>
          <w:b/>
          <w:bCs/>
        </w:rPr>
        <w:t>Math Performance:</w:t>
      </w:r>
      <w:r w:rsidRPr="0067532D">
        <w:t xml:space="preserve"> Requires focused improvement programs.</w:t>
      </w:r>
    </w:p>
    <w:p w14:paraId="432F8C6C" w14:textId="77777777" w:rsidR="0067532D" w:rsidRPr="0067532D" w:rsidRDefault="0067532D" w:rsidP="005D480E">
      <w:pPr>
        <w:pStyle w:val="ListParagraph"/>
        <w:numPr>
          <w:ilvl w:val="0"/>
          <w:numId w:val="42"/>
        </w:numPr>
        <w:spacing w:before="240" w:line="276" w:lineRule="auto"/>
        <w:jc w:val="both"/>
      </w:pPr>
      <w:r w:rsidRPr="005D480E">
        <w:rPr>
          <w:b/>
          <w:bCs/>
        </w:rPr>
        <w:t>Test Preparation Impact:</w:t>
      </w:r>
      <w:r w:rsidRPr="0067532D">
        <w:t xml:space="preserve"> Significant improvement in outcomes for students completing preparation courses.</w:t>
      </w:r>
    </w:p>
    <w:p w14:paraId="122AEFB7" w14:textId="77777777" w:rsidR="0067532D" w:rsidRPr="0067532D" w:rsidRDefault="0067532D" w:rsidP="005D480E">
      <w:pPr>
        <w:pStyle w:val="ListParagraph"/>
        <w:numPr>
          <w:ilvl w:val="0"/>
          <w:numId w:val="42"/>
        </w:numPr>
        <w:spacing w:before="240" w:line="276" w:lineRule="auto"/>
        <w:jc w:val="both"/>
      </w:pPr>
      <w:r w:rsidRPr="005D480E">
        <w:rPr>
          <w:b/>
          <w:bCs/>
        </w:rPr>
        <w:t>Demographic Trends:</w:t>
      </w:r>
      <w:r w:rsidRPr="0067532D">
        <w:t xml:space="preserve"> Highlights gaps in performance based on gender, ethnicity, and parental education.</w:t>
      </w:r>
    </w:p>
    <w:p w14:paraId="143B0937" w14:textId="77777777" w:rsidR="0067532D" w:rsidRPr="0067532D" w:rsidRDefault="0067532D" w:rsidP="005D480E">
      <w:pPr>
        <w:pStyle w:val="ListParagraph"/>
        <w:numPr>
          <w:ilvl w:val="0"/>
          <w:numId w:val="42"/>
        </w:numPr>
        <w:spacing w:before="240" w:line="276" w:lineRule="auto"/>
        <w:jc w:val="both"/>
      </w:pPr>
      <w:r w:rsidRPr="005D480E">
        <w:rPr>
          <w:b/>
          <w:bCs/>
        </w:rPr>
        <w:t>Tableau Visualizations:</w:t>
      </w:r>
      <w:r w:rsidRPr="0067532D">
        <w:t xml:space="preserve"> Enabled intuitive, interactive exploration of the dataset, confirming and enhancing Python and SQL-based insights.</w:t>
      </w:r>
    </w:p>
    <w:p w14:paraId="5CF1E1EC" w14:textId="38AC4F47" w:rsidR="005D480E" w:rsidRDefault="00D23082" w:rsidP="005D480E">
      <w:pPr>
        <w:pStyle w:val="Heading1"/>
        <w:spacing w:line="276" w:lineRule="auto"/>
        <w:jc w:val="both"/>
      </w:pPr>
      <w:r>
        <w:t>links</w:t>
      </w:r>
    </w:p>
    <w:p w14:paraId="6FDF5DF3" w14:textId="77777777" w:rsidR="00D23082" w:rsidRPr="00D23082" w:rsidRDefault="00D23082" w:rsidP="00D23082">
      <w:pPr>
        <w:pStyle w:val="ListParagraph"/>
        <w:numPr>
          <w:ilvl w:val="0"/>
          <w:numId w:val="45"/>
        </w:numPr>
        <w:spacing w:before="240" w:line="276" w:lineRule="auto"/>
        <w:jc w:val="both"/>
        <w:rPr>
          <w:b/>
          <w:bCs/>
        </w:rPr>
      </w:pPr>
      <w:r w:rsidRPr="00D23082">
        <w:rPr>
          <w:b/>
          <w:bCs/>
        </w:rPr>
        <w:t>Dataset</w:t>
      </w:r>
    </w:p>
    <w:p w14:paraId="2DF04D90" w14:textId="2BF4D866" w:rsidR="00D23082" w:rsidRDefault="00D23082" w:rsidP="00D23082">
      <w:pPr>
        <w:pStyle w:val="ListParagraph"/>
        <w:spacing w:before="240" w:line="276" w:lineRule="auto"/>
        <w:jc w:val="both"/>
      </w:pPr>
      <w:hyperlink r:id="rId16" w:history="1">
        <w:r w:rsidRPr="000E77AE">
          <w:rPr>
            <w:rStyle w:val="Hyperlink"/>
          </w:rPr>
          <w:t>https://www.kaggle.com/datasets/nadeemajeedch/students-performance-10000-clean-data-eda</w:t>
        </w:r>
      </w:hyperlink>
      <w:r w:rsidR="005D480E">
        <w:t xml:space="preserve"> </w:t>
      </w:r>
    </w:p>
    <w:p w14:paraId="2072D021" w14:textId="77777777" w:rsidR="00D23082" w:rsidRDefault="00D23082" w:rsidP="00D23082">
      <w:pPr>
        <w:pStyle w:val="ListParagraph"/>
        <w:spacing w:before="240" w:line="276" w:lineRule="auto"/>
        <w:jc w:val="both"/>
      </w:pPr>
    </w:p>
    <w:p w14:paraId="0E182CAA" w14:textId="51F3EF41" w:rsidR="00D23082" w:rsidRPr="00D23082" w:rsidRDefault="00D23082" w:rsidP="00D23082">
      <w:pPr>
        <w:pStyle w:val="ListParagraph"/>
        <w:numPr>
          <w:ilvl w:val="0"/>
          <w:numId w:val="45"/>
        </w:numPr>
        <w:spacing w:before="240" w:line="276" w:lineRule="auto"/>
        <w:jc w:val="both"/>
        <w:rPr>
          <w:b/>
          <w:bCs/>
        </w:rPr>
      </w:pPr>
      <w:r w:rsidRPr="00D23082">
        <w:rPr>
          <w:b/>
          <w:bCs/>
        </w:rPr>
        <w:t>Tableau public</w:t>
      </w:r>
    </w:p>
    <w:p w14:paraId="10011B6F" w14:textId="5DEF486E" w:rsidR="00D23082" w:rsidRDefault="00D23082" w:rsidP="00D23082">
      <w:pPr>
        <w:pStyle w:val="ListParagraph"/>
        <w:spacing w:before="240" w:line="276" w:lineRule="auto"/>
        <w:jc w:val="both"/>
      </w:pPr>
      <w:hyperlink r:id="rId17" w:history="1">
        <w:r w:rsidRPr="000E77AE">
          <w:rPr>
            <w:rStyle w:val="Hyperlink"/>
          </w:rPr>
          <w:t>https://public.tableau.com/views/Studentperformance_17345820163170/Main?:language=en-US&amp;publish=yes&amp;:sid=&amp;:redirect=auth&amp;:display_count=n&amp;:origin=viz_share_link</w:t>
        </w:r>
      </w:hyperlink>
      <w:r>
        <w:t xml:space="preserve"> </w:t>
      </w:r>
    </w:p>
    <w:p w14:paraId="101DDEB5" w14:textId="77777777" w:rsidR="00D23082" w:rsidRDefault="00D23082" w:rsidP="00D23082">
      <w:pPr>
        <w:pStyle w:val="ListParagraph"/>
        <w:spacing w:before="240" w:line="276" w:lineRule="auto"/>
        <w:jc w:val="both"/>
      </w:pPr>
    </w:p>
    <w:p w14:paraId="1EC9DD43" w14:textId="0297A845" w:rsidR="00D23082" w:rsidRPr="00D23082" w:rsidRDefault="00D23082" w:rsidP="00D23082">
      <w:pPr>
        <w:pStyle w:val="ListParagraph"/>
        <w:numPr>
          <w:ilvl w:val="0"/>
          <w:numId w:val="45"/>
        </w:numPr>
        <w:spacing w:before="240" w:line="276" w:lineRule="auto"/>
        <w:jc w:val="both"/>
        <w:rPr>
          <w:b/>
          <w:bCs/>
        </w:rPr>
      </w:pPr>
      <w:r w:rsidRPr="00D23082">
        <w:rPr>
          <w:b/>
          <w:bCs/>
        </w:rPr>
        <w:t>GitHub</w:t>
      </w:r>
    </w:p>
    <w:sectPr w:rsidR="00D23082" w:rsidRPr="00D23082" w:rsidSect="0013271B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1D063" w14:textId="77777777" w:rsidR="00EB168F" w:rsidRDefault="00EB168F" w:rsidP="00C07229">
      <w:pPr>
        <w:spacing w:after="0" w:line="240" w:lineRule="auto"/>
      </w:pPr>
      <w:r>
        <w:separator/>
      </w:r>
    </w:p>
  </w:endnote>
  <w:endnote w:type="continuationSeparator" w:id="0">
    <w:p w14:paraId="00C65341" w14:textId="77777777" w:rsidR="00EB168F" w:rsidRDefault="00EB168F" w:rsidP="00C0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GB"/>
      </w:rPr>
      <w:id w:val="-1520852595"/>
      <w:docPartObj>
        <w:docPartGallery w:val="Page Numbers (Bottom of Page)"/>
        <w:docPartUnique/>
      </w:docPartObj>
    </w:sdtPr>
    <w:sdtContent>
      <w:p w14:paraId="05F742C5" w14:textId="561DDCD0" w:rsidR="003D7FCE" w:rsidRDefault="003D7FCE">
        <w:pPr>
          <w:pStyle w:val="Footer"/>
          <w:jc w:val="right"/>
        </w:pPr>
        <w:r>
          <w:rPr>
            <w:lang w:val="en-GB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rPr>
            <w:lang w:val="en-GB"/>
          </w:rPr>
          <w:t xml:space="preserve"> </w:t>
        </w:r>
      </w:p>
    </w:sdtContent>
  </w:sdt>
  <w:p w14:paraId="0F9BCC1A" w14:textId="77777777" w:rsidR="003D7FCE" w:rsidRDefault="003D7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D38D8" w14:textId="77777777" w:rsidR="00EB168F" w:rsidRDefault="00EB168F" w:rsidP="00C07229">
      <w:pPr>
        <w:spacing w:after="0" w:line="240" w:lineRule="auto"/>
      </w:pPr>
      <w:r>
        <w:separator/>
      </w:r>
    </w:p>
  </w:footnote>
  <w:footnote w:type="continuationSeparator" w:id="0">
    <w:p w14:paraId="628D6E6D" w14:textId="77777777" w:rsidR="00EB168F" w:rsidRDefault="00EB168F" w:rsidP="00C0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51DAD" w14:textId="50FD41DC" w:rsidR="00C07229" w:rsidRDefault="00C0722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D47F3F" wp14:editId="43B0FA4F">
          <wp:simplePos x="0" y="0"/>
          <wp:positionH relativeFrom="margin">
            <wp:posOffset>5173980</wp:posOffset>
          </wp:positionH>
          <wp:positionV relativeFrom="paragraph">
            <wp:posOffset>-152400</wp:posOffset>
          </wp:positionV>
          <wp:extent cx="1350645" cy="408305"/>
          <wp:effectExtent l="0" t="0" r="1905" b="0"/>
          <wp:wrapTight wrapText="bothSides">
            <wp:wrapPolygon edited="0">
              <wp:start x="914" y="0"/>
              <wp:lineTo x="0" y="3023"/>
              <wp:lineTo x="0" y="14109"/>
              <wp:lineTo x="305" y="19148"/>
              <wp:lineTo x="7312" y="20156"/>
              <wp:lineTo x="19498" y="20156"/>
              <wp:lineTo x="21326" y="20156"/>
              <wp:lineTo x="21326" y="8062"/>
              <wp:lineTo x="21021" y="0"/>
              <wp:lineTo x="914" y="0"/>
            </wp:wrapPolygon>
          </wp:wrapTight>
          <wp:docPr id="159137180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137180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645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B16BB" w14:textId="2209A495" w:rsidR="005D480E" w:rsidRDefault="005D480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6FBA5CB" wp14:editId="232D5630">
          <wp:simplePos x="0" y="0"/>
          <wp:positionH relativeFrom="margin">
            <wp:posOffset>5199743</wp:posOffset>
          </wp:positionH>
          <wp:positionV relativeFrom="paragraph">
            <wp:posOffset>-198885</wp:posOffset>
          </wp:positionV>
          <wp:extent cx="1350645" cy="408305"/>
          <wp:effectExtent l="0" t="0" r="1905" b="0"/>
          <wp:wrapTight wrapText="bothSides">
            <wp:wrapPolygon edited="0">
              <wp:start x="914" y="0"/>
              <wp:lineTo x="0" y="3023"/>
              <wp:lineTo x="0" y="14109"/>
              <wp:lineTo x="305" y="19148"/>
              <wp:lineTo x="7312" y="20156"/>
              <wp:lineTo x="19498" y="20156"/>
              <wp:lineTo x="21326" y="20156"/>
              <wp:lineTo x="21326" y="8062"/>
              <wp:lineTo x="21021" y="0"/>
              <wp:lineTo x="914" y="0"/>
            </wp:wrapPolygon>
          </wp:wrapTight>
          <wp:docPr id="177637956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137180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645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1CD4"/>
    <w:multiLevelType w:val="hybridMultilevel"/>
    <w:tmpl w:val="4B38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0738"/>
    <w:multiLevelType w:val="multilevel"/>
    <w:tmpl w:val="3836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12C05"/>
    <w:multiLevelType w:val="hybridMultilevel"/>
    <w:tmpl w:val="F42C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902C1"/>
    <w:multiLevelType w:val="multilevel"/>
    <w:tmpl w:val="A8E6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D366A"/>
    <w:multiLevelType w:val="multilevel"/>
    <w:tmpl w:val="95AA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17F70"/>
    <w:multiLevelType w:val="hybridMultilevel"/>
    <w:tmpl w:val="A0BA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336F5"/>
    <w:multiLevelType w:val="hybridMultilevel"/>
    <w:tmpl w:val="3750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605B3"/>
    <w:multiLevelType w:val="multilevel"/>
    <w:tmpl w:val="8BEE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E214A"/>
    <w:multiLevelType w:val="multilevel"/>
    <w:tmpl w:val="B72E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02CC2"/>
    <w:multiLevelType w:val="multilevel"/>
    <w:tmpl w:val="8BC4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46417"/>
    <w:multiLevelType w:val="multilevel"/>
    <w:tmpl w:val="3678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61169"/>
    <w:multiLevelType w:val="multilevel"/>
    <w:tmpl w:val="12E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D4438"/>
    <w:multiLevelType w:val="multilevel"/>
    <w:tmpl w:val="C8DA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E0DB9"/>
    <w:multiLevelType w:val="multilevel"/>
    <w:tmpl w:val="3A0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B1501"/>
    <w:multiLevelType w:val="multilevel"/>
    <w:tmpl w:val="FCE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22258"/>
    <w:multiLevelType w:val="multilevel"/>
    <w:tmpl w:val="61D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865A1"/>
    <w:multiLevelType w:val="multilevel"/>
    <w:tmpl w:val="1A9A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51C96"/>
    <w:multiLevelType w:val="hybridMultilevel"/>
    <w:tmpl w:val="BBC8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A194B"/>
    <w:multiLevelType w:val="hybridMultilevel"/>
    <w:tmpl w:val="F3C8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616D3"/>
    <w:multiLevelType w:val="multilevel"/>
    <w:tmpl w:val="C6CA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90CF3"/>
    <w:multiLevelType w:val="multilevel"/>
    <w:tmpl w:val="080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B4FD7"/>
    <w:multiLevelType w:val="multilevel"/>
    <w:tmpl w:val="5772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77A59"/>
    <w:multiLevelType w:val="multilevel"/>
    <w:tmpl w:val="FE8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00FBF"/>
    <w:multiLevelType w:val="multilevel"/>
    <w:tmpl w:val="8CA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E5862"/>
    <w:multiLevelType w:val="multilevel"/>
    <w:tmpl w:val="03E4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A5FF2"/>
    <w:multiLevelType w:val="multilevel"/>
    <w:tmpl w:val="0112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5176F"/>
    <w:multiLevelType w:val="hybridMultilevel"/>
    <w:tmpl w:val="4810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26861"/>
    <w:multiLevelType w:val="multilevel"/>
    <w:tmpl w:val="6038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904431"/>
    <w:multiLevelType w:val="hybridMultilevel"/>
    <w:tmpl w:val="BD6E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30DB5"/>
    <w:multiLevelType w:val="hybridMultilevel"/>
    <w:tmpl w:val="9934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35A32"/>
    <w:multiLevelType w:val="hybridMultilevel"/>
    <w:tmpl w:val="E584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E7A13"/>
    <w:multiLevelType w:val="multilevel"/>
    <w:tmpl w:val="70F62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 w15:restartNumberingAfterBreak="0">
    <w:nsid w:val="64BB24BC"/>
    <w:multiLevelType w:val="multilevel"/>
    <w:tmpl w:val="1936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E53FB"/>
    <w:multiLevelType w:val="multilevel"/>
    <w:tmpl w:val="2406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D16B16"/>
    <w:multiLevelType w:val="hybridMultilevel"/>
    <w:tmpl w:val="BFDE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F27AF"/>
    <w:multiLevelType w:val="hybridMultilevel"/>
    <w:tmpl w:val="4B02D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DB33DB"/>
    <w:multiLevelType w:val="hybridMultilevel"/>
    <w:tmpl w:val="A904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5407F"/>
    <w:multiLevelType w:val="multilevel"/>
    <w:tmpl w:val="F0C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927D8"/>
    <w:multiLevelType w:val="hybridMultilevel"/>
    <w:tmpl w:val="5A00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66083"/>
    <w:multiLevelType w:val="hybridMultilevel"/>
    <w:tmpl w:val="94C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81D30"/>
    <w:multiLevelType w:val="hybridMultilevel"/>
    <w:tmpl w:val="E54E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33E62"/>
    <w:multiLevelType w:val="multilevel"/>
    <w:tmpl w:val="E7EC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6754C5"/>
    <w:multiLevelType w:val="multilevel"/>
    <w:tmpl w:val="AF72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4C7EE5"/>
    <w:multiLevelType w:val="hybridMultilevel"/>
    <w:tmpl w:val="F5AC7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F67E6"/>
    <w:multiLevelType w:val="multilevel"/>
    <w:tmpl w:val="6E06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273770">
    <w:abstractNumId w:val="25"/>
  </w:num>
  <w:num w:numId="2" w16cid:durableId="46532223">
    <w:abstractNumId w:val="37"/>
  </w:num>
  <w:num w:numId="3" w16cid:durableId="2064210631">
    <w:abstractNumId w:val="24"/>
  </w:num>
  <w:num w:numId="4" w16cid:durableId="1136871247">
    <w:abstractNumId w:val="23"/>
  </w:num>
  <w:num w:numId="5" w16cid:durableId="117840414">
    <w:abstractNumId w:val="27"/>
  </w:num>
  <w:num w:numId="6" w16cid:durableId="744106">
    <w:abstractNumId w:val="8"/>
  </w:num>
  <w:num w:numId="7" w16cid:durableId="678384370">
    <w:abstractNumId w:val="42"/>
  </w:num>
  <w:num w:numId="8" w16cid:durableId="1888030732">
    <w:abstractNumId w:val="22"/>
  </w:num>
  <w:num w:numId="9" w16cid:durableId="1284649308">
    <w:abstractNumId w:val="13"/>
  </w:num>
  <w:num w:numId="10" w16cid:durableId="433866204">
    <w:abstractNumId w:val="20"/>
  </w:num>
  <w:num w:numId="11" w16cid:durableId="1842967646">
    <w:abstractNumId w:val="10"/>
  </w:num>
  <w:num w:numId="12" w16cid:durableId="1677416784">
    <w:abstractNumId w:val="5"/>
  </w:num>
  <w:num w:numId="13" w16cid:durableId="1664429344">
    <w:abstractNumId w:val="28"/>
  </w:num>
  <w:num w:numId="14" w16cid:durableId="1155998250">
    <w:abstractNumId w:val="44"/>
  </w:num>
  <w:num w:numId="15" w16cid:durableId="940332909">
    <w:abstractNumId w:val="32"/>
  </w:num>
  <w:num w:numId="16" w16cid:durableId="388192496">
    <w:abstractNumId w:val="9"/>
  </w:num>
  <w:num w:numId="17" w16cid:durableId="1139421072">
    <w:abstractNumId w:val="12"/>
  </w:num>
  <w:num w:numId="18" w16cid:durableId="1371998459">
    <w:abstractNumId w:val="19"/>
  </w:num>
  <w:num w:numId="19" w16cid:durableId="521627032">
    <w:abstractNumId w:val="11"/>
  </w:num>
  <w:num w:numId="20" w16cid:durableId="933049574">
    <w:abstractNumId w:val="15"/>
  </w:num>
  <w:num w:numId="21" w16cid:durableId="348534373">
    <w:abstractNumId w:val="4"/>
  </w:num>
  <w:num w:numId="22" w16cid:durableId="1314143576">
    <w:abstractNumId w:val="1"/>
  </w:num>
  <w:num w:numId="23" w16cid:durableId="1426851047">
    <w:abstractNumId w:val="7"/>
  </w:num>
  <w:num w:numId="24" w16cid:durableId="446581854">
    <w:abstractNumId w:val="14"/>
  </w:num>
  <w:num w:numId="25" w16cid:durableId="622270163">
    <w:abstractNumId w:val="33"/>
  </w:num>
  <w:num w:numId="26" w16cid:durableId="1978609249">
    <w:abstractNumId w:val="21"/>
  </w:num>
  <w:num w:numId="27" w16cid:durableId="389226989">
    <w:abstractNumId w:val="41"/>
  </w:num>
  <w:num w:numId="28" w16cid:durableId="1124229967">
    <w:abstractNumId w:val="16"/>
  </w:num>
  <w:num w:numId="29" w16cid:durableId="948009043">
    <w:abstractNumId w:val="3"/>
  </w:num>
  <w:num w:numId="30" w16cid:durableId="853228241">
    <w:abstractNumId w:val="38"/>
  </w:num>
  <w:num w:numId="31" w16cid:durableId="69927765">
    <w:abstractNumId w:val="34"/>
  </w:num>
  <w:num w:numId="32" w16cid:durableId="574053437">
    <w:abstractNumId w:val="31"/>
  </w:num>
  <w:num w:numId="33" w16cid:durableId="1954022028">
    <w:abstractNumId w:val="18"/>
  </w:num>
  <w:num w:numId="34" w16cid:durableId="2006085244">
    <w:abstractNumId w:val="36"/>
  </w:num>
  <w:num w:numId="35" w16cid:durableId="457266273">
    <w:abstractNumId w:val="26"/>
  </w:num>
  <w:num w:numId="36" w16cid:durableId="93601348">
    <w:abstractNumId w:val="40"/>
  </w:num>
  <w:num w:numId="37" w16cid:durableId="1173302225">
    <w:abstractNumId w:val="2"/>
  </w:num>
  <w:num w:numId="38" w16cid:durableId="1703357963">
    <w:abstractNumId w:val="0"/>
  </w:num>
  <w:num w:numId="39" w16cid:durableId="1458136816">
    <w:abstractNumId w:val="30"/>
  </w:num>
  <w:num w:numId="40" w16cid:durableId="266935273">
    <w:abstractNumId w:val="43"/>
  </w:num>
  <w:num w:numId="41" w16cid:durableId="410353446">
    <w:abstractNumId w:val="6"/>
  </w:num>
  <w:num w:numId="42" w16cid:durableId="1730348941">
    <w:abstractNumId w:val="35"/>
  </w:num>
  <w:num w:numId="43" w16cid:durableId="242298450">
    <w:abstractNumId w:val="17"/>
  </w:num>
  <w:num w:numId="44" w16cid:durableId="2078891113">
    <w:abstractNumId w:val="39"/>
  </w:num>
  <w:num w:numId="45" w16cid:durableId="18071193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1B"/>
    <w:rsid w:val="0013271B"/>
    <w:rsid w:val="00211A02"/>
    <w:rsid w:val="002E1399"/>
    <w:rsid w:val="0034560F"/>
    <w:rsid w:val="003D7FCE"/>
    <w:rsid w:val="004B5817"/>
    <w:rsid w:val="00527EFF"/>
    <w:rsid w:val="00571703"/>
    <w:rsid w:val="00581398"/>
    <w:rsid w:val="005D480E"/>
    <w:rsid w:val="005D6F30"/>
    <w:rsid w:val="0067532D"/>
    <w:rsid w:val="00697815"/>
    <w:rsid w:val="007B6B37"/>
    <w:rsid w:val="009E79A9"/>
    <w:rsid w:val="00AB0F4F"/>
    <w:rsid w:val="00C07229"/>
    <w:rsid w:val="00D23082"/>
    <w:rsid w:val="00DB6E26"/>
    <w:rsid w:val="00EB168F"/>
    <w:rsid w:val="00EB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1DA67"/>
  <w15:chartTrackingRefBased/>
  <w15:docId w15:val="{EF8B4A00-5896-4138-8128-0279A1DE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71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3271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271B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229"/>
  </w:style>
  <w:style w:type="paragraph" w:styleId="Footer">
    <w:name w:val="footer"/>
    <w:basedOn w:val="Normal"/>
    <w:link w:val="FooterChar"/>
    <w:uiPriority w:val="99"/>
    <w:unhideWhenUsed/>
    <w:rsid w:val="00C0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229"/>
  </w:style>
  <w:style w:type="paragraph" w:styleId="TOCHeading">
    <w:name w:val="TOC Heading"/>
    <w:basedOn w:val="Heading1"/>
    <w:next w:val="Normal"/>
    <w:uiPriority w:val="39"/>
    <w:unhideWhenUsed/>
    <w:qFormat/>
    <w:rsid w:val="005D480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4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48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48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0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ublic.tableau.com/views/Studentperformance_17345820163170/Main?:language=en-US&amp;publish=yes&amp;:sid=&amp;:redirect=auth&amp;:display_count=n&amp;:origin=viz_share_lin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nadeemajeedch/students-performance-10000-clean-data-ed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77DC5B0D7E4770BD4694A48744F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4E47-3EC9-4637-B64F-CB4C563FF3C6}"/>
      </w:docPartPr>
      <w:docPartBody>
        <w:p w:rsidR="00DE26A7" w:rsidRDefault="005D5B0A" w:rsidP="005D5B0A">
          <w:pPr>
            <w:pStyle w:val="0277DC5B0D7E4770BD4694A48744FA85"/>
          </w:pPr>
          <w:r>
            <w:rPr>
              <w:color w:val="0F4761" w:themeColor="accent1" w:themeShade="BF"/>
              <w:lang w:val="en-GB"/>
            </w:rPr>
            <w:t>[Company name]</w:t>
          </w:r>
        </w:p>
      </w:docPartBody>
    </w:docPart>
    <w:docPart>
      <w:docPartPr>
        <w:name w:val="1704AEF370AD450D8F19A1E7FD2F1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526F4-3333-4EA4-B1EF-D20E5A8085B8}"/>
      </w:docPartPr>
      <w:docPartBody>
        <w:p w:rsidR="00DE26A7" w:rsidRDefault="005D5B0A" w:rsidP="005D5B0A">
          <w:pPr>
            <w:pStyle w:val="1704AEF370AD450D8F19A1E7FD2F1F9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en-GB"/>
            </w:rPr>
            <w:t>[Document title]</w:t>
          </w:r>
        </w:p>
      </w:docPartBody>
    </w:docPart>
    <w:docPart>
      <w:docPartPr>
        <w:name w:val="C96229FC99C74AD3A1A60984482DF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EF7BE-8E6E-4552-B2B9-09C8AB808E9D}"/>
      </w:docPartPr>
      <w:docPartBody>
        <w:p w:rsidR="00DE26A7" w:rsidRDefault="005D5B0A" w:rsidP="005D5B0A">
          <w:pPr>
            <w:pStyle w:val="C96229FC99C74AD3A1A60984482DFC48"/>
          </w:pPr>
          <w:r>
            <w:rPr>
              <w:color w:val="0F4761" w:themeColor="accent1" w:themeShade="BF"/>
              <w:lang w:val="en-GB"/>
            </w:rPr>
            <w:t>[Document subtitle]</w:t>
          </w:r>
        </w:p>
      </w:docPartBody>
    </w:docPart>
    <w:docPart>
      <w:docPartPr>
        <w:name w:val="76557F15C3154458961EC71DB91F7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9B212-EABA-4304-BA71-F2361A30F10B}"/>
      </w:docPartPr>
      <w:docPartBody>
        <w:p w:rsidR="00DE26A7" w:rsidRDefault="005D5B0A" w:rsidP="005D5B0A">
          <w:pPr>
            <w:pStyle w:val="76557F15C3154458961EC71DB91F7FBC"/>
          </w:pPr>
          <w:r>
            <w:rPr>
              <w:color w:val="156082" w:themeColor="accent1"/>
              <w:sz w:val="28"/>
              <w:szCs w:val="28"/>
              <w:lang w:val="en-GB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0A"/>
    <w:rsid w:val="00581398"/>
    <w:rsid w:val="005D5B0A"/>
    <w:rsid w:val="007B6B37"/>
    <w:rsid w:val="00AD64E9"/>
    <w:rsid w:val="00DD655D"/>
    <w:rsid w:val="00D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7DC5B0D7E4770BD4694A48744FA85">
    <w:name w:val="0277DC5B0D7E4770BD4694A48744FA85"/>
    <w:rsid w:val="005D5B0A"/>
  </w:style>
  <w:style w:type="paragraph" w:customStyle="1" w:styleId="1704AEF370AD450D8F19A1E7FD2F1F96">
    <w:name w:val="1704AEF370AD450D8F19A1E7FD2F1F96"/>
    <w:rsid w:val="005D5B0A"/>
  </w:style>
  <w:style w:type="paragraph" w:customStyle="1" w:styleId="C96229FC99C74AD3A1A60984482DFC48">
    <w:name w:val="C96229FC99C74AD3A1A60984482DFC48"/>
    <w:rsid w:val="005D5B0A"/>
  </w:style>
  <w:style w:type="paragraph" w:customStyle="1" w:styleId="76557F15C3154458961EC71DB91F7FBC">
    <w:name w:val="76557F15C3154458961EC71DB91F7FBC"/>
    <w:rsid w:val="005D5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ABE670-8627-4312-A46A-CD00A8D2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Performance Analytics</vt:lpstr>
    </vt:vector>
  </TitlesOfParts>
  <Company>ESLSCA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Performance Analytics</dc:title>
  <dc:subject>Data Wrangling, Analysis, and Insights Report</dc:subject>
  <dc:creator>Abdelrahman Mansour (222300472), Hashem Zayed (222300400), Marwan Hany (222300457) &amp; Paula Vargas (222300406)</dc:creator>
  <cp:keywords/>
  <dc:description/>
  <cp:lastModifiedBy>Paula Andrea Diaz Vargas</cp:lastModifiedBy>
  <cp:revision>5</cp:revision>
  <dcterms:created xsi:type="dcterms:W3CDTF">2024-12-19T01:35:00Z</dcterms:created>
  <dcterms:modified xsi:type="dcterms:W3CDTF">2024-12-19T04:30:00Z</dcterms:modified>
</cp:coreProperties>
</file>