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C9427" w14:textId="4995B5B5" w:rsidR="00E85D80" w:rsidRPr="00D148CD" w:rsidRDefault="00C43D9B" w:rsidP="00F72FF7">
      <w:pPr>
        <w:pStyle w:val="Title"/>
        <w:spacing w:after="240"/>
        <w:rPr>
          <w:b/>
          <w:bCs/>
          <w:sz w:val="40"/>
          <w:szCs w:val="40"/>
          <w:lang w:val="en-US"/>
        </w:rPr>
      </w:pPr>
      <w:r w:rsidRPr="00D148CD">
        <w:rPr>
          <w:b/>
          <w:bCs/>
          <w:sz w:val="40"/>
          <w:szCs w:val="40"/>
          <w:lang w:val="en-US"/>
        </w:rPr>
        <w:t>Validation of AI Coding for Ad Classification</w:t>
      </w:r>
    </w:p>
    <w:p w14:paraId="0FECCDF6" w14:textId="1702F15E" w:rsidR="00A01397" w:rsidRPr="000963AE" w:rsidRDefault="00A01397" w:rsidP="005D4916">
      <w:pPr>
        <w:rPr>
          <w:sz w:val="24"/>
          <w:szCs w:val="24"/>
          <w:lang w:eastAsia="en-GB"/>
        </w:rPr>
      </w:pPr>
      <w:r w:rsidRPr="000963AE">
        <w:rPr>
          <w:sz w:val="24"/>
          <w:szCs w:val="24"/>
          <w:lang w:eastAsia="en-GB"/>
        </w:rPr>
        <w:t>This study adopts a cross-sectional design to evaluate whether artificial intelligence (AI) can accurately label online food and alcohol advertisements compared to human judgment. The primary objective is to assess the level of agreement between AI-generated labels (</w:t>
      </w:r>
      <w:r w:rsidR="00F619DA">
        <w:rPr>
          <w:sz w:val="24"/>
          <w:szCs w:val="24"/>
          <w:lang w:eastAsia="en-GB"/>
        </w:rPr>
        <w:t>using</w:t>
      </w:r>
      <w:r w:rsidRPr="000963AE">
        <w:rPr>
          <w:sz w:val="24"/>
          <w:szCs w:val="24"/>
          <w:lang w:eastAsia="en-GB"/>
        </w:rPr>
        <w:t xml:space="preserve"> OpenAI</w:t>
      </w:r>
      <w:r w:rsidR="00BD4A55">
        <w:rPr>
          <w:sz w:val="24"/>
          <w:szCs w:val="24"/>
          <w:lang w:eastAsia="en-GB"/>
        </w:rPr>
        <w:t>’</w:t>
      </w:r>
      <w:r w:rsidRPr="000963AE">
        <w:rPr>
          <w:sz w:val="24"/>
          <w:szCs w:val="24"/>
          <w:lang w:eastAsia="en-GB"/>
        </w:rPr>
        <w:t>s GPT-4o</w:t>
      </w:r>
      <w:r w:rsidR="00F619DA">
        <w:rPr>
          <w:sz w:val="24"/>
          <w:szCs w:val="24"/>
          <w:lang w:eastAsia="en-GB"/>
        </w:rPr>
        <w:t xml:space="preserve"> model</w:t>
      </w:r>
      <w:r w:rsidRPr="000963AE">
        <w:rPr>
          <w:sz w:val="24"/>
          <w:szCs w:val="24"/>
          <w:lang w:eastAsia="en-GB"/>
        </w:rPr>
        <w:t xml:space="preserve">) and human coders’ classifications, while also examining whether individual characteristics (e.g., demographics, nutrition knowledge, and social media habits) influence ad classification. To accomplish this, 3000 ads from Meta platforms (Facebook, Instagram, Snapchat) were automatically </w:t>
      </w:r>
      <w:r w:rsidR="00C9605A" w:rsidRPr="000963AE">
        <w:rPr>
          <w:sz w:val="24"/>
          <w:szCs w:val="24"/>
          <w:lang w:eastAsia="en-GB"/>
        </w:rPr>
        <w:t>labelled</w:t>
      </w:r>
      <w:r w:rsidRPr="000963AE">
        <w:rPr>
          <w:sz w:val="24"/>
          <w:szCs w:val="24"/>
          <w:lang w:eastAsia="en-GB"/>
        </w:rPr>
        <w:t xml:space="preserve"> by GPT-4o and then independently classified by human coders recruited via Amazon Mechanical Turk.</w:t>
      </w:r>
    </w:p>
    <w:sdt>
      <w:sdtPr>
        <w:rPr>
          <w:rFonts w:asciiTheme="minorHAnsi" w:eastAsiaTheme="minorHAnsi" w:hAnsiTheme="minorHAnsi" w:cstheme="minorBidi"/>
          <w:color w:val="auto"/>
          <w:kern w:val="2"/>
          <w:sz w:val="22"/>
          <w:szCs w:val="22"/>
          <w:lang w:eastAsia="en-US"/>
          <w14:ligatures w14:val="standardContextual"/>
        </w:rPr>
        <w:id w:val="255564912"/>
        <w:docPartObj>
          <w:docPartGallery w:val="Table of Contents"/>
          <w:docPartUnique/>
        </w:docPartObj>
      </w:sdtPr>
      <w:sdtEndPr>
        <w:rPr>
          <w:b/>
          <w:bCs/>
        </w:rPr>
      </w:sdtEndPr>
      <w:sdtContent>
        <w:p w14:paraId="05D63695" w14:textId="35E5A131" w:rsidR="00026CBC" w:rsidRDefault="00026CBC">
          <w:pPr>
            <w:pStyle w:val="TOCHeading"/>
          </w:pPr>
          <w:r>
            <w:t>Contents</w:t>
          </w:r>
        </w:p>
        <w:p w14:paraId="2563466B" w14:textId="7A72B4E1" w:rsidR="00C4367F" w:rsidRDefault="00026CBC">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91383944" w:history="1">
            <w:r w:rsidR="00C4367F" w:rsidRPr="00F771D9">
              <w:rPr>
                <w:rStyle w:val="Hyperlink"/>
                <w:b/>
                <w:bCs/>
                <w:noProof/>
              </w:rPr>
              <w:t>Introduction</w:t>
            </w:r>
            <w:r w:rsidR="00C4367F">
              <w:rPr>
                <w:noProof/>
                <w:webHidden/>
              </w:rPr>
              <w:tab/>
            </w:r>
            <w:r w:rsidR="00C4367F">
              <w:rPr>
                <w:noProof/>
                <w:webHidden/>
              </w:rPr>
              <w:fldChar w:fldCharType="begin"/>
            </w:r>
            <w:r w:rsidR="00C4367F">
              <w:rPr>
                <w:noProof/>
                <w:webHidden/>
              </w:rPr>
              <w:instrText xml:space="preserve"> PAGEREF _Toc191383944 \h </w:instrText>
            </w:r>
            <w:r w:rsidR="00C4367F">
              <w:rPr>
                <w:noProof/>
                <w:webHidden/>
              </w:rPr>
            </w:r>
            <w:r w:rsidR="00C4367F">
              <w:rPr>
                <w:noProof/>
                <w:webHidden/>
              </w:rPr>
              <w:fldChar w:fldCharType="separate"/>
            </w:r>
            <w:r w:rsidR="00C4367F">
              <w:rPr>
                <w:noProof/>
                <w:webHidden/>
              </w:rPr>
              <w:t>1</w:t>
            </w:r>
            <w:r w:rsidR="00C4367F">
              <w:rPr>
                <w:noProof/>
                <w:webHidden/>
              </w:rPr>
              <w:fldChar w:fldCharType="end"/>
            </w:r>
          </w:hyperlink>
        </w:p>
        <w:p w14:paraId="6C91344F" w14:textId="7C082B01" w:rsidR="00C4367F" w:rsidRDefault="00813863">
          <w:pPr>
            <w:pStyle w:val="TOC1"/>
            <w:tabs>
              <w:tab w:val="right" w:leader="dot" w:pos="9016"/>
            </w:tabs>
            <w:rPr>
              <w:rFonts w:eastAsiaTheme="minorEastAsia"/>
              <w:noProof/>
              <w:lang w:eastAsia="en-GB"/>
            </w:rPr>
          </w:pPr>
          <w:hyperlink w:anchor="_Toc191383945" w:history="1">
            <w:r w:rsidR="00C4367F" w:rsidRPr="00F771D9">
              <w:rPr>
                <w:rStyle w:val="Hyperlink"/>
                <w:rFonts w:eastAsia="Times New Roman"/>
                <w:b/>
                <w:bCs/>
                <w:noProof/>
                <w:lang w:eastAsia="en-GB"/>
              </w:rPr>
              <w:t>Ads Data Preparation</w:t>
            </w:r>
            <w:r w:rsidR="00C4367F">
              <w:rPr>
                <w:noProof/>
                <w:webHidden/>
              </w:rPr>
              <w:tab/>
            </w:r>
            <w:r w:rsidR="00C4367F">
              <w:rPr>
                <w:noProof/>
                <w:webHidden/>
              </w:rPr>
              <w:fldChar w:fldCharType="begin"/>
            </w:r>
            <w:r w:rsidR="00C4367F">
              <w:rPr>
                <w:noProof/>
                <w:webHidden/>
              </w:rPr>
              <w:instrText xml:space="preserve"> PAGEREF _Toc191383945 \h </w:instrText>
            </w:r>
            <w:r w:rsidR="00C4367F">
              <w:rPr>
                <w:noProof/>
                <w:webHidden/>
              </w:rPr>
            </w:r>
            <w:r w:rsidR="00C4367F">
              <w:rPr>
                <w:noProof/>
                <w:webHidden/>
              </w:rPr>
              <w:fldChar w:fldCharType="separate"/>
            </w:r>
            <w:r w:rsidR="00C4367F">
              <w:rPr>
                <w:noProof/>
                <w:webHidden/>
              </w:rPr>
              <w:t>2</w:t>
            </w:r>
            <w:r w:rsidR="00C4367F">
              <w:rPr>
                <w:noProof/>
                <w:webHidden/>
              </w:rPr>
              <w:fldChar w:fldCharType="end"/>
            </w:r>
          </w:hyperlink>
        </w:p>
        <w:p w14:paraId="1990B8CE" w14:textId="12A1C971" w:rsidR="00C4367F" w:rsidRDefault="00813863">
          <w:pPr>
            <w:pStyle w:val="TOC1"/>
            <w:tabs>
              <w:tab w:val="right" w:leader="dot" w:pos="9016"/>
            </w:tabs>
            <w:rPr>
              <w:rFonts w:eastAsiaTheme="minorEastAsia"/>
              <w:noProof/>
              <w:lang w:eastAsia="en-GB"/>
            </w:rPr>
          </w:pPr>
          <w:hyperlink w:anchor="_Toc191383946" w:history="1">
            <w:r w:rsidR="00C4367F" w:rsidRPr="00F771D9">
              <w:rPr>
                <w:rStyle w:val="Hyperlink"/>
                <w:rFonts w:eastAsia="Times New Roman"/>
                <w:b/>
                <w:bCs/>
                <w:noProof/>
                <w:lang w:eastAsia="en-GB"/>
              </w:rPr>
              <w:t>Human Coding Procedure</w:t>
            </w:r>
            <w:r w:rsidR="00C4367F">
              <w:rPr>
                <w:noProof/>
                <w:webHidden/>
              </w:rPr>
              <w:tab/>
            </w:r>
            <w:r w:rsidR="00C4367F">
              <w:rPr>
                <w:noProof/>
                <w:webHidden/>
              </w:rPr>
              <w:fldChar w:fldCharType="begin"/>
            </w:r>
            <w:r w:rsidR="00C4367F">
              <w:rPr>
                <w:noProof/>
                <w:webHidden/>
              </w:rPr>
              <w:instrText xml:space="preserve"> PAGEREF _Toc191383946 \h </w:instrText>
            </w:r>
            <w:r w:rsidR="00C4367F">
              <w:rPr>
                <w:noProof/>
                <w:webHidden/>
              </w:rPr>
            </w:r>
            <w:r w:rsidR="00C4367F">
              <w:rPr>
                <w:noProof/>
                <w:webHidden/>
              </w:rPr>
              <w:fldChar w:fldCharType="separate"/>
            </w:r>
            <w:r w:rsidR="00C4367F">
              <w:rPr>
                <w:noProof/>
                <w:webHidden/>
              </w:rPr>
              <w:t>3</w:t>
            </w:r>
            <w:r w:rsidR="00C4367F">
              <w:rPr>
                <w:noProof/>
                <w:webHidden/>
              </w:rPr>
              <w:fldChar w:fldCharType="end"/>
            </w:r>
          </w:hyperlink>
        </w:p>
        <w:p w14:paraId="600E8549" w14:textId="0E84D812" w:rsidR="00C4367F" w:rsidRDefault="00813863">
          <w:pPr>
            <w:pStyle w:val="TOC2"/>
            <w:tabs>
              <w:tab w:val="right" w:leader="dot" w:pos="9016"/>
            </w:tabs>
            <w:rPr>
              <w:rFonts w:eastAsiaTheme="minorEastAsia"/>
              <w:noProof/>
              <w:lang w:eastAsia="en-GB"/>
            </w:rPr>
          </w:pPr>
          <w:hyperlink w:anchor="_Toc191383947" w:history="1">
            <w:r w:rsidR="00C4367F" w:rsidRPr="00F771D9">
              <w:rPr>
                <w:rStyle w:val="Hyperlink"/>
                <w:b/>
                <w:bCs/>
                <w:noProof/>
              </w:rPr>
              <w:t>Target Population and Recruitment</w:t>
            </w:r>
            <w:r w:rsidR="00C4367F">
              <w:rPr>
                <w:noProof/>
                <w:webHidden/>
              </w:rPr>
              <w:tab/>
            </w:r>
            <w:r w:rsidR="00C4367F">
              <w:rPr>
                <w:noProof/>
                <w:webHidden/>
              </w:rPr>
              <w:fldChar w:fldCharType="begin"/>
            </w:r>
            <w:r w:rsidR="00C4367F">
              <w:rPr>
                <w:noProof/>
                <w:webHidden/>
              </w:rPr>
              <w:instrText xml:space="preserve"> PAGEREF _Toc191383947 \h </w:instrText>
            </w:r>
            <w:r w:rsidR="00C4367F">
              <w:rPr>
                <w:noProof/>
                <w:webHidden/>
              </w:rPr>
            </w:r>
            <w:r w:rsidR="00C4367F">
              <w:rPr>
                <w:noProof/>
                <w:webHidden/>
              </w:rPr>
              <w:fldChar w:fldCharType="separate"/>
            </w:r>
            <w:r w:rsidR="00C4367F">
              <w:rPr>
                <w:noProof/>
                <w:webHidden/>
              </w:rPr>
              <w:t>3</w:t>
            </w:r>
            <w:r w:rsidR="00C4367F">
              <w:rPr>
                <w:noProof/>
                <w:webHidden/>
              </w:rPr>
              <w:fldChar w:fldCharType="end"/>
            </w:r>
          </w:hyperlink>
        </w:p>
        <w:p w14:paraId="281C222E" w14:textId="03DB98EC" w:rsidR="00C4367F" w:rsidRDefault="00813863">
          <w:pPr>
            <w:pStyle w:val="TOC2"/>
            <w:tabs>
              <w:tab w:val="right" w:leader="dot" w:pos="9016"/>
            </w:tabs>
            <w:rPr>
              <w:rFonts w:eastAsiaTheme="minorEastAsia"/>
              <w:noProof/>
              <w:lang w:eastAsia="en-GB"/>
            </w:rPr>
          </w:pPr>
          <w:hyperlink w:anchor="_Toc191383948" w:history="1">
            <w:r w:rsidR="00C4367F" w:rsidRPr="00F771D9">
              <w:rPr>
                <w:rStyle w:val="Hyperlink"/>
                <w:rFonts w:eastAsia="Times New Roman"/>
                <w:b/>
                <w:bCs/>
                <w:noProof/>
                <w:lang w:eastAsia="en-GB"/>
              </w:rPr>
              <w:t>Ad Classification Survey</w:t>
            </w:r>
            <w:r w:rsidR="00C4367F">
              <w:rPr>
                <w:noProof/>
                <w:webHidden/>
              </w:rPr>
              <w:tab/>
            </w:r>
            <w:r w:rsidR="00C4367F">
              <w:rPr>
                <w:noProof/>
                <w:webHidden/>
              </w:rPr>
              <w:fldChar w:fldCharType="begin"/>
            </w:r>
            <w:r w:rsidR="00C4367F">
              <w:rPr>
                <w:noProof/>
                <w:webHidden/>
              </w:rPr>
              <w:instrText xml:space="preserve"> PAGEREF _Toc191383948 \h </w:instrText>
            </w:r>
            <w:r w:rsidR="00C4367F">
              <w:rPr>
                <w:noProof/>
                <w:webHidden/>
              </w:rPr>
            </w:r>
            <w:r w:rsidR="00C4367F">
              <w:rPr>
                <w:noProof/>
                <w:webHidden/>
              </w:rPr>
              <w:fldChar w:fldCharType="separate"/>
            </w:r>
            <w:r w:rsidR="00C4367F">
              <w:rPr>
                <w:noProof/>
                <w:webHidden/>
              </w:rPr>
              <w:t>3</w:t>
            </w:r>
            <w:r w:rsidR="00C4367F">
              <w:rPr>
                <w:noProof/>
                <w:webHidden/>
              </w:rPr>
              <w:fldChar w:fldCharType="end"/>
            </w:r>
          </w:hyperlink>
        </w:p>
        <w:p w14:paraId="5A57FE53" w14:textId="6EF353AC" w:rsidR="00C4367F" w:rsidRDefault="00813863">
          <w:pPr>
            <w:pStyle w:val="TOC3"/>
            <w:tabs>
              <w:tab w:val="right" w:leader="dot" w:pos="9016"/>
            </w:tabs>
            <w:rPr>
              <w:rFonts w:eastAsiaTheme="minorEastAsia"/>
              <w:noProof/>
              <w:lang w:eastAsia="en-GB"/>
            </w:rPr>
          </w:pPr>
          <w:hyperlink w:anchor="_Toc191383949" w:history="1">
            <w:r w:rsidR="00C4367F" w:rsidRPr="00F771D9">
              <w:rPr>
                <w:rStyle w:val="Hyperlink"/>
                <w:noProof/>
              </w:rPr>
              <w:t>Main Classification Task</w:t>
            </w:r>
            <w:r w:rsidR="00C4367F">
              <w:rPr>
                <w:noProof/>
                <w:webHidden/>
              </w:rPr>
              <w:tab/>
            </w:r>
            <w:r w:rsidR="00C4367F">
              <w:rPr>
                <w:noProof/>
                <w:webHidden/>
              </w:rPr>
              <w:fldChar w:fldCharType="begin"/>
            </w:r>
            <w:r w:rsidR="00C4367F">
              <w:rPr>
                <w:noProof/>
                <w:webHidden/>
              </w:rPr>
              <w:instrText xml:space="preserve"> PAGEREF _Toc191383949 \h </w:instrText>
            </w:r>
            <w:r w:rsidR="00C4367F">
              <w:rPr>
                <w:noProof/>
                <w:webHidden/>
              </w:rPr>
            </w:r>
            <w:r w:rsidR="00C4367F">
              <w:rPr>
                <w:noProof/>
                <w:webHidden/>
              </w:rPr>
              <w:fldChar w:fldCharType="separate"/>
            </w:r>
            <w:r w:rsidR="00C4367F">
              <w:rPr>
                <w:noProof/>
                <w:webHidden/>
              </w:rPr>
              <w:t>4</w:t>
            </w:r>
            <w:r w:rsidR="00C4367F">
              <w:rPr>
                <w:noProof/>
                <w:webHidden/>
              </w:rPr>
              <w:fldChar w:fldCharType="end"/>
            </w:r>
          </w:hyperlink>
        </w:p>
        <w:p w14:paraId="7CC49828" w14:textId="2FD0A9C9" w:rsidR="00C4367F" w:rsidRDefault="00813863">
          <w:pPr>
            <w:pStyle w:val="TOC3"/>
            <w:tabs>
              <w:tab w:val="right" w:leader="dot" w:pos="9016"/>
            </w:tabs>
            <w:rPr>
              <w:rFonts w:eastAsiaTheme="minorEastAsia"/>
              <w:noProof/>
              <w:lang w:eastAsia="en-GB"/>
            </w:rPr>
          </w:pPr>
          <w:hyperlink w:anchor="_Toc191383950" w:history="1">
            <w:r w:rsidR="00C4367F" w:rsidRPr="00F771D9">
              <w:rPr>
                <w:rStyle w:val="Hyperlink"/>
                <w:noProof/>
              </w:rPr>
              <w:t>Social Media and Nutrition</w:t>
            </w:r>
            <w:r w:rsidR="00C4367F">
              <w:rPr>
                <w:noProof/>
                <w:webHidden/>
              </w:rPr>
              <w:tab/>
            </w:r>
            <w:r w:rsidR="00C4367F">
              <w:rPr>
                <w:noProof/>
                <w:webHidden/>
              </w:rPr>
              <w:fldChar w:fldCharType="begin"/>
            </w:r>
            <w:r w:rsidR="00C4367F">
              <w:rPr>
                <w:noProof/>
                <w:webHidden/>
              </w:rPr>
              <w:instrText xml:space="preserve"> PAGEREF _Toc191383950 \h </w:instrText>
            </w:r>
            <w:r w:rsidR="00C4367F">
              <w:rPr>
                <w:noProof/>
                <w:webHidden/>
              </w:rPr>
            </w:r>
            <w:r w:rsidR="00C4367F">
              <w:rPr>
                <w:noProof/>
                <w:webHidden/>
              </w:rPr>
              <w:fldChar w:fldCharType="separate"/>
            </w:r>
            <w:r w:rsidR="00C4367F">
              <w:rPr>
                <w:noProof/>
                <w:webHidden/>
              </w:rPr>
              <w:t>4</w:t>
            </w:r>
            <w:r w:rsidR="00C4367F">
              <w:rPr>
                <w:noProof/>
                <w:webHidden/>
              </w:rPr>
              <w:fldChar w:fldCharType="end"/>
            </w:r>
          </w:hyperlink>
        </w:p>
        <w:p w14:paraId="1D0E26DA" w14:textId="4616DB83" w:rsidR="00C4367F" w:rsidRDefault="00813863">
          <w:pPr>
            <w:pStyle w:val="TOC1"/>
            <w:tabs>
              <w:tab w:val="right" w:leader="dot" w:pos="9016"/>
            </w:tabs>
            <w:rPr>
              <w:rFonts w:eastAsiaTheme="minorEastAsia"/>
              <w:noProof/>
              <w:lang w:eastAsia="en-GB"/>
            </w:rPr>
          </w:pPr>
          <w:hyperlink w:anchor="_Toc191383951" w:history="1">
            <w:r w:rsidR="00C4367F" w:rsidRPr="00F771D9">
              <w:rPr>
                <w:rStyle w:val="Hyperlink"/>
                <w:b/>
                <w:bCs/>
                <w:noProof/>
              </w:rPr>
              <w:t>AI Classification Process</w:t>
            </w:r>
            <w:r w:rsidR="00C4367F">
              <w:rPr>
                <w:noProof/>
                <w:webHidden/>
              </w:rPr>
              <w:tab/>
            </w:r>
            <w:r w:rsidR="00C4367F">
              <w:rPr>
                <w:noProof/>
                <w:webHidden/>
              </w:rPr>
              <w:fldChar w:fldCharType="begin"/>
            </w:r>
            <w:r w:rsidR="00C4367F">
              <w:rPr>
                <w:noProof/>
                <w:webHidden/>
              </w:rPr>
              <w:instrText xml:space="preserve"> PAGEREF _Toc191383951 \h </w:instrText>
            </w:r>
            <w:r w:rsidR="00C4367F">
              <w:rPr>
                <w:noProof/>
                <w:webHidden/>
              </w:rPr>
            </w:r>
            <w:r w:rsidR="00C4367F">
              <w:rPr>
                <w:noProof/>
                <w:webHidden/>
              </w:rPr>
              <w:fldChar w:fldCharType="separate"/>
            </w:r>
            <w:r w:rsidR="00C4367F">
              <w:rPr>
                <w:noProof/>
                <w:webHidden/>
              </w:rPr>
              <w:t>5</w:t>
            </w:r>
            <w:r w:rsidR="00C4367F">
              <w:rPr>
                <w:noProof/>
                <w:webHidden/>
              </w:rPr>
              <w:fldChar w:fldCharType="end"/>
            </w:r>
          </w:hyperlink>
        </w:p>
        <w:p w14:paraId="42F53776" w14:textId="36FB92CB" w:rsidR="00C4367F" w:rsidRDefault="00813863">
          <w:pPr>
            <w:pStyle w:val="TOC2"/>
            <w:tabs>
              <w:tab w:val="right" w:leader="dot" w:pos="9016"/>
            </w:tabs>
            <w:rPr>
              <w:rFonts w:eastAsiaTheme="minorEastAsia"/>
              <w:noProof/>
              <w:lang w:eastAsia="en-GB"/>
            </w:rPr>
          </w:pPr>
          <w:hyperlink w:anchor="_Toc191383952" w:history="1">
            <w:r w:rsidR="00C4367F" w:rsidRPr="00F771D9">
              <w:rPr>
                <w:rStyle w:val="Hyperlink"/>
                <w:b/>
                <w:bCs/>
                <w:noProof/>
              </w:rPr>
              <w:t>Model Description</w:t>
            </w:r>
            <w:r w:rsidR="00C4367F">
              <w:rPr>
                <w:noProof/>
                <w:webHidden/>
              </w:rPr>
              <w:tab/>
            </w:r>
            <w:r w:rsidR="00C4367F">
              <w:rPr>
                <w:noProof/>
                <w:webHidden/>
              </w:rPr>
              <w:fldChar w:fldCharType="begin"/>
            </w:r>
            <w:r w:rsidR="00C4367F">
              <w:rPr>
                <w:noProof/>
                <w:webHidden/>
              </w:rPr>
              <w:instrText xml:space="preserve"> PAGEREF _Toc191383952 \h </w:instrText>
            </w:r>
            <w:r w:rsidR="00C4367F">
              <w:rPr>
                <w:noProof/>
                <w:webHidden/>
              </w:rPr>
            </w:r>
            <w:r w:rsidR="00C4367F">
              <w:rPr>
                <w:noProof/>
                <w:webHidden/>
              </w:rPr>
              <w:fldChar w:fldCharType="separate"/>
            </w:r>
            <w:r w:rsidR="00C4367F">
              <w:rPr>
                <w:noProof/>
                <w:webHidden/>
              </w:rPr>
              <w:t>5</w:t>
            </w:r>
            <w:r w:rsidR="00C4367F">
              <w:rPr>
                <w:noProof/>
                <w:webHidden/>
              </w:rPr>
              <w:fldChar w:fldCharType="end"/>
            </w:r>
          </w:hyperlink>
        </w:p>
        <w:p w14:paraId="545D8188" w14:textId="773BCFEA" w:rsidR="00C4367F" w:rsidRDefault="00813863">
          <w:pPr>
            <w:pStyle w:val="TOC2"/>
            <w:tabs>
              <w:tab w:val="right" w:leader="dot" w:pos="9016"/>
            </w:tabs>
            <w:rPr>
              <w:rFonts w:eastAsiaTheme="minorEastAsia"/>
              <w:noProof/>
              <w:lang w:eastAsia="en-GB"/>
            </w:rPr>
          </w:pPr>
          <w:hyperlink w:anchor="_Toc191383953" w:history="1">
            <w:r w:rsidR="00C4367F" w:rsidRPr="00F771D9">
              <w:rPr>
                <w:rStyle w:val="Hyperlink"/>
                <w:b/>
                <w:bCs/>
                <w:noProof/>
              </w:rPr>
              <w:t>Technical Implementation</w:t>
            </w:r>
            <w:r w:rsidR="00C4367F">
              <w:rPr>
                <w:noProof/>
                <w:webHidden/>
              </w:rPr>
              <w:tab/>
            </w:r>
            <w:r w:rsidR="00C4367F">
              <w:rPr>
                <w:noProof/>
                <w:webHidden/>
              </w:rPr>
              <w:fldChar w:fldCharType="begin"/>
            </w:r>
            <w:r w:rsidR="00C4367F">
              <w:rPr>
                <w:noProof/>
                <w:webHidden/>
              </w:rPr>
              <w:instrText xml:space="preserve"> PAGEREF _Toc191383953 \h </w:instrText>
            </w:r>
            <w:r w:rsidR="00C4367F">
              <w:rPr>
                <w:noProof/>
                <w:webHidden/>
              </w:rPr>
            </w:r>
            <w:r w:rsidR="00C4367F">
              <w:rPr>
                <w:noProof/>
                <w:webHidden/>
              </w:rPr>
              <w:fldChar w:fldCharType="separate"/>
            </w:r>
            <w:r w:rsidR="00C4367F">
              <w:rPr>
                <w:noProof/>
                <w:webHidden/>
              </w:rPr>
              <w:t>5</w:t>
            </w:r>
            <w:r w:rsidR="00C4367F">
              <w:rPr>
                <w:noProof/>
                <w:webHidden/>
              </w:rPr>
              <w:fldChar w:fldCharType="end"/>
            </w:r>
          </w:hyperlink>
        </w:p>
        <w:p w14:paraId="223F2C2E" w14:textId="66E5CCCE" w:rsidR="00C4367F" w:rsidRDefault="00813863">
          <w:pPr>
            <w:pStyle w:val="TOC1"/>
            <w:tabs>
              <w:tab w:val="right" w:leader="dot" w:pos="9016"/>
            </w:tabs>
            <w:rPr>
              <w:rFonts w:eastAsiaTheme="minorEastAsia"/>
              <w:noProof/>
              <w:lang w:eastAsia="en-GB"/>
            </w:rPr>
          </w:pPr>
          <w:hyperlink w:anchor="_Toc191383954" w:history="1">
            <w:r w:rsidR="00C4367F" w:rsidRPr="00F771D9">
              <w:rPr>
                <w:rStyle w:val="Hyperlink"/>
                <w:rFonts w:eastAsia="Times New Roman"/>
                <w:b/>
                <w:bCs/>
                <w:noProof/>
                <w:lang w:eastAsia="en-GB"/>
              </w:rPr>
              <w:t>Data Analysis</w:t>
            </w:r>
            <w:r w:rsidR="00C4367F">
              <w:rPr>
                <w:noProof/>
                <w:webHidden/>
              </w:rPr>
              <w:tab/>
            </w:r>
            <w:r w:rsidR="00C4367F">
              <w:rPr>
                <w:noProof/>
                <w:webHidden/>
              </w:rPr>
              <w:fldChar w:fldCharType="begin"/>
            </w:r>
            <w:r w:rsidR="00C4367F">
              <w:rPr>
                <w:noProof/>
                <w:webHidden/>
              </w:rPr>
              <w:instrText xml:space="preserve"> PAGEREF _Toc191383954 \h </w:instrText>
            </w:r>
            <w:r w:rsidR="00C4367F">
              <w:rPr>
                <w:noProof/>
                <w:webHidden/>
              </w:rPr>
            </w:r>
            <w:r w:rsidR="00C4367F">
              <w:rPr>
                <w:noProof/>
                <w:webHidden/>
              </w:rPr>
              <w:fldChar w:fldCharType="separate"/>
            </w:r>
            <w:r w:rsidR="00C4367F">
              <w:rPr>
                <w:noProof/>
                <w:webHidden/>
              </w:rPr>
              <w:t>6</w:t>
            </w:r>
            <w:r w:rsidR="00C4367F">
              <w:rPr>
                <w:noProof/>
                <w:webHidden/>
              </w:rPr>
              <w:fldChar w:fldCharType="end"/>
            </w:r>
          </w:hyperlink>
        </w:p>
        <w:p w14:paraId="6C8E9828" w14:textId="165097B2" w:rsidR="00C4367F" w:rsidRDefault="00813863">
          <w:pPr>
            <w:pStyle w:val="TOC2"/>
            <w:tabs>
              <w:tab w:val="right" w:leader="dot" w:pos="9016"/>
            </w:tabs>
            <w:rPr>
              <w:rFonts w:eastAsiaTheme="minorEastAsia"/>
              <w:noProof/>
              <w:lang w:eastAsia="en-GB"/>
            </w:rPr>
          </w:pPr>
          <w:hyperlink w:anchor="_Toc191383955" w:history="1">
            <w:r w:rsidR="00C4367F" w:rsidRPr="00F771D9">
              <w:rPr>
                <w:rStyle w:val="Hyperlink"/>
                <w:rFonts w:eastAsia="Times New Roman"/>
                <w:b/>
                <w:bCs/>
                <w:noProof/>
                <w:lang w:eastAsia="en-GB"/>
              </w:rPr>
              <w:t>Validation Metrics</w:t>
            </w:r>
            <w:r w:rsidR="00C4367F">
              <w:rPr>
                <w:noProof/>
                <w:webHidden/>
              </w:rPr>
              <w:tab/>
            </w:r>
            <w:r w:rsidR="00C4367F">
              <w:rPr>
                <w:noProof/>
                <w:webHidden/>
              </w:rPr>
              <w:fldChar w:fldCharType="begin"/>
            </w:r>
            <w:r w:rsidR="00C4367F">
              <w:rPr>
                <w:noProof/>
                <w:webHidden/>
              </w:rPr>
              <w:instrText xml:space="preserve"> PAGEREF _Toc191383955 \h </w:instrText>
            </w:r>
            <w:r w:rsidR="00C4367F">
              <w:rPr>
                <w:noProof/>
                <w:webHidden/>
              </w:rPr>
            </w:r>
            <w:r w:rsidR="00C4367F">
              <w:rPr>
                <w:noProof/>
                <w:webHidden/>
              </w:rPr>
              <w:fldChar w:fldCharType="separate"/>
            </w:r>
            <w:r w:rsidR="00C4367F">
              <w:rPr>
                <w:noProof/>
                <w:webHidden/>
              </w:rPr>
              <w:t>6</w:t>
            </w:r>
            <w:r w:rsidR="00C4367F">
              <w:rPr>
                <w:noProof/>
                <w:webHidden/>
              </w:rPr>
              <w:fldChar w:fldCharType="end"/>
            </w:r>
          </w:hyperlink>
        </w:p>
        <w:p w14:paraId="35702042" w14:textId="069100F3" w:rsidR="00C4367F" w:rsidRDefault="00813863">
          <w:pPr>
            <w:pStyle w:val="TOC2"/>
            <w:tabs>
              <w:tab w:val="right" w:leader="dot" w:pos="9016"/>
            </w:tabs>
            <w:rPr>
              <w:rFonts w:eastAsiaTheme="minorEastAsia"/>
              <w:noProof/>
              <w:lang w:eastAsia="en-GB"/>
            </w:rPr>
          </w:pPr>
          <w:hyperlink w:anchor="_Toc191383956" w:history="1">
            <w:r w:rsidR="00C4367F" w:rsidRPr="00F771D9">
              <w:rPr>
                <w:rStyle w:val="Hyperlink"/>
                <w:rFonts w:eastAsia="Times New Roman"/>
                <w:b/>
                <w:bCs/>
                <w:noProof/>
                <w:lang w:eastAsia="en-GB"/>
              </w:rPr>
              <w:t>Other Analyses</w:t>
            </w:r>
            <w:r w:rsidR="00C4367F">
              <w:rPr>
                <w:noProof/>
                <w:webHidden/>
              </w:rPr>
              <w:tab/>
            </w:r>
            <w:r w:rsidR="00C4367F">
              <w:rPr>
                <w:noProof/>
                <w:webHidden/>
              </w:rPr>
              <w:fldChar w:fldCharType="begin"/>
            </w:r>
            <w:r w:rsidR="00C4367F">
              <w:rPr>
                <w:noProof/>
                <w:webHidden/>
              </w:rPr>
              <w:instrText xml:space="preserve"> PAGEREF _Toc191383956 \h </w:instrText>
            </w:r>
            <w:r w:rsidR="00C4367F">
              <w:rPr>
                <w:noProof/>
                <w:webHidden/>
              </w:rPr>
            </w:r>
            <w:r w:rsidR="00C4367F">
              <w:rPr>
                <w:noProof/>
                <w:webHidden/>
              </w:rPr>
              <w:fldChar w:fldCharType="separate"/>
            </w:r>
            <w:r w:rsidR="00C4367F">
              <w:rPr>
                <w:noProof/>
                <w:webHidden/>
              </w:rPr>
              <w:t>6</w:t>
            </w:r>
            <w:r w:rsidR="00C4367F">
              <w:rPr>
                <w:noProof/>
                <w:webHidden/>
              </w:rPr>
              <w:fldChar w:fldCharType="end"/>
            </w:r>
          </w:hyperlink>
        </w:p>
        <w:p w14:paraId="299242D8" w14:textId="07D1FB83" w:rsidR="00C4367F" w:rsidRDefault="00813863">
          <w:pPr>
            <w:pStyle w:val="TOC1"/>
            <w:tabs>
              <w:tab w:val="right" w:leader="dot" w:pos="9016"/>
            </w:tabs>
            <w:rPr>
              <w:rFonts w:eastAsiaTheme="minorEastAsia"/>
              <w:noProof/>
              <w:lang w:eastAsia="en-GB"/>
            </w:rPr>
          </w:pPr>
          <w:hyperlink w:anchor="_Toc191383957" w:history="1">
            <w:r w:rsidR="00C4367F" w:rsidRPr="00F771D9">
              <w:rPr>
                <w:rStyle w:val="Hyperlink"/>
                <w:rFonts w:eastAsia="Times New Roman"/>
                <w:b/>
                <w:bCs/>
                <w:noProof/>
                <w:lang w:eastAsia="en-GB"/>
              </w:rPr>
              <w:t>Conclusion</w:t>
            </w:r>
            <w:r w:rsidR="00C4367F">
              <w:rPr>
                <w:noProof/>
                <w:webHidden/>
              </w:rPr>
              <w:tab/>
            </w:r>
            <w:r w:rsidR="00C4367F">
              <w:rPr>
                <w:noProof/>
                <w:webHidden/>
              </w:rPr>
              <w:fldChar w:fldCharType="begin"/>
            </w:r>
            <w:r w:rsidR="00C4367F">
              <w:rPr>
                <w:noProof/>
                <w:webHidden/>
              </w:rPr>
              <w:instrText xml:space="preserve"> PAGEREF _Toc191383957 \h </w:instrText>
            </w:r>
            <w:r w:rsidR="00C4367F">
              <w:rPr>
                <w:noProof/>
                <w:webHidden/>
              </w:rPr>
            </w:r>
            <w:r w:rsidR="00C4367F">
              <w:rPr>
                <w:noProof/>
                <w:webHidden/>
              </w:rPr>
              <w:fldChar w:fldCharType="separate"/>
            </w:r>
            <w:r w:rsidR="00C4367F">
              <w:rPr>
                <w:noProof/>
                <w:webHidden/>
              </w:rPr>
              <w:t>7</w:t>
            </w:r>
            <w:r w:rsidR="00C4367F">
              <w:rPr>
                <w:noProof/>
                <w:webHidden/>
              </w:rPr>
              <w:fldChar w:fldCharType="end"/>
            </w:r>
          </w:hyperlink>
        </w:p>
        <w:p w14:paraId="6B1B1B27" w14:textId="38417E62" w:rsidR="00C4367F" w:rsidRDefault="00813863">
          <w:pPr>
            <w:pStyle w:val="TOC1"/>
            <w:tabs>
              <w:tab w:val="right" w:leader="dot" w:pos="9016"/>
            </w:tabs>
            <w:rPr>
              <w:rFonts w:eastAsiaTheme="minorEastAsia"/>
              <w:noProof/>
              <w:lang w:eastAsia="en-GB"/>
            </w:rPr>
          </w:pPr>
          <w:hyperlink w:anchor="_Toc191383958" w:history="1">
            <w:r w:rsidR="00C4367F" w:rsidRPr="00F771D9">
              <w:rPr>
                <w:rStyle w:val="Hyperlink"/>
                <w:noProof/>
              </w:rPr>
              <w:t>Appendix</w:t>
            </w:r>
            <w:r w:rsidR="00C4367F">
              <w:rPr>
                <w:noProof/>
                <w:webHidden/>
              </w:rPr>
              <w:tab/>
            </w:r>
            <w:r w:rsidR="00C4367F">
              <w:rPr>
                <w:noProof/>
                <w:webHidden/>
              </w:rPr>
              <w:fldChar w:fldCharType="begin"/>
            </w:r>
            <w:r w:rsidR="00C4367F">
              <w:rPr>
                <w:noProof/>
                <w:webHidden/>
              </w:rPr>
              <w:instrText xml:space="preserve"> PAGEREF _Toc191383958 \h </w:instrText>
            </w:r>
            <w:r w:rsidR="00C4367F">
              <w:rPr>
                <w:noProof/>
                <w:webHidden/>
              </w:rPr>
            </w:r>
            <w:r w:rsidR="00C4367F">
              <w:rPr>
                <w:noProof/>
                <w:webHidden/>
              </w:rPr>
              <w:fldChar w:fldCharType="separate"/>
            </w:r>
            <w:r w:rsidR="00C4367F">
              <w:rPr>
                <w:noProof/>
                <w:webHidden/>
              </w:rPr>
              <w:t>7</w:t>
            </w:r>
            <w:r w:rsidR="00C4367F">
              <w:rPr>
                <w:noProof/>
                <w:webHidden/>
              </w:rPr>
              <w:fldChar w:fldCharType="end"/>
            </w:r>
          </w:hyperlink>
        </w:p>
        <w:p w14:paraId="05F89F77" w14:textId="09ED9A56" w:rsidR="00026CBC" w:rsidRDefault="00026CBC">
          <w:r>
            <w:rPr>
              <w:b/>
              <w:bCs/>
            </w:rPr>
            <w:fldChar w:fldCharType="end"/>
          </w:r>
        </w:p>
      </w:sdtContent>
    </w:sdt>
    <w:p w14:paraId="5181C74E" w14:textId="77777777" w:rsidR="00091D18" w:rsidRDefault="00091D18" w:rsidP="00091D18">
      <w:pPr>
        <w:rPr>
          <w:lang w:eastAsia="en-GB"/>
        </w:rPr>
      </w:pPr>
    </w:p>
    <w:p w14:paraId="600D6839" w14:textId="0FD880D1" w:rsidR="00091D18" w:rsidRPr="007130F0" w:rsidRDefault="0002445B" w:rsidP="00750F0A">
      <w:pPr>
        <w:pStyle w:val="Heading1"/>
        <w:rPr>
          <w:b/>
          <w:bCs/>
        </w:rPr>
      </w:pPr>
      <w:bookmarkStart w:id="0" w:name="_Toc191383944"/>
      <w:r w:rsidRPr="007130F0">
        <w:rPr>
          <w:b/>
          <w:bCs/>
        </w:rPr>
        <w:t>Introduction</w:t>
      </w:r>
      <w:bookmarkEnd w:id="0"/>
    </w:p>
    <w:p w14:paraId="17D89CFD" w14:textId="77777777" w:rsidR="00D148CD" w:rsidRPr="00750F0A" w:rsidRDefault="00D148CD" w:rsidP="00750F0A">
      <w:pPr>
        <w:rPr>
          <w:sz w:val="24"/>
          <w:szCs w:val="24"/>
        </w:rPr>
      </w:pPr>
      <w:r w:rsidRPr="00750F0A">
        <w:rPr>
          <w:sz w:val="24"/>
          <w:szCs w:val="24"/>
        </w:rPr>
        <w:t xml:space="preserve">This study examines whether artificial intelligence (AI) can accurately label online food and alcohol ads in a way that matches human judgement. With the rapid growth of online advertising, it is becoming increasingly important to have reliable methods to classify ads. Traditionally, human coders have done this task, but using AI could make the process faster and more consistent. Our aim is to evaluate whether AI can successfully replicate or even improve human classifications. As AI continues to advance, its capabilities may help government agencies better monitor advertising practices and protect public health. </w:t>
      </w:r>
    </w:p>
    <w:p w14:paraId="6C0B56F2" w14:textId="56C156F5" w:rsidR="00D148CD" w:rsidRPr="00750F0A" w:rsidRDefault="00D148CD" w:rsidP="00750F0A">
      <w:pPr>
        <w:rPr>
          <w:sz w:val="24"/>
          <w:szCs w:val="24"/>
        </w:rPr>
      </w:pPr>
      <w:r w:rsidRPr="00750F0A">
        <w:rPr>
          <w:sz w:val="24"/>
          <w:szCs w:val="24"/>
        </w:rPr>
        <w:lastRenderedPageBreak/>
        <w:t xml:space="preserve">We start with a collection of 3000 online ads from the Meta platforms (Facebook, Instagram, Snapchat) that feature both images and text. Using OpenAI’s GPT-4o model, we automatically label each ad based on its content (premium offers, marketing strategies, food categories, etc.). To validate these AI labels, human coders recruited through Amazon Mechanical Turk (MTurk) are asked to classify the same sample of ads. By labelling the same ad multiple times by different human coders, we incorporate diverse human perspectives, which minimizes individual bias and strengthens the reliability of the findings. After classifying the ads, the participants answer four brief demographic questions covering their age, gender, education and </w:t>
      </w:r>
      <w:r w:rsidR="00752E30">
        <w:rPr>
          <w:sz w:val="24"/>
          <w:szCs w:val="24"/>
        </w:rPr>
        <w:t>language preference</w:t>
      </w:r>
      <w:r w:rsidRPr="00750F0A">
        <w:rPr>
          <w:sz w:val="24"/>
          <w:szCs w:val="24"/>
        </w:rPr>
        <w:t xml:space="preserve">, and seven additional questions regarding their self-reported health, daily social media use, preferred social media platforms, self-rated nutrition knowledge and whether they have seen unhealthy ads in various contexts over the past 30 days. </w:t>
      </w:r>
    </w:p>
    <w:p w14:paraId="0A13753B" w14:textId="77777777" w:rsidR="00D148CD" w:rsidRPr="00750F0A" w:rsidRDefault="00D148CD" w:rsidP="00750F0A">
      <w:pPr>
        <w:rPr>
          <w:sz w:val="24"/>
          <w:szCs w:val="24"/>
        </w:rPr>
      </w:pPr>
      <w:r w:rsidRPr="00750F0A">
        <w:rPr>
          <w:sz w:val="24"/>
          <w:szCs w:val="24"/>
        </w:rPr>
        <w:t xml:space="preserve">Our key research questions include: </w:t>
      </w:r>
    </w:p>
    <w:p w14:paraId="278520E4" w14:textId="77777777" w:rsidR="00D148CD" w:rsidRPr="009046F9" w:rsidRDefault="00D148CD" w:rsidP="00750F0A">
      <w:pPr>
        <w:rPr>
          <w:b/>
          <w:bCs/>
          <w:sz w:val="24"/>
          <w:szCs w:val="24"/>
        </w:rPr>
      </w:pPr>
      <w:r w:rsidRPr="009046F9">
        <w:rPr>
          <w:b/>
          <w:bCs/>
          <w:sz w:val="24"/>
          <w:szCs w:val="24"/>
        </w:rPr>
        <w:t xml:space="preserve">1. How accurately does the AI [GPT-4o] label online ads compared to human coders? </w:t>
      </w:r>
    </w:p>
    <w:p w14:paraId="394B971B" w14:textId="77777777" w:rsidR="00D148CD" w:rsidRPr="009046F9" w:rsidRDefault="00D148CD" w:rsidP="00750F0A">
      <w:pPr>
        <w:rPr>
          <w:b/>
          <w:bCs/>
          <w:sz w:val="24"/>
          <w:szCs w:val="24"/>
        </w:rPr>
      </w:pPr>
      <w:r w:rsidRPr="009046F9">
        <w:rPr>
          <w:b/>
          <w:bCs/>
          <w:sz w:val="24"/>
          <w:szCs w:val="24"/>
        </w:rPr>
        <w:t xml:space="preserve">2.What is the level of agreement between different human coders, and between human coders and the AI system? </w:t>
      </w:r>
    </w:p>
    <w:p w14:paraId="23F0BD34" w14:textId="4AE19BEE" w:rsidR="00D148CD" w:rsidRPr="009046F9" w:rsidRDefault="00D148CD" w:rsidP="00750F0A">
      <w:pPr>
        <w:rPr>
          <w:b/>
          <w:bCs/>
          <w:sz w:val="24"/>
          <w:szCs w:val="24"/>
        </w:rPr>
      </w:pPr>
      <w:r w:rsidRPr="009046F9">
        <w:rPr>
          <w:b/>
          <w:bCs/>
          <w:sz w:val="24"/>
          <w:szCs w:val="24"/>
        </w:rPr>
        <w:t>3. Do personal factors</w:t>
      </w:r>
      <w:r w:rsidR="008118D6">
        <w:rPr>
          <w:b/>
          <w:bCs/>
          <w:sz w:val="24"/>
          <w:szCs w:val="24"/>
        </w:rPr>
        <w:t xml:space="preserve"> –</w:t>
      </w:r>
      <w:r w:rsidRPr="009046F9">
        <w:rPr>
          <w:b/>
          <w:bCs/>
          <w:sz w:val="24"/>
          <w:szCs w:val="24"/>
        </w:rPr>
        <w:t xml:space="preserve"> such as demographics or nutrition knowledge – affect how individuals classify online ads? </w:t>
      </w:r>
    </w:p>
    <w:p w14:paraId="659737EC" w14:textId="77777777" w:rsidR="00D148CD" w:rsidRPr="00750F0A" w:rsidRDefault="00D148CD" w:rsidP="00750F0A">
      <w:pPr>
        <w:rPr>
          <w:sz w:val="24"/>
          <w:szCs w:val="24"/>
        </w:rPr>
      </w:pPr>
      <w:r w:rsidRPr="00750F0A">
        <w:rPr>
          <w:sz w:val="24"/>
          <w:szCs w:val="24"/>
        </w:rPr>
        <w:t xml:space="preserve">To answer these questions, we will compare the AI-generated labels with the human-coded labels using statistical measures like accuracy and Cohen’s Kappa, which shows the level of agreement beyond chance. We will also explore how individual differences, such as age or social media habits, influence ad classification. </w:t>
      </w:r>
    </w:p>
    <w:p w14:paraId="0B019B03" w14:textId="3E287CD0" w:rsidR="00091D18" w:rsidRPr="00A03FB2" w:rsidRDefault="00D148CD" w:rsidP="00091D18">
      <w:pPr>
        <w:rPr>
          <w:sz w:val="24"/>
          <w:szCs w:val="24"/>
        </w:rPr>
      </w:pPr>
      <w:r w:rsidRPr="00750F0A">
        <w:rPr>
          <w:sz w:val="24"/>
          <w:szCs w:val="24"/>
        </w:rPr>
        <w:t>This research is important both scientifically and socially. Scientifically, it can help us understand how well AI interprets visual and textual content in online ads compared to human insight. Also, our research will add to the growing body of knowledge on AI’s capabilities in automated content analysis, further clarifying its potential applications. On a societal level, more reliable AI labelling of ads could lead to improved consumer protection and encourage more responsible advertising practices. For example, if AI can reliably identify unhealthy or misleading ads, it could help local governments and advertisers improve the standards of online advertising. Overall, our study aims to contribute to more effective, efficient and ethical practices in digital advertising.</w:t>
      </w:r>
    </w:p>
    <w:p w14:paraId="5C478173" w14:textId="77777777" w:rsidR="00091D18" w:rsidRDefault="00091D18" w:rsidP="00091D18">
      <w:pPr>
        <w:rPr>
          <w:lang w:eastAsia="en-GB"/>
        </w:rPr>
      </w:pPr>
    </w:p>
    <w:p w14:paraId="06A014A6" w14:textId="28E704E8" w:rsidR="00B64696" w:rsidRPr="004F36CA" w:rsidRDefault="00F60975" w:rsidP="00026CBC">
      <w:pPr>
        <w:pStyle w:val="Heading1"/>
        <w:rPr>
          <w:rFonts w:eastAsia="Times New Roman"/>
          <w:b/>
          <w:bCs/>
          <w:lang w:eastAsia="en-GB"/>
        </w:rPr>
      </w:pPr>
      <w:bookmarkStart w:id="1" w:name="_Toc191383945"/>
      <w:r w:rsidRPr="004F36CA">
        <w:rPr>
          <w:rFonts w:eastAsia="Times New Roman"/>
          <w:b/>
          <w:bCs/>
          <w:lang w:eastAsia="en-GB"/>
        </w:rPr>
        <w:t xml:space="preserve">Ads </w:t>
      </w:r>
      <w:r w:rsidR="00B64696" w:rsidRPr="004F36CA">
        <w:rPr>
          <w:rFonts w:eastAsia="Times New Roman"/>
          <w:b/>
          <w:bCs/>
          <w:lang w:eastAsia="en-GB"/>
        </w:rPr>
        <w:t>Data Preparation</w:t>
      </w:r>
      <w:bookmarkEnd w:id="1"/>
    </w:p>
    <w:p w14:paraId="2A919367" w14:textId="7DB3973F" w:rsidR="00CF7E91" w:rsidRDefault="00CF7E91" w:rsidP="00CF7E91">
      <w:pPr>
        <w:rPr>
          <w:sz w:val="24"/>
          <w:szCs w:val="24"/>
          <w:lang w:eastAsia="en-GB"/>
        </w:rPr>
      </w:pPr>
      <w:r>
        <w:rPr>
          <w:sz w:val="24"/>
          <w:szCs w:val="24"/>
          <w:lang w:eastAsia="en-GB"/>
        </w:rPr>
        <w:t>The first step of the data collection involved a selection of Belgium brands, covering various food areas, such as: fast-food restaurants, alcohol brands, supermarkets, food delivery companies, and brands of specific food products like snacks, dairy, confectionery, drinks, etc.</w:t>
      </w:r>
      <w:r w:rsidR="00C85CD0">
        <w:rPr>
          <w:sz w:val="24"/>
          <w:szCs w:val="24"/>
          <w:lang w:eastAsia="en-GB"/>
        </w:rPr>
        <w:t xml:space="preserve"> The final list contained 132 Belgian brands</w:t>
      </w:r>
      <w:r w:rsidR="00E236A3">
        <w:rPr>
          <w:sz w:val="24"/>
          <w:szCs w:val="24"/>
          <w:lang w:eastAsia="en-GB"/>
        </w:rPr>
        <w:t xml:space="preserve"> </w:t>
      </w:r>
      <w:r w:rsidR="00C85CD0">
        <w:rPr>
          <w:sz w:val="24"/>
          <w:szCs w:val="24"/>
          <w:lang w:eastAsia="en-GB"/>
        </w:rPr>
        <w:t>and can be found in the excel file “Belgium brands.xlsx”.</w:t>
      </w:r>
      <w:r w:rsidR="00105FD1">
        <w:rPr>
          <w:sz w:val="24"/>
          <w:szCs w:val="24"/>
          <w:lang w:eastAsia="en-GB"/>
        </w:rPr>
        <w:t xml:space="preserve"> For th</w:t>
      </w:r>
      <w:r w:rsidR="00317FDB">
        <w:rPr>
          <w:sz w:val="24"/>
          <w:szCs w:val="24"/>
          <w:lang w:eastAsia="en-GB"/>
        </w:rPr>
        <w:t>ese</w:t>
      </w:r>
      <w:r w:rsidR="00105FD1">
        <w:rPr>
          <w:sz w:val="24"/>
          <w:szCs w:val="24"/>
          <w:lang w:eastAsia="en-GB"/>
        </w:rPr>
        <w:t xml:space="preserve"> 132 brands, their Facebook Page ID was found manually, as this is the main reference point to retrieving advertisement data from the Meta Ad Library.</w:t>
      </w:r>
    </w:p>
    <w:p w14:paraId="7B733877" w14:textId="77777777" w:rsidR="00BD4A55" w:rsidRDefault="006B60B2" w:rsidP="00E04DD5">
      <w:pPr>
        <w:rPr>
          <w:sz w:val="24"/>
          <w:szCs w:val="24"/>
          <w:lang w:eastAsia="en-GB"/>
        </w:rPr>
      </w:pPr>
      <w:r>
        <w:rPr>
          <w:sz w:val="24"/>
          <w:szCs w:val="24"/>
          <w:lang w:eastAsia="en-GB"/>
        </w:rPr>
        <w:lastRenderedPageBreak/>
        <w:t>The next step represents the retrieval of ads data from the Meta Ad Library</w:t>
      </w:r>
      <w:r w:rsidR="009315D7">
        <w:rPr>
          <w:sz w:val="24"/>
          <w:szCs w:val="24"/>
          <w:lang w:eastAsia="en-GB"/>
        </w:rPr>
        <w:t xml:space="preserve"> using the AdDownloader package for both ad </w:t>
      </w:r>
      <w:r w:rsidR="00CB01D0">
        <w:rPr>
          <w:sz w:val="24"/>
          <w:szCs w:val="24"/>
          <w:lang w:eastAsia="en-GB"/>
        </w:rPr>
        <w:t>meta</w:t>
      </w:r>
      <w:r w:rsidR="009315D7">
        <w:rPr>
          <w:sz w:val="24"/>
          <w:szCs w:val="24"/>
          <w:lang w:eastAsia="en-GB"/>
        </w:rPr>
        <w:t>data as well as ad image</w:t>
      </w:r>
      <w:r w:rsidR="006A150C">
        <w:rPr>
          <w:sz w:val="24"/>
          <w:szCs w:val="24"/>
          <w:lang w:eastAsia="en-GB"/>
        </w:rPr>
        <w:t>s</w:t>
      </w:r>
      <w:r>
        <w:rPr>
          <w:sz w:val="24"/>
          <w:szCs w:val="24"/>
          <w:lang w:eastAsia="en-GB"/>
        </w:rPr>
        <w:t xml:space="preserve">. For a period of one year – from July 2023 until July 2024 – we downloaded 50772 ads </w:t>
      </w:r>
      <w:r w:rsidR="005B289A">
        <w:rPr>
          <w:sz w:val="24"/>
          <w:szCs w:val="24"/>
          <w:lang w:eastAsia="en-GB"/>
        </w:rPr>
        <w:t xml:space="preserve">and their metadata (ad delivery dates, ad text, page name, ad reach, etc.). </w:t>
      </w:r>
      <w:r w:rsidR="00ED60E6">
        <w:rPr>
          <w:sz w:val="24"/>
          <w:szCs w:val="24"/>
          <w:lang w:eastAsia="en-GB"/>
        </w:rPr>
        <w:t xml:space="preserve">Since we noticed a lot of overlap between ads of the same brands (multiple ads with the same picture and text), and since we would like the validation sample to be as varied as possible, we first downloaded </w:t>
      </w:r>
      <w:r w:rsidR="000E3485">
        <w:rPr>
          <w:sz w:val="24"/>
          <w:szCs w:val="24"/>
          <w:lang w:eastAsia="en-GB"/>
        </w:rPr>
        <w:t>the media content of the ads (both images and videos) and then randomly sampled a set of images</w:t>
      </w:r>
      <w:r w:rsidR="00DF05CD">
        <w:rPr>
          <w:sz w:val="24"/>
          <w:szCs w:val="24"/>
          <w:lang w:eastAsia="en-GB"/>
        </w:rPr>
        <w:t xml:space="preserve"> for the validation</w:t>
      </w:r>
      <w:r w:rsidR="00ED60E6">
        <w:rPr>
          <w:sz w:val="24"/>
          <w:szCs w:val="24"/>
          <w:lang w:eastAsia="en-GB"/>
        </w:rPr>
        <w:t>.</w:t>
      </w:r>
      <w:r w:rsidR="00DF05CD">
        <w:rPr>
          <w:sz w:val="24"/>
          <w:szCs w:val="24"/>
          <w:lang w:eastAsia="en-GB"/>
        </w:rPr>
        <w:t xml:space="preserve"> We converted the ad videos to images, by taking a frame every 2 seconds for each video and saved them in the same folder as the images. Then, we deduplicated the resulting set of images by using k-means clustering</w:t>
      </w:r>
      <w:r w:rsidR="00ED60E6">
        <w:rPr>
          <w:sz w:val="24"/>
          <w:szCs w:val="24"/>
          <w:lang w:eastAsia="en-GB"/>
        </w:rPr>
        <w:t xml:space="preserve"> </w:t>
      </w:r>
      <w:r w:rsidR="00DF05CD">
        <w:rPr>
          <w:sz w:val="24"/>
          <w:szCs w:val="24"/>
          <w:lang w:eastAsia="en-GB"/>
        </w:rPr>
        <w:t xml:space="preserve">(add ref) and randomly selected 3000 unique images. </w:t>
      </w:r>
    </w:p>
    <w:p w14:paraId="2E66E5EC" w14:textId="13B05A4D" w:rsidR="00B64696" w:rsidRDefault="00ED60E6" w:rsidP="00E04DD5">
      <w:pPr>
        <w:rPr>
          <w:sz w:val="24"/>
          <w:szCs w:val="24"/>
          <w:lang w:eastAsia="en-GB"/>
        </w:rPr>
      </w:pPr>
      <w:r>
        <w:rPr>
          <w:sz w:val="24"/>
          <w:szCs w:val="24"/>
          <w:lang w:eastAsia="en-GB"/>
        </w:rPr>
        <w:t>The final data contained</w:t>
      </w:r>
      <w:r w:rsidR="00A46916">
        <w:rPr>
          <w:sz w:val="24"/>
          <w:szCs w:val="24"/>
          <w:lang w:eastAsia="en-GB"/>
        </w:rPr>
        <w:t xml:space="preserve"> </w:t>
      </w:r>
      <w:r>
        <w:rPr>
          <w:sz w:val="24"/>
          <w:szCs w:val="24"/>
          <w:lang w:eastAsia="en-GB"/>
        </w:rPr>
        <w:t xml:space="preserve">a </w:t>
      </w:r>
      <w:r w:rsidR="00A46916">
        <w:rPr>
          <w:sz w:val="24"/>
          <w:szCs w:val="24"/>
          <w:lang w:eastAsia="en-GB"/>
        </w:rPr>
        <w:t>sample of</w:t>
      </w:r>
      <w:r>
        <w:rPr>
          <w:sz w:val="24"/>
          <w:szCs w:val="24"/>
          <w:lang w:eastAsia="en-GB"/>
        </w:rPr>
        <w:t xml:space="preserve"> 3000 ad images, spanning over</w:t>
      </w:r>
      <w:r w:rsidR="00A46916">
        <w:rPr>
          <w:sz w:val="24"/>
          <w:szCs w:val="24"/>
          <w:lang w:eastAsia="en-GB"/>
        </w:rPr>
        <w:t xml:space="preserve"> </w:t>
      </w:r>
      <w:r>
        <w:rPr>
          <w:sz w:val="24"/>
          <w:szCs w:val="24"/>
          <w:lang w:eastAsia="en-GB"/>
        </w:rPr>
        <w:t>287</w:t>
      </w:r>
      <w:r w:rsidR="003A77E0">
        <w:rPr>
          <w:sz w:val="24"/>
          <w:szCs w:val="24"/>
          <w:lang w:eastAsia="en-GB"/>
        </w:rPr>
        <w:t>5</w:t>
      </w:r>
      <w:r w:rsidR="00A46916">
        <w:rPr>
          <w:sz w:val="24"/>
          <w:szCs w:val="24"/>
          <w:lang w:eastAsia="en-GB"/>
        </w:rPr>
        <w:t xml:space="preserve"> ads</w:t>
      </w:r>
      <w:r>
        <w:rPr>
          <w:sz w:val="24"/>
          <w:szCs w:val="24"/>
          <w:lang w:eastAsia="en-GB"/>
        </w:rPr>
        <w:t xml:space="preserve"> and</w:t>
      </w:r>
      <w:r w:rsidR="00A46916">
        <w:rPr>
          <w:sz w:val="24"/>
          <w:szCs w:val="24"/>
          <w:lang w:eastAsia="en-GB"/>
        </w:rPr>
        <w:t xml:space="preserve"> covering </w:t>
      </w:r>
      <w:r w:rsidR="009A39CC">
        <w:rPr>
          <w:sz w:val="24"/>
          <w:szCs w:val="24"/>
          <w:lang w:eastAsia="en-GB"/>
        </w:rPr>
        <w:t>79 brands</w:t>
      </w:r>
      <w:r w:rsidR="002E3AB0">
        <w:rPr>
          <w:sz w:val="24"/>
          <w:szCs w:val="24"/>
          <w:lang w:eastAsia="en-GB"/>
        </w:rPr>
        <w:t>, including the metadata for the selected ads</w:t>
      </w:r>
      <w:r w:rsidR="009A39CC">
        <w:rPr>
          <w:sz w:val="24"/>
          <w:szCs w:val="24"/>
          <w:lang w:eastAsia="en-GB"/>
        </w:rPr>
        <w:t>.</w:t>
      </w:r>
      <w:r w:rsidR="0081798D">
        <w:rPr>
          <w:sz w:val="24"/>
          <w:szCs w:val="24"/>
          <w:lang w:eastAsia="en-GB"/>
        </w:rPr>
        <w:t xml:space="preserve"> Out of these 287</w:t>
      </w:r>
      <w:r w:rsidR="003A77E0">
        <w:rPr>
          <w:sz w:val="24"/>
          <w:szCs w:val="24"/>
          <w:lang w:eastAsia="en-GB"/>
        </w:rPr>
        <w:t>5</w:t>
      </w:r>
      <w:r w:rsidR="0081798D">
        <w:rPr>
          <w:sz w:val="24"/>
          <w:szCs w:val="24"/>
          <w:lang w:eastAsia="en-GB"/>
        </w:rPr>
        <w:t xml:space="preserve"> ads, 55 did not contain a caption, in which case</w:t>
      </w:r>
      <w:r w:rsidR="00125208">
        <w:rPr>
          <w:sz w:val="24"/>
          <w:szCs w:val="24"/>
          <w:lang w:eastAsia="en-GB"/>
        </w:rPr>
        <w:t xml:space="preserve"> </w:t>
      </w:r>
      <w:r w:rsidR="0081798D">
        <w:rPr>
          <w:sz w:val="24"/>
          <w:szCs w:val="24"/>
          <w:lang w:eastAsia="en-GB"/>
        </w:rPr>
        <w:t>it was replaced with a default “No ad text available” tag.</w:t>
      </w:r>
      <w:r w:rsidR="00F05C8A">
        <w:rPr>
          <w:sz w:val="24"/>
          <w:szCs w:val="24"/>
          <w:lang w:eastAsia="en-GB"/>
        </w:rPr>
        <w:t xml:space="preserve"> </w:t>
      </w:r>
      <w:r w:rsidR="00256F88">
        <w:rPr>
          <w:sz w:val="24"/>
          <w:szCs w:val="24"/>
          <w:lang w:eastAsia="en-GB"/>
        </w:rPr>
        <w:t>The first ad in the sample was launched on June 27</w:t>
      </w:r>
      <w:r w:rsidR="00256F88" w:rsidRPr="00256F88">
        <w:rPr>
          <w:sz w:val="24"/>
          <w:szCs w:val="24"/>
          <w:vertAlign w:val="superscript"/>
          <w:lang w:eastAsia="en-GB"/>
        </w:rPr>
        <w:t>th</w:t>
      </w:r>
      <w:r w:rsidR="00256F88">
        <w:rPr>
          <w:sz w:val="24"/>
          <w:szCs w:val="24"/>
          <w:lang w:eastAsia="en-GB"/>
        </w:rPr>
        <w:t xml:space="preserve">, 2023, and the last ad </w:t>
      </w:r>
      <w:r w:rsidR="007B73ED">
        <w:rPr>
          <w:sz w:val="24"/>
          <w:szCs w:val="24"/>
          <w:lang w:eastAsia="en-GB"/>
        </w:rPr>
        <w:t>finished</w:t>
      </w:r>
      <w:r w:rsidR="00256F88">
        <w:rPr>
          <w:sz w:val="24"/>
          <w:szCs w:val="24"/>
          <w:lang w:eastAsia="en-GB"/>
        </w:rPr>
        <w:t xml:space="preserve"> its campaign on July 9</w:t>
      </w:r>
      <w:r w:rsidR="00256F88" w:rsidRPr="00256F88">
        <w:rPr>
          <w:sz w:val="24"/>
          <w:szCs w:val="24"/>
          <w:vertAlign w:val="superscript"/>
          <w:lang w:eastAsia="en-GB"/>
        </w:rPr>
        <w:t>th</w:t>
      </w:r>
      <w:r w:rsidR="00256F88">
        <w:rPr>
          <w:sz w:val="24"/>
          <w:szCs w:val="24"/>
          <w:lang w:eastAsia="en-GB"/>
        </w:rPr>
        <w:t>, 2024.</w:t>
      </w:r>
    </w:p>
    <w:p w14:paraId="1D2AC229" w14:textId="77777777" w:rsidR="00626B21" w:rsidRPr="004F36CA" w:rsidRDefault="00626B21" w:rsidP="00C55A3D">
      <w:pPr>
        <w:pStyle w:val="Heading1"/>
        <w:rPr>
          <w:rFonts w:eastAsia="Times New Roman"/>
          <w:b/>
          <w:bCs/>
          <w:lang w:eastAsia="en-GB"/>
        </w:rPr>
      </w:pPr>
      <w:bookmarkStart w:id="2" w:name="_Toc191383946"/>
      <w:r w:rsidRPr="004F36CA">
        <w:rPr>
          <w:rFonts w:eastAsia="Times New Roman"/>
          <w:b/>
          <w:bCs/>
          <w:lang w:eastAsia="en-GB"/>
        </w:rPr>
        <w:t>Human Coding Procedure</w:t>
      </w:r>
      <w:bookmarkEnd w:id="2"/>
    </w:p>
    <w:p w14:paraId="14A216A2" w14:textId="77777777" w:rsidR="008914F3" w:rsidRPr="00B55466" w:rsidRDefault="00792EAA" w:rsidP="00970EA0">
      <w:pPr>
        <w:rPr>
          <w:sz w:val="24"/>
          <w:szCs w:val="24"/>
          <w:lang w:eastAsia="en-GB"/>
        </w:rPr>
      </w:pPr>
      <w:bookmarkStart w:id="3" w:name="_Toc191383947"/>
      <w:r w:rsidRPr="00314C0D">
        <w:rPr>
          <w:rStyle w:val="Heading2Char"/>
          <w:b/>
          <w:bCs/>
          <w:szCs w:val="28"/>
        </w:rPr>
        <w:t>Target Population</w:t>
      </w:r>
      <w:r w:rsidR="009847F7" w:rsidRPr="00314C0D">
        <w:rPr>
          <w:rStyle w:val="Heading2Char"/>
          <w:b/>
          <w:bCs/>
          <w:szCs w:val="28"/>
        </w:rPr>
        <w:t xml:space="preserve"> and </w:t>
      </w:r>
      <w:r w:rsidR="000208F2" w:rsidRPr="00314C0D">
        <w:rPr>
          <w:rStyle w:val="Heading2Char"/>
          <w:b/>
          <w:bCs/>
          <w:szCs w:val="28"/>
        </w:rPr>
        <w:t>Recruitment</w:t>
      </w:r>
      <w:bookmarkEnd w:id="3"/>
      <w:r w:rsidRPr="00792EAA">
        <w:rPr>
          <w:lang w:eastAsia="en-GB"/>
        </w:rPr>
        <w:br/>
      </w:r>
      <w:r w:rsidR="00971FAB" w:rsidRPr="00B55466">
        <w:rPr>
          <w:sz w:val="24"/>
          <w:szCs w:val="24"/>
          <w:lang w:eastAsia="en-GB"/>
        </w:rPr>
        <w:t xml:space="preserve">Human coders </w:t>
      </w:r>
      <w:r w:rsidRPr="00B55466">
        <w:rPr>
          <w:sz w:val="24"/>
          <w:szCs w:val="24"/>
          <w:lang w:eastAsia="en-GB"/>
        </w:rPr>
        <w:t>were recruited from the general adult populations of the Netherlands, Belgium, and France. Inclusion criteria required participants to be at least 18 years old, reside in one of these countries, and be proficient in Dutch, French, or English. Basic digital skills were necessary to complete the online survey, but no specialized expertise in nutrition or health was required.</w:t>
      </w:r>
      <w:r w:rsidR="00B22A28" w:rsidRPr="00B55466">
        <w:rPr>
          <w:sz w:val="24"/>
          <w:szCs w:val="24"/>
          <w:lang w:eastAsia="en-GB"/>
        </w:rPr>
        <w:t xml:space="preserve"> The study targeted a total of 3,000 participants, ensuring that each advertisement was classified by five different human coders. This redundancy aimed to minimize individual bias and increase the reliability of the human-coded labels.</w:t>
      </w:r>
    </w:p>
    <w:p w14:paraId="0165148C" w14:textId="0FEC9DFE" w:rsidR="00792EAA" w:rsidRPr="00C416AE" w:rsidRDefault="00792EAA" w:rsidP="00C416AE">
      <w:pPr>
        <w:rPr>
          <w:sz w:val="24"/>
          <w:szCs w:val="24"/>
          <w:lang w:eastAsia="en-GB"/>
        </w:rPr>
      </w:pPr>
      <w:r w:rsidRPr="00C416AE">
        <w:rPr>
          <w:sz w:val="24"/>
          <w:szCs w:val="24"/>
          <w:lang w:eastAsia="en-GB"/>
        </w:rPr>
        <w:t xml:space="preserve">Recruitment was conducted via </w:t>
      </w:r>
      <w:r w:rsidR="000208F2" w:rsidRPr="00C416AE">
        <w:rPr>
          <w:sz w:val="24"/>
          <w:szCs w:val="24"/>
          <w:lang w:eastAsia="en-GB"/>
        </w:rPr>
        <w:t>Amazon Mechanical Turk (MTurk)</w:t>
      </w:r>
      <w:r w:rsidRPr="00C416AE">
        <w:rPr>
          <w:sz w:val="24"/>
          <w:szCs w:val="24"/>
          <w:lang w:eastAsia="en-GB"/>
        </w:rPr>
        <w:t xml:space="preserve">, a widely used online crowdsourcing platform. </w:t>
      </w:r>
      <w:r w:rsidR="00041EC6" w:rsidRPr="00C416AE">
        <w:rPr>
          <w:sz w:val="24"/>
          <w:szCs w:val="24"/>
        </w:rPr>
        <w:t>After providing informed consent, participants were directed to a Qualtrics-hosted survey</w:t>
      </w:r>
      <w:r w:rsidRPr="00C416AE">
        <w:rPr>
          <w:sz w:val="24"/>
          <w:szCs w:val="24"/>
          <w:lang w:eastAsia="en-GB"/>
        </w:rPr>
        <w:t>. Initially, participants were identified by their MTurk IDs, which served to ensure that each participant viewed each ad only once. For privacy protection, these IDs were replaced with pseudonymous codes immediately after data collection. No other personally identifying information was collected, and all survey data were stored in a de-identified manner for subsequent analysis.</w:t>
      </w:r>
    </w:p>
    <w:p w14:paraId="175980CD" w14:textId="2C08762A" w:rsidR="00792EAA" w:rsidRPr="00314C0D" w:rsidRDefault="00C416AE" w:rsidP="005B66BA">
      <w:pPr>
        <w:pStyle w:val="Heading2"/>
        <w:rPr>
          <w:rFonts w:eastAsia="Times New Roman"/>
          <w:b/>
          <w:bCs/>
          <w:szCs w:val="28"/>
          <w:lang w:eastAsia="en-GB"/>
        </w:rPr>
      </w:pPr>
      <w:bookmarkStart w:id="4" w:name="_Toc191383948"/>
      <w:r w:rsidRPr="00314C0D">
        <w:rPr>
          <w:rFonts w:eastAsia="Times New Roman"/>
          <w:b/>
          <w:bCs/>
          <w:szCs w:val="28"/>
          <w:lang w:eastAsia="en-GB"/>
        </w:rPr>
        <w:t>Ad Classification Survey</w:t>
      </w:r>
      <w:bookmarkEnd w:id="4"/>
    </w:p>
    <w:p w14:paraId="5FAEFC8B" w14:textId="2BD9E4D7" w:rsidR="00792EAA" w:rsidRPr="009548D0" w:rsidRDefault="00792EAA" w:rsidP="009548D0">
      <w:pPr>
        <w:rPr>
          <w:sz w:val="24"/>
          <w:szCs w:val="24"/>
          <w:lang w:eastAsia="en-GB"/>
        </w:rPr>
      </w:pPr>
      <w:r w:rsidRPr="009548D0">
        <w:rPr>
          <w:sz w:val="24"/>
          <w:szCs w:val="24"/>
          <w:lang w:eastAsia="en-GB"/>
        </w:rPr>
        <w:t>The survey, hosted on Qualtrics, was divided into several sections</w:t>
      </w:r>
      <w:r w:rsidR="00F63FE6">
        <w:rPr>
          <w:sz w:val="24"/>
          <w:szCs w:val="24"/>
          <w:lang w:eastAsia="en-GB"/>
        </w:rPr>
        <w:t>, and was designed to take around 20 minutes</w:t>
      </w:r>
      <w:r w:rsidRPr="009548D0">
        <w:rPr>
          <w:sz w:val="24"/>
          <w:szCs w:val="24"/>
          <w:lang w:eastAsia="en-GB"/>
        </w:rPr>
        <w:t xml:space="preserve">. The first section collected </w:t>
      </w:r>
      <w:r w:rsidRPr="00B910C2">
        <w:rPr>
          <w:i/>
          <w:iCs/>
          <w:sz w:val="24"/>
          <w:szCs w:val="24"/>
          <w:lang w:eastAsia="en-GB"/>
        </w:rPr>
        <w:t>demographic information</w:t>
      </w:r>
      <w:r w:rsidRPr="009548D0">
        <w:rPr>
          <w:sz w:val="24"/>
          <w:szCs w:val="24"/>
          <w:lang w:eastAsia="en-GB"/>
        </w:rPr>
        <w:t>, including age, gender, education, and language</w:t>
      </w:r>
      <w:r w:rsidR="006F7DD3">
        <w:rPr>
          <w:sz w:val="24"/>
          <w:szCs w:val="24"/>
          <w:lang w:eastAsia="en-GB"/>
        </w:rPr>
        <w:t xml:space="preserve"> preference</w:t>
      </w:r>
      <w:r w:rsidRPr="009548D0">
        <w:rPr>
          <w:sz w:val="24"/>
          <w:szCs w:val="24"/>
          <w:lang w:eastAsia="en-GB"/>
        </w:rPr>
        <w:t>. This was followed by the ad classification task, and finally, additional questions regarding nutrition knowledge, health status, social media usage, and recent exposure to unhealthy food advertisements.</w:t>
      </w:r>
      <w:r w:rsidR="00281871" w:rsidRPr="009548D0">
        <w:rPr>
          <w:sz w:val="24"/>
          <w:szCs w:val="24"/>
          <w:lang w:eastAsia="en-GB"/>
        </w:rPr>
        <w:t xml:space="preserve"> </w:t>
      </w:r>
      <w:r w:rsidR="0031044D">
        <w:rPr>
          <w:sz w:val="24"/>
          <w:szCs w:val="24"/>
          <w:lang w:eastAsia="en-GB"/>
        </w:rPr>
        <w:t xml:space="preserve">A summary of the different sections and their respective questions can be </w:t>
      </w:r>
      <w:r w:rsidR="0031044D" w:rsidRPr="004C57C6">
        <w:rPr>
          <w:sz w:val="24"/>
          <w:szCs w:val="24"/>
          <w:lang w:eastAsia="en-GB"/>
        </w:rPr>
        <w:t xml:space="preserve">found in </w:t>
      </w:r>
      <w:r w:rsidR="0031044D" w:rsidRPr="004C57C6">
        <w:rPr>
          <w:sz w:val="24"/>
          <w:szCs w:val="24"/>
          <w:lang w:eastAsia="en-GB"/>
        </w:rPr>
        <w:fldChar w:fldCharType="begin"/>
      </w:r>
      <w:r w:rsidR="0031044D" w:rsidRPr="004C57C6">
        <w:rPr>
          <w:sz w:val="24"/>
          <w:szCs w:val="24"/>
          <w:lang w:eastAsia="en-GB"/>
        </w:rPr>
        <w:instrText xml:space="preserve"> REF _Ref191389523 \h </w:instrText>
      </w:r>
      <w:r w:rsidR="004C57C6" w:rsidRPr="004C57C6">
        <w:rPr>
          <w:sz w:val="24"/>
          <w:szCs w:val="24"/>
          <w:lang w:eastAsia="en-GB"/>
        </w:rPr>
        <w:instrText xml:space="preserve"> \* MERGEFORMAT </w:instrText>
      </w:r>
      <w:r w:rsidR="0031044D" w:rsidRPr="004C57C6">
        <w:rPr>
          <w:sz w:val="24"/>
          <w:szCs w:val="24"/>
          <w:lang w:eastAsia="en-GB"/>
        </w:rPr>
      </w:r>
      <w:r w:rsidR="0031044D" w:rsidRPr="004C57C6">
        <w:rPr>
          <w:sz w:val="24"/>
          <w:szCs w:val="24"/>
          <w:lang w:eastAsia="en-GB"/>
        </w:rPr>
        <w:fldChar w:fldCharType="separate"/>
      </w:r>
      <w:r w:rsidR="0031044D" w:rsidRPr="004C57C6">
        <w:rPr>
          <w:sz w:val="24"/>
          <w:szCs w:val="24"/>
        </w:rPr>
        <w:t xml:space="preserve">Table </w:t>
      </w:r>
      <w:r w:rsidR="0031044D" w:rsidRPr="004C57C6">
        <w:rPr>
          <w:noProof/>
          <w:sz w:val="24"/>
          <w:szCs w:val="24"/>
        </w:rPr>
        <w:t>1</w:t>
      </w:r>
      <w:r w:rsidR="0031044D" w:rsidRPr="004C57C6">
        <w:rPr>
          <w:sz w:val="24"/>
          <w:szCs w:val="24"/>
          <w:lang w:eastAsia="en-GB"/>
        </w:rPr>
        <w:fldChar w:fldCharType="end"/>
      </w:r>
      <w:r w:rsidR="0031044D" w:rsidRPr="004C57C6">
        <w:rPr>
          <w:sz w:val="24"/>
          <w:szCs w:val="24"/>
          <w:lang w:eastAsia="en-GB"/>
        </w:rPr>
        <w:t xml:space="preserve"> in</w:t>
      </w:r>
      <w:r w:rsidR="0031044D">
        <w:rPr>
          <w:sz w:val="24"/>
          <w:szCs w:val="24"/>
          <w:lang w:eastAsia="en-GB"/>
        </w:rPr>
        <w:t xml:space="preserve"> the Appendix.</w:t>
      </w:r>
    </w:p>
    <w:p w14:paraId="26E1637C" w14:textId="0AEF2F65" w:rsidR="00EC1259" w:rsidRPr="00EC1259" w:rsidRDefault="00EC1259" w:rsidP="00EC1259">
      <w:pPr>
        <w:rPr>
          <w:bCs/>
          <w:sz w:val="20"/>
        </w:rPr>
      </w:pPr>
      <w:r>
        <w:rPr>
          <w:sz w:val="24"/>
          <w:szCs w:val="24"/>
        </w:rPr>
        <w:lastRenderedPageBreak/>
        <w:t>All participants</w:t>
      </w:r>
      <w:r w:rsidR="00314C0D" w:rsidRPr="00314C0D">
        <w:rPr>
          <w:sz w:val="24"/>
          <w:szCs w:val="24"/>
        </w:rPr>
        <w:t xml:space="preserve"> </w:t>
      </w:r>
      <w:r>
        <w:rPr>
          <w:sz w:val="24"/>
          <w:szCs w:val="24"/>
        </w:rPr>
        <w:t>receive</w:t>
      </w:r>
      <w:r w:rsidR="004C57C6">
        <w:rPr>
          <w:sz w:val="24"/>
          <w:szCs w:val="24"/>
        </w:rPr>
        <w:t>d</w:t>
      </w:r>
      <w:r>
        <w:rPr>
          <w:sz w:val="24"/>
          <w:szCs w:val="24"/>
        </w:rPr>
        <w:t xml:space="preserve"> the same compensation regardless their responses, </w:t>
      </w:r>
      <w:r w:rsidR="00314C0D" w:rsidRPr="00314C0D">
        <w:rPr>
          <w:sz w:val="24"/>
          <w:szCs w:val="24"/>
        </w:rPr>
        <w:t xml:space="preserve">via </w:t>
      </w:r>
      <w:r w:rsidR="00314C0D">
        <w:rPr>
          <w:sz w:val="24"/>
          <w:szCs w:val="24"/>
        </w:rPr>
        <w:t>M</w:t>
      </w:r>
      <w:r w:rsidR="00314C0D" w:rsidRPr="00314C0D">
        <w:rPr>
          <w:sz w:val="24"/>
          <w:szCs w:val="24"/>
        </w:rPr>
        <w:t>Turk’s payment system</w:t>
      </w:r>
      <w:r w:rsidR="00712241">
        <w:rPr>
          <w:sz w:val="24"/>
          <w:szCs w:val="24"/>
        </w:rPr>
        <w:t>,</w:t>
      </w:r>
      <w:r w:rsidR="009548D0" w:rsidRPr="00314C0D">
        <w:rPr>
          <w:sz w:val="24"/>
          <w:szCs w:val="24"/>
        </w:rPr>
        <w:t xml:space="preserve"> </w:t>
      </w:r>
      <w:r w:rsidR="009548D0" w:rsidRPr="009548D0">
        <w:rPr>
          <w:sz w:val="24"/>
          <w:szCs w:val="24"/>
          <w:lang w:eastAsia="en-GB"/>
        </w:rPr>
        <w:t xml:space="preserve">calculated based on an estimated hourly rate of </w:t>
      </w:r>
      <w:r w:rsidR="009C2888">
        <w:rPr>
          <w:sz w:val="24"/>
          <w:szCs w:val="24"/>
          <w:lang w:eastAsia="en-GB"/>
        </w:rPr>
        <w:t>$</w:t>
      </w:r>
      <w:r w:rsidR="009548D0" w:rsidRPr="009548D0">
        <w:rPr>
          <w:sz w:val="24"/>
          <w:szCs w:val="24"/>
          <w:lang w:eastAsia="en-GB"/>
        </w:rPr>
        <w:t>10 for a 20-minute survey</w:t>
      </w:r>
      <w:r>
        <w:rPr>
          <w:bCs/>
          <w:sz w:val="20"/>
        </w:rPr>
        <w:t xml:space="preserve">. </w:t>
      </w:r>
      <w:r w:rsidRPr="006D58DB">
        <w:rPr>
          <w:sz w:val="24"/>
          <w:szCs w:val="24"/>
        </w:rPr>
        <w:t>However, the survey include</w:t>
      </w:r>
      <w:r w:rsidR="008C2A94">
        <w:rPr>
          <w:sz w:val="24"/>
          <w:szCs w:val="24"/>
        </w:rPr>
        <w:t>d</w:t>
      </w:r>
      <w:r w:rsidRPr="006D58DB">
        <w:rPr>
          <w:sz w:val="24"/>
          <w:szCs w:val="24"/>
        </w:rPr>
        <w:t xml:space="preserve"> 3 random attention checks to ensure data quality</w:t>
      </w:r>
      <w:r w:rsidR="00C10443">
        <w:rPr>
          <w:sz w:val="24"/>
          <w:szCs w:val="24"/>
        </w:rPr>
        <w:t>, and</w:t>
      </w:r>
      <w:r w:rsidRPr="006D58DB">
        <w:rPr>
          <w:sz w:val="24"/>
          <w:szCs w:val="24"/>
        </w:rPr>
        <w:t xml:space="preserve"> if a participant fail</w:t>
      </w:r>
      <w:r w:rsidR="008C2A94">
        <w:rPr>
          <w:sz w:val="24"/>
          <w:szCs w:val="24"/>
        </w:rPr>
        <w:t>ed</w:t>
      </w:r>
      <w:r w:rsidRPr="006D58DB">
        <w:rPr>
          <w:sz w:val="24"/>
          <w:szCs w:val="24"/>
        </w:rPr>
        <w:t xml:space="preserve"> more than one of these checks, their response </w:t>
      </w:r>
      <w:r w:rsidR="00AE2C1B">
        <w:rPr>
          <w:sz w:val="24"/>
          <w:szCs w:val="24"/>
        </w:rPr>
        <w:t>was</w:t>
      </w:r>
      <w:r w:rsidRPr="006D58DB">
        <w:rPr>
          <w:sz w:val="24"/>
          <w:szCs w:val="24"/>
        </w:rPr>
        <w:t xml:space="preserve"> rejected (because they </w:t>
      </w:r>
      <w:r w:rsidR="0013528F">
        <w:rPr>
          <w:sz w:val="24"/>
          <w:szCs w:val="24"/>
        </w:rPr>
        <w:t>were</w:t>
      </w:r>
      <w:r w:rsidRPr="006D58DB">
        <w:rPr>
          <w:sz w:val="24"/>
          <w:szCs w:val="24"/>
        </w:rPr>
        <w:t xml:space="preserve"> not paying attention and </w:t>
      </w:r>
      <w:r w:rsidR="0013528F">
        <w:rPr>
          <w:sz w:val="24"/>
          <w:szCs w:val="24"/>
        </w:rPr>
        <w:t>picked</w:t>
      </w:r>
      <w:r w:rsidRPr="006D58DB">
        <w:rPr>
          <w:sz w:val="24"/>
          <w:szCs w:val="24"/>
        </w:rPr>
        <w:t xml:space="preserve"> answers randomly) and compensation not paid.</w:t>
      </w:r>
    </w:p>
    <w:p w14:paraId="00D2F328" w14:textId="2D962E3B" w:rsidR="001463EB" w:rsidRDefault="001463EB" w:rsidP="00945937">
      <w:pPr>
        <w:pStyle w:val="Heading3"/>
      </w:pPr>
      <w:bookmarkStart w:id="5" w:name="_Toc191383949"/>
      <w:r w:rsidRPr="001463EB">
        <w:t xml:space="preserve">Main </w:t>
      </w:r>
      <w:r w:rsidRPr="00945937">
        <w:t>Classification</w:t>
      </w:r>
      <w:r>
        <w:t xml:space="preserve"> Task</w:t>
      </w:r>
      <w:bookmarkEnd w:id="5"/>
    </w:p>
    <w:p w14:paraId="31630B4A" w14:textId="4B9B4070" w:rsidR="00945937" w:rsidRDefault="00945937" w:rsidP="00945937">
      <w:pPr>
        <w:rPr>
          <w:sz w:val="24"/>
          <w:szCs w:val="24"/>
        </w:rPr>
      </w:pPr>
      <w:r w:rsidRPr="00945937">
        <w:rPr>
          <w:sz w:val="24"/>
          <w:szCs w:val="24"/>
        </w:rPr>
        <w:t>The core of the survey focused on the classification task, where participants were asked to evaluate five distinct advertisements</w:t>
      </w:r>
      <w:r w:rsidR="00502136">
        <w:rPr>
          <w:sz w:val="24"/>
          <w:szCs w:val="24"/>
        </w:rPr>
        <w:t xml:space="preserve"> sequentially</w:t>
      </w:r>
      <w:r w:rsidRPr="00945937">
        <w:rPr>
          <w:sz w:val="24"/>
          <w:szCs w:val="24"/>
        </w:rPr>
        <w:t>. For each ad,</w:t>
      </w:r>
      <w:r w:rsidR="00087365">
        <w:rPr>
          <w:sz w:val="24"/>
          <w:szCs w:val="24"/>
        </w:rPr>
        <w:t xml:space="preserve"> they viewed the ad image, accompanying text, and the brand running the ad</w:t>
      </w:r>
      <w:r w:rsidR="00A2245C">
        <w:rPr>
          <w:sz w:val="24"/>
          <w:szCs w:val="24"/>
        </w:rPr>
        <w:t xml:space="preserve"> (</w:t>
      </w:r>
      <w:r w:rsidR="005A782A">
        <w:rPr>
          <w:sz w:val="24"/>
          <w:szCs w:val="24"/>
        </w:rPr>
        <w:t>see</w:t>
      </w:r>
      <w:r w:rsidR="00A2245C" w:rsidRPr="00440AB1">
        <w:rPr>
          <w:sz w:val="24"/>
          <w:szCs w:val="24"/>
        </w:rPr>
        <w:t xml:space="preserve"> </w:t>
      </w:r>
      <w:r w:rsidR="00A2245C" w:rsidRPr="00440AB1">
        <w:rPr>
          <w:sz w:val="24"/>
          <w:szCs w:val="24"/>
        </w:rPr>
        <w:fldChar w:fldCharType="begin"/>
      </w:r>
      <w:r w:rsidR="00A2245C" w:rsidRPr="00440AB1">
        <w:rPr>
          <w:sz w:val="24"/>
          <w:szCs w:val="24"/>
        </w:rPr>
        <w:instrText xml:space="preserve"> REF _Ref191391372 \h </w:instrText>
      </w:r>
      <w:r w:rsidR="00440AB1">
        <w:rPr>
          <w:sz w:val="24"/>
          <w:szCs w:val="24"/>
        </w:rPr>
        <w:instrText xml:space="preserve"> \* MERGEFORMAT </w:instrText>
      </w:r>
      <w:r w:rsidR="00A2245C" w:rsidRPr="00440AB1">
        <w:rPr>
          <w:sz w:val="24"/>
          <w:szCs w:val="24"/>
        </w:rPr>
      </w:r>
      <w:r w:rsidR="00A2245C" w:rsidRPr="00440AB1">
        <w:rPr>
          <w:sz w:val="24"/>
          <w:szCs w:val="24"/>
        </w:rPr>
        <w:fldChar w:fldCharType="separate"/>
      </w:r>
      <w:r w:rsidR="00A2245C" w:rsidRPr="00440AB1">
        <w:rPr>
          <w:sz w:val="24"/>
          <w:szCs w:val="24"/>
        </w:rPr>
        <w:t xml:space="preserve">Figure </w:t>
      </w:r>
      <w:r w:rsidR="00A2245C" w:rsidRPr="00440AB1">
        <w:rPr>
          <w:noProof/>
          <w:sz w:val="24"/>
          <w:szCs w:val="24"/>
        </w:rPr>
        <w:t>1</w:t>
      </w:r>
      <w:r w:rsidR="00A2245C" w:rsidRPr="00440AB1">
        <w:rPr>
          <w:sz w:val="24"/>
          <w:szCs w:val="24"/>
        </w:rPr>
        <w:fldChar w:fldCharType="end"/>
      </w:r>
      <w:r w:rsidR="00A2245C" w:rsidRPr="00440AB1">
        <w:rPr>
          <w:sz w:val="24"/>
          <w:szCs w:val="24"/>
        </w:rPr>
        <w:t xml:space="preserve"> in the</w:t>
      </w:r>
      <w:r w:rsidR="00A2245C">
        <w:rPr>
          <w:sz w:val="24"/>
          <w:szCs w:val="24"/>
        </w:rPr>
        <w:t xml:space="preserve"> Appendix)</w:t>
      </w:r>
      <w:r w:rsidR="00087365">
        <w:rPr>
          <w:sz w:val="24"/>
          <w:szCs w:val="24"/>
        </w:rPr>
        <w:t>, and</w:t>
      </w:r>
      <w:r w:rsidRPr="00945937">
        <w:rPr>
          <w:sz w:val="24"/>
          <w:szCs w:val="24"/>
        </w:rPr>
        <w:t xml:space="preserve"> they answered a series of structured questions designed to capture key aspects of the advertisement’s content and presentation</w:t>
      </w:r>
      <w:r w:rsidR="0001484D">
        <w:rPr>
          <w:sz w:val="24"/>
          <w:szCs w:val="24"/>
        </w:rPr>
        <w:t xml:space="preserve"> (</w:t>
      </w:r>
      <w:r w:rsidR="0001484D" w:rsidRPr="002E49A6">
        <w:rPr>
          <w:sz w:val="24"/>
          <w:szCs w:val="24"/>
        </w:rPr>
        <w:t xml:space="preserve">see </w:t>
      </w:r>
      <w:r w:rsidR="0001484D" w:rsidRPr="002E49A6">
        <w:rPr>
          <w:sz w:val="24"/>
          <w:szCs w:val="24"/>
        </w:rPr>
        <w:fldChar w:fldCharType="begin"/>
      </w:r>
      <w:r w:rsidR="0001484D" w:rsidRPr="002E49A6">
        <w:rPr>
          <w:sz w:val="24"/>
          <w:szCs w:val="24"/>
        </w:rPr>
        <w:instrText xml:space="preserve"> REF _Ref191391422 \h </w:instrText>
      </w:r>
      <w:r w:rsidR="002E49A6">
        <w:rPr>
          <w:sz w:val="24"/>
          <w:szCs w:val="24"/>
        </w:rPr>
        <w:instrText xml:space="preserve"> \* MERGEFORMAT </w:instrText>
      </w:r>
      <w:r w:rsidR="0001484D" w:rsidRPr="002E49A6">
        <w:rPr>
          <w:sz w:val="24"/>
          <w:szCs w:val="24"/>
        </w:rPr>
      </w:r>
      <w:r w:rsidR="0001484D" w:rsidRPr="002E49A6">
        <w:rPr>
          <w:sz w:val="24"/>
          <w:szCs w:val="24"/>
        </w:rPr>
        <w:fldChar w:fldCharType="separate"/>
      </w:r>
      <w:r w:rsidR="0001484D" w:rsidRPr="002E49A6">
        <w:rPr>
          <w:sz w:val="24"/>
          <w:szCs w:val="24"/>
        </w:rPr>
        <w:t xml:space="preserve">Figure </w:t>
      </w:r>
      <w:r w:rsidR="0001484D" w:rsidRPr="002E49A6">
        <w:rPr>
          <w:noProof/>
          <w:sz w:val="24"/>
          <w:szCs w:val="24"/>
        </w:rPr>
        <w:t>2</w:t>
      </w:r>
      <w:r w:rsidR="0001484D" w:rsidRPr="002E49A6">
        <w:rPr>
          <w:sz w:val="24"/>
          <w:szCs w:val="24"/>
        </w:rPr>
        <w:fldChar w:fldCharType="end"/>
      </w:r>
      <w:r w:rsidR="0001484D">
        <w:rPr>
          <w:sz w:val="24"/>
          <w:szCs w:val="24"/>
        </w:rPr>
        <w:t xml:space="preserve"> in the Appendix)</w:t>
      </w:r>
      <w:r w:rsidRPr="00945937">
        <w:rPr>
          <w:sz w:val="24"/>
          <w:szCs w:val="24"/>
        </w:rPr>
        <w:t>. The questions covered multiple dimensions, including product type, marketing techniques, and target audience, as well as more nuanced elements like the presence of premium offers and the level of food processing.</w:t>
      </w:r>
      <w:r w:rsidR="000A4316">
        <w:rPr>
          <w:sz w:val="24"/>
          <w:szCs w:val="24"/>
        </w:rPr>
        <w:t xml:space="preserve"> </w:t>
      </w:r>
      <w:r w:rsidR="000A4316" w:rsidRPr="00D127F2">
        <w:rPr>
          <w:sz w:val="24"/>
          <w:szCs w:val="24"/>
        </w:rPr>
        <w:t>A</w:t>
      </w:r>
      <w:r w:rsidR="000A4316">
        <w:rPr>
          <w:sz w:val="24"/>
          <w:szCs w:val="24"/>
        </w:rPr>
        <w:t xml:space="preserve">n </w:t>
      </w:r>
      <w:r w:rsidR="000A4316" w:rsidRPr="00D127F2">
        <w:rPr>
          <w:sz w:val="24"/>
          <w:szCs w:val="24"/>
        </w:rPr>
        <w:t xml:space="preserve">overview of these classification questions is provided in </w:t>
      </w:r>
      <w:r w:rsidR="000A4316" w:rsidRPr="000A4316">
        <w:rPr>
          <w:rStyle w:val="Strong"/>
          <w:b w:val="0"/>
          <w:bCs w:val="0"/>
          <w:sz w:val="24"/>
          <w:szCs w:val="24"/>
        </w:rPr>
        <w:t>Table 1</w:t>
      </w:r>
      <w:r w:rsidR="000A4316" w:rsidRPr="00D127F2">
        <w:rPr>
          <w:sz w:val="24"/>
          <w:szCs w:val="24"/>
        </w:rPr>
        <w:t xml:space="preserve"> in the Appendix.</w:t>
      </w:r>
    </w:p>
    <w:p w14:paraId="71AC587A" w14:textId="1B392DEE" w:rsidR="009B30EF" w:rsidRPr="009B30EF" w:rsidRDefault="009B30EF" w:rsidP="009B30EF">
      <w:pPr>
        <w:rPr>
          <w:sz w:val="28"/>
          <w:szCs w:val="28"/>
        </w:rPr>
      </w:pPr>
      <w:r w:rsidRPr="009B30EF">
        <w:rPr>
          <w:sz w:val="24"/>
          <w:szCs w:val="24"/>
        </w:rPr>
        <w:t xml:space="preserve">To ensure consistency and accuracy in responses, participants were provided with an </w:t>
      </w:r>
      <w:r w:rsidRPr="00135B72">
        <w:rPr>
          <w:rStyle w:val="Strong"/>
          <w:b w:val="0"/>
          <w:bCs w:val="0"/>
          <w:sz w:val="24"/>
          <w:szCs w:val="24"/>
        </w:rPr>
        <w:t>instructions document</w:t>
      </w:r>
      <w:r w:rsidRPr="009B30EF">
        <w:rPr>
          <w:sz w:val="24"/>
          <w:szCs w:val="24"/>
        </w:rPr>
        <w:t xml:space="preserve"> that outlined definitions, examples, and guidelines for each </w:t>
      </w:r>
      <w:r w:rsidR="001069E5">
        <w:rPr>
          <w:sz w:val="24"/>
          <w:szCs w:val="24"/>
        </w:rPr>
        <w:t xml:space="preserve">question of the </w:t>
      </w:r>
      <w:r w:rsidRPr="009B30EF">
        <w:rPr>
          <w:sz w:val="24"/>
          <w:szCs w:val="24"/>
        </w:rPr>
        <w:t>classification task. A link to this document was prominently displayed at the beginning of the survey, encouraging participants to review it before starting. Additionally, before the classification of each individual advertisement, another link to the instructions was provided, allowing participants to revisit the guidelines as needed. To further ensure engagement with the instructional material, the survey tracked whether participants had accessed the instructions within the first three ads. If no instruction link had been clicked during this phase, a prompt appeared reminding them to review the document to ensure correct and consistent answers.</w:t>
      </w:r>
    </w:p>
    <w:p w14:paraId="3FB4F09F" w14:textId="09C0BEF5" w:rsidR="00945937" w:rsidRPr="00945937" w:rsidRDefault="00945937" w:rsidP="00945937">
      <w:pPr>
        <w:rPr>
          <w:sz w:val="24"/>
          <w:szCs w:val="24"/>
        </w:rPr>
      </w:pPr>
      <w:r w:rsidRPr="00945937">
        <w:rPr>
          <w:sz w:val="24"/>
          <w:szCs w:val="24"/>
        </w:rPr>
        <w:t>Participants first identified whether the ad contained alcoholic beverages and/or other non-alcoholic products. They then classified the ad type</w:t>
      </w:r>
      <w:r w:rsidR="00A271F2">
        <w:rPr>
          <w:sz w:val="24"/>
          <w:szCs w:val="24"/>
        </w:rPr>
        <w:t xml:space="preserve"> – </w:t>
      </w:r>
      <w:r w:rsidRPr="00945937">
        <w:rPr>
          <w:sz w:val="24"/>
          <w:szCs w:val="24"/>
        </w:rPr>
        <w:t>distinguishing between manufacturers, retailers, and restaurants/takeaways</w:t>
      </w:r>
      <w:r w:rsidR="00A271F2">
        <w:rPr>
          <w:sz w:val="24"/>
          <w:szCs w:val="24"/>
        </w:rPr>
        <w:t xml:space="preserve"> (with/without a product) – </w:t>
      </w:r>
      <w:r w:rsidRPr="00945937">
        <w:rPr>
          <w:sz w:val="24"/>
          <w:szCs w:val="24"/>
        </w:rPr>
        <w:t>and selected the intended target audience (children, adolescents, or adults). Further, they were asked to detect any premium offers (such as discounts, contests, or loyalty programs) and marketing strategies (e.g., use of celebrities, licensed characters, or special events) present in the ad.</w:t>
      </w:r>
    </w:p>
    <w:p w14:paraId="1B7FDC54" w14:textId="2F2766EB" w:rsidR="00945937" w:rsidRPr="00772C5C" w:rsidRDefault="00945937" w:rsidP="00772C5C">
      <w:pPr>
        <w:rPr>
          <w:sz w:val="24"/>
          <w:szCs w:val="24"/>
        </w:rPr>
      </w:pPr>
      <w:r w:rsidRPr="00772C5C">
        <w:rPr>
          <w:sz w:val="24"/>
          <w:szCs w:val="24"/>
        </w:rPr>
        <w:t>The survey also required participants to classify the food categories featured in each ad based on WHO guidelines</w:t>
      </w:r>
      <w:r w:rsidR="00CD6666">
        <w:rPr>
          <w:sz w:val="24"/>
          <w:szCs w:val="24"/>
        </w:rPr>
        <w:t xml:space="preserve">. For each selected food category, they had to then </w:t>
      </w:r>
      <w:r w:rsidRPr="00772C5C">
        <w:rPr>
          <w:sz w:val="24"/>
          <w:szCs w:val="24"/>
        </w:rPr>
        <w:t xml:space="preserve">determine the level of food processing (e.g., unprocessed, processed, ultra-processed). </w:t>
      </w:r>
    </w:p>
    <w:p w14:paraId="37EE6CE6" w14:textId="006B34BB" w:rsidR="007A332F" w:rsidRPr="00772C5C" w:rsidRDefault="00945937" w:rsidP="00B459C9">
      <w:pPr>
        <w:rPr>
          <w:color w:val="FF0000"/>
          <w:lang w:eastAsia="en-GB"/>
        </w:rPr>
      </w:pPr>
      <w:r w:rsidRPr="00D127F2">
        <w:rPr>
          <w:sz w:val="24"/>
          <w:szCs w:val="24"/>
        </w:rPr>
        <w:t xml:space="preserve">To </w:t>
      </w:r>
      <w:r w:rsidR="007237EA" w:rsidRPr="00D127F2">
        <w:rPr>
          <w:sz w:val="24"/>
          <w:szCs w:val="24"/>
        </w:rPr>
        <w:t>maintain</w:t>
      </w:r>
      <w:r w:rsidRPr="00D127F2">
        <w:rPr>
          <w:sz w:val="24"/>
          <w:szCs w:val="24"/>
        </w:rPr>
        <w:t xml:space="preserve"> data quality, three randomized attention-check questions were embedded within the classification tasks</w:t>
      </w:r>
      <w:r w:rsidR="00A873C1">
        <w:rPr>
          <w:sz w:val="24"/>
          <w:szCs w:val="24"/>
        </w:rPr>
        <w:t xml:space="preserve"> (add ref)</w:t>
      </w:r>
      <w:r w:rsidRPr="00D127F2">
        <w:rPr>
          <w:sz w:val="24"/>
          <w:szCs w:val="24"/>
        </w:rPr>
        <w:t xml:space="preserve">. These checks were designed to identify inattentive respondents and maintain the integrity of the </w:t>
      </w:r>
      <w:r w:rsidR="000C643C">
        <w:rPr>
          <w:sz w:val="24"/>
          <w:szCs w:val="24"/>
        </w:rPr>
        <w:t xml:space="preserve">classification </w:t>
      </w:r>
      <w:r w:rsidRPr="00D127F2">
        <w:rPr>
          <w:sz w:val="24"/>
          <w:szCs w:val="24"/>
        </w:rPr>
        <w:t xml:space="preserve">dataset. </w:t>
      </w:r>
    </w:p>
    <w:p w14:paraId="672B8445" w14:textId="5623A8F7" w:rsidR="00C4367F" w:rsidRDefault="00133F6C" w:rsidP="00945937">
      <w:pPr>
        <w:pStyle w:val="Heading3"/>
      </w:pPr>
      <w:bookmarkStart w:id="6" w:name="_Toc191383950"/>
      <w:r>
        <w:t>Social Media and Nutrition</w:t>
      </w:r>
      <w:bookmarkEnd w:id="6"/>
    </w:p>
    <w:p w14:paraId="4C6179FE" w14:textId="77777777" w:rsidR="00772C5C" w:rsidRPr="00772C5C" w:rsidRDefault="00772C5C" w:rsidP="00772C5C">
      <w:pPr>
        <w:rPr>
          <w:sz w:val="24"/>
          <w:szCs w:val="24"/>
        </w:rPr>
      </w:pPr>
      <w:r w:rsidRPr="00772C5C">
        <w:rPr>
          <w:sz w:val="24"/>
          <w:szCs w:val="24"/>
        </w:rPr>
        <w:t xml:space="preserve">Following the ad classification tasks, participants completed a set of questions focused on their social media usage, self-perceived health, and nutrition knowledge. These questions </w:t>
      </w:r>
      <w:r w:rsidRPr="00772C5C">
        <w:rPr>
          <w:sz w:val="24"/>
          <w:szCs w:val="24"/>
        </w:rPr>
        <w:lastRenderedPageBreak/>
        <w:t>were included to explore potential relationships between participant characteristics and their ad classification decisions.</w:t>
      </w:r>
    </w:p>
    <w:p w14:paraId="349D64D4" w14:textId="78F32495" w:rsidR="00772C5C" w:rsidRPr="00772C5C" w:rsidRDefault="00142BB4" w:rsidP="00920B0E">
      <w:pPr>
        <w:rPr>
          <w:sz w:val="24"/>
          <w:szCs w:val="24"/>
        </w:rPr>
      </w:pPr>
      <w:r>
        <w:rPr>
          <w:sz w:val="24"/>
          <w:szCs w:val="24"/>
        </w:rPr>
        <w:t>First, p</w:t>
      </w:r>
      <w:r w:rsidR="00772C5C" w:rsidRPr="00772C5C">
        <w:rPr>
          <w:sz w:val="24"/>
          <w:szCs w:val="24"/>
        </w:rPr>
        <w:t>articipants reported how many hours per day they spent on social media and selected the platforms they used most frequently (e.g., Facebook, Instagram, Snapchat).</w:t>
      </w:r>
      <w:r w:rsidR="00670E1E">
        <w:rPr>
          <w:sz w:val="24"/>
          <w:szCs w:val="24"/>
        </w:rPr>
        <w:t xml:space="preserve"> </w:t>
      </w:r>
      <w:r>
        <w:rPr>
          <w:sz w:val="24"/>
          <w:szCs w:val="24"/>
        </w:rPr>
        <w:t>Then, they</w:t>
      </w:r>
      <w:r w:rsidR="00772C5C" w:rsidRPr="00772C5C">
        <w:rPr>
          <w:sz w:val="24"/>
          <w:szCs w:val="24"/>
        </w:rPr>
        <w:t xml:space="preserve"> rated their self-reported health nutrition knowledge, </w:t>
      </w:r>
      <w:r w:rsidR="00E55696">
        <w:rPr>
          <w:sz w:val="24"/>
          <w:szCs w:val="24"/>
        </w:rPr>
        <w:t>on a Likert scale.</w:t>
      </w:r>
      <w:r w:rsidR="00772C5C" w:rsidRPr="00772C5C">
        <w:rPr>
          <w:sz w:val="24"/>
          <w:szCs w:val="24"/>
        </w:rPr>
        <w:t xml:space="preserve"> They also answered questions about their recent exposure to unhealthy food ads, indicating where they had seen such advertisements (e.g., TV, social media, billboards) and how often they encountered them over the past 30 days. Additionally, they identified promotional techniques commonly used in unhealthy food advertising, such as celebrity endorsements or limited-time offers.</w:t>
      </w:r>
    </w:p>
    <w:p w14:paraId="0F16C08F" w14:textId="77777777" w:rsidR="00091D18" w:rsidRPr="00F619DA" w:rsidRDefault="00091D18" w:rsidP="002E121D">
      <w:pPr>
        <w:pStyle w:val="Heading1"/>
        <w:rPr>
          <w:b/>
          <w:bCs/>
        </w:rPr>
      </w:pPr>
      <w:bookmarkStart w:id="7" w:name="_Toc191383951"/>
      <w:r w:rsidRPr="00F619DA">
        <w:rPr>
          <w:b/>
          <w:bCs/>
        </w:rPr>
        <w:t>AI Classification Process</w:t>
      </w:r>
      <w:bookmarkEnd w:id="7"/>
    </w:p>
    <w:p w14:paraId="2DBEE9D7" w14:textId="08604B16" w:rsidR="00F05C8A" w:rsidRPr="00314C0D" w:rsidRDefault="00F05C8A" w:rsidP="00F05C8A">
      <w:pPr>
        <w:pStyle w:val="Heading2"/>
        <w:rPr>
          <w:b/>
          <w:bCs/>
          <w:szCs w:val="28"/>
        </w:rPr>
      </w:pPr>
      <w:bookmarkStart w:id="8" w:name="_Toc191383952"/>
      <w:r w:rsidRPr="00314C0D">
        <w:rPr>
          <w:b/>
          <w:bCs/>
          <w:szCs w:val="28"/>
        </w:rPr>
        <w:t>Model Description</w:t>
      </w:r>
      <w:bookmarkEnd w:id="8"/>
    </w:p>
    <w:p w14:paraId="6D63CE8D" w14:textId="66A3F8CE" w:rsidR="00F05C8A" w:rsidRPr="0097296A" w:rsidRDefault="00F1032B" w:rsidP="00F05C8A">
      <w:pPr>
        <w:rPr>
          <w:color w:val="FF0000"/>
          <w:sz w:val="24"/>
          <w:szCs w:val="24"/>
        </w:rPr>
      </w:pPr>
      <w:r w:rsidRPr="00F1032B">
        <w:rPr>
          <w:sz w:val="24"/>
          <w:szCs w:val="24"/>
        </w:rPr>
        <w:t>The AI model employed in this study is OpenAI’s GPT-4o, a state-of-the-art language model with multimodal capabilities</w:t>
      </w:r>
      <w:r>
        <w:rPr>
          <w:sz w:val="24"/>
          <w:szCs w:val="24"/>
        </w:rPr>
        <w:t>.</w:t>
      </w:r>
      <w:r w:rsidRPr="00F1032B">
        <w:rPr>
          <w:sz w:val="28"/>
          <w:szCs w:val="28"/>
        </w:rPr>
        <w:t xml:space="preserve"> </w:t>
      </w:r>
      <w:r w:rsidR="00F05C8A" w:rsidRPr="00F05C8A">
        <w:rPr>
          <w:sz w:val="24"/>
          <w:szCs w:val="24"/>
        </w:rPr>
        <w:t xml:space="preserve">GPT-4o is particularly well-suited for our application as it can process and </w:t>
      </w:r>
      <w:r>
        <w:rPr>
          <w:sz w:val="24"/>
          <w:szCs w:val="24"/>
        </w:rPr>
        <w:t>interpret</w:t>
      </w:r>
      <w:r w:rsidR="00F05C8A" w:rsidRPr="00F05C8A">
        <w:rPr>
          <w:sz w:val="24"/>
          <w:szCs w:val="24"/>
        </w:rPr>
        <w:t xml:space="preserve"> both textual and visual information, a critical feature when </w:t>
      </w:r>
      <w:r w:rsidR="009011B4" w:rsidRPr="00F05C8A">
        <w:rPr>
          <w:sz w:val="24"/>
          <w:szCs w:val="24"/>
        </w:rPr>
        <w:t>analysing</w:t>
      </w:r>
      <w:r w:rsidR="00F05C8A" w:rsidRPr="00F05C8A">
        <w:rPr>
          <w:sz w:val="24"/>
          <w:szCs w:val="24"/>
        </w:rPr>
        <w:t xml:space="preserve"> online advertisements that incorporate images and accompanying text. Its robust natural language understanding enables it to interpret complex instructions and respond in a structured, consistent format. Furthermore, the model’s advanced reasoning abilities allow it to provide detailed explanations for each classification decision, thereby making its outputs directly comparable to human-coded data. Its capacity to </w:t>
      </w:r>
      <w:r w:rsidR="009011B4" w:rsidRPr="00F05C8A">
        <w:rPr>
          <w:sz w:val="24"/>
          <w:szCs w:val="24"/>
        </w:rPr>
        <w:t>analyse</w:t>
      </w:r>
      <w:r w:rsidR="00F05C8A" w:rsidRPr="00F05C8A">
        <w:rPr>
          <w:sz w:val="24"/>
          <w:szCs w:val="24"/>
        </w:rPr>
        <w:t xml:space="preserve"> visual content, such as identifying specific elements in an advertisement, ensures that subtle contextual nuances are not overlooked</w:t>
      </w:r>
      <w:r w:rsidR="004E0756">
        <w:rPr>
          <w:sz w:val="24"/>
          <w:szCs w:val="24"/>
        </w:rPr>
        <w:t xml:space="preserve"> (</w:t>
      </w:r>
      <w:hyperlink r:id="rId6" w:history="1">
        <w:r w:rsidR="00BB3552" w:rsidRPr="002E05E1">
          <w:rPr>
            <w:rStyle w:val="Hyperlink"/>
            <w:sz w:val="24"/>
            <w:szCs w:val="24"/>
          </w:rPr>
          <w:t>https://openai.com/index/hello-gpt-4o/</w:t>
        </w:r>
      </w:hyperlink>
      <w:r w:rsidR="004E0756">
        <w:rPr>
          <w:sz w:val="24"/>
          <w:szCs w:val="24"/>
        </w:rPr>
        <w:t>)</w:t>
      </w:r>
      <w:r w:rsidR="00BB3552">
        <w:rPr>
          <w:sz w:val="24"/>
          <w:szCs w:val="24"/>
        </w:rPr>
        <w:t>.</w:t>
      </w:r>
      <w:r w:rsidR="0097296A">
        <w:rPr>
          <w:sz w:val="24"/>
          <w:szCs w:val="24"/>
        </w:rPr>
        <w:t xml:space="preserve"> </w:t>
      </w:r>
      <w:r w:rsidR="0097296A">
        <w:rPr>
          <w:color w:val="FF0000"/>
          <w:sz w:val="24"/>
          <w:szCs w:val="24"/>
        </w:rPr>
        <w:t>How does the AI handle other languages than English?</w:t>
      </w:r>
    </w:p>
    <w:p w14:paraId="49F207E4" w14:textId="26D4CD91" w:rsidR="009011B4" w:rsidRDefault="00091D18" w:rsidP="00091D18">
      <w:bookmarkStart w:id="9" w:name="_Toc191383953"/>
      <w:r w:rsidRPr="00314C0D">
        <w:rPr>
          <w:rStyle w:val="Heading2Char"/>
          <w:b/>
          <w:bCs/>
          <w:szCs w:val="28"/>
        </w:rPr>
        <w:t>Technical Implementation</w:t>
      </w:r>
      <w:bookmarkEnd w:id="9"/>
      <w:r w:rsidRPr="004E0756">
        <w:br/>
      </w:r>
      <w:r w:rsidRPr="00AB6E49">
        <w:rPr>
          <w:sz w:val="24"/>
          <w:szCs w:val="24"/>
        </w:rPr>
        <w:t xml:space="preserve">The AI classification is implemented in Python using the OpenAI API (specifically GPT-4o). </w:t>
      </w:r>
      <w:r w:rsidR="004A6CF0">
        <w:rPr>
          <w:sz w:val="24"/>
          <w:szCs w:val="24"/>
        </w:rPr>
        <w:t>GPT-4o</w:t>
      </w:r>
      <w:r w:rsidRPr="00AB6E49">
        <w:rPr>
          <w:sz w:val="24"/>
          <w:szCs w:val="24"/>
        </w:rPr>
        <w:t xml:space="preserve"> is </w:t>
      </w:r>
      <w:r w:rsidR="009011B4" w:rsidRPr="00AB6E49">
        <w:rPr>
          <w:sz w:val="24"/>
          <w:szCs w:val="24"/>
        </w:rPr>
        <w:t>instructed</w:t>
      </w:r>
      <w:r w:rsidRPr="00AB6E49">
        <w:rPr>
          <w:sz w:val="24"/>
          <w:szCs w:val="24"/>
        </w:rPr>
        <w:t xml:space="preserve"> to answer most classification questions in a binary (yes/no) format, with each response accompanied by a brief explanation. This ensures that the rationale behind each decision is captured for subsequent analysis</w:t>
      </w:r>
      <w:r w:rsidR="009011B4" w:rsidRPr="00AB6E49">
        <w:rPr>
          <w:sz w:val="24"/>
          <w:szCs w:val="24"/>
        </w:rPr>
        <w:t>.</w:t>
      </w:r>
    </w:p>
    <w:p w14:paraId="280E7D59" w14:textId="08234A80" w:rsidR="00192314" w:rsidRPr="00A53615" w:rsidRDefault="00091D18" w:rsidP="00B47F33">
      <w:pPr>
        <w:rPr>
          <w:rFonts w:cstheme="minorHAnsi"/>
          <w:sz w:val="28"/>
          <w:szCs w:val="28"/>
        </w:rPr>
      </w:pPr>
      <w:r w:rsidRPr="00A53615">
        <w:rPr>
          <w:sz w:val="24"/>
          <w:szCs w:val="24"/>
        </w:rPr>
        <w:t xml:space="preserve">Before beginning the ad classification, </w:t>
      </w:r>
      <w:r w:rsidR="009C0697">
        <w:rPr>
          <w:sz w:val="24"/>
          <w:szCs w:val="24"/>
        </w:rPr>
        <w:t>GPT-4o</w:t>
      </w:r>
      <w:r w:rsidRPr="00A53615">
        <w:rPr>
          <w:sz w:val="24"/>
          <w:szCs w:val="24"/>
        </w:rPr>
        <w:t xml:space="preserve"> is provided with detailed </w:t>
      </w:r>
      <w:hyperlink r:id="rId7" w:history="1">
        <w:r w:rsidRPr="00A53615">
          <w:rPr>
            <w:rStyle w:val="Hyperlink"/>
            <w:sz w:val="24"/>
            <w:szCs w:val="24"/>
          </w:rPr>
          <w:t>instructions</w:t>
        </w:r>
      </w:hyperlink>
      <w:r w:rsidRPr="00A53615">
        <w:rPr>
          <w:sz w:val="24"/>
          <w:szCs w:val="24"/>
        </w:rPr>
        <w:t>. For example, the</w:t>
      </w:r>
      <w:r w:rsidR="0040556C" w:rsidRPr="00A53615">
        <w:rPr>
          <w:sz w:val="24"/>
          <w:szCs w:val="24"/>
        </w:rPr>
        <w:t xml:space="preserve"> instructions</w:t>
      </w:r>
      <w:r w:rsidRPr="00A53615">
        <w:rPr>
          <w:sz w:val="24"/>
          <w:szCs w:val="24"/>
        </w:rPr>
        <w:t xml:space="preserve"> prompt outlines that the AI will be presented with an ad’s image, corresponding text (which may be in English, French, or Dutch), and the name of the company running the ad.</w:t>
      </w:r>
      <w:r w:rsidR="005E5E1F" w:rsidRPr="00A53615">
        <w:rPr>
          <w:sz w:val="24"/>
          <w:szCs w:val="24"/>
        </w:rPr>
        <w:t xml:space="preserve"> </w:t>
      </w:r>
      <w:r w:rsidR="0040556C" w:rsidRPr="00A53615">
        <w:rPr>
          <w:sz w:val="24"/>
          <w:szCs w:val="24"/>
        </w:rPr>
        <w:t>This way,</w:t>
      </w:r>
      <w:r w:rsidR="005E5E1F" w:rsidRPr="00A53615">
        <w:rPr>
          <w:sz w:val="24"/>
          <w:szCs w:val="24"/>
        </w:rPr>
        <w:t xml:space="preserve"> both the human coders and the AI have the same information at hand when labelling the advertisements.</w:t>
      </w:r>
      <w:r w:rsidR="004B7DA1" w:rsidRPr="00A53615">
        <w:rPr>
          <w:sz w:val="24"/>
          <w:szCs w:val="24"/>
        </w:rPr>
        <w:t xml:space="preserve"> </w:t>
      </w:r>
    </w:p>
    <w:p w14:paraId="3B8E0056" w14:textId="5F7BBD39" w:rsidR="00B14404" w:rsidRDefault="00192314" w:rsidP="00A5674B">
      <w:pPr>
        <w:rPr>
          <w:rFonts w:cstheme="minorHAnsi"/>
          <w:sz w:val="24"/>
          <w:szCs w:val="24"/>
        </w:rPr>
      </w:pPr>
      <w:r w:rsidRPr="00B47F33">
        <w:rPr>
          <w:rFonts w:cstheme="minorHAnsi"/>
          <w:sz w:val="24"/>
          <w:szCs w:val="24"/>
        </w:rPr>
        <w:t xml:space="preserve">The </w:t>
      </w:r>
      <w:r w:rsidR="00925B82" w:rsidRPr="00B47F33">
        <w:rPr>
          <w:rFonts w:cstheme="minorHAnsi"/>
          <w:sz w:val="24"/>
          <w:szCs w:val="24"/>
        </w:rPr>
        <w:t xml:space="preserve">instructions </w:t>
      </w:r>
      <w:r w:rsidRPr="00B47F33">
        <w:rPr>
          <w:rFonts w:cstheme="minorHAnsi"/>
          <w:sz w:val="24"/>
          <w:szCs w:val="24"/>
        </w:rPr>
        <w:t xml:space="preserve">further </w:t>
      </w:r>
      <w:r w:rsidR="00355810" w:rsidRPr="00B47F33">
        <w:rPr>
          <w:rFonts w:cstheme="minorHAnsi"/>
          <w:sz w:val="24"/>
          <w:szCs w:val="24"/>
        </w:rPr>
        <w:t>include</w:t>
      </w:r>
      <w:r w:rsidRPr="00B47F33">
        <w:rPr>
          <w:rFonts w:cstheme="minorHAnsi"/>
          <w:sz w:val="24"/>
          <w:szCs w:val="24"/>
        </w:rPr>
        <w:t xml:space="preserve"> definitions for key concepts (e.g., distinctions among food manufacturers, retailers, and restaurants</w:t>
      </w:r>
      <w:r w:rsidR="004A6CF0" w:rsidRPr="00B47F33">
        <w:rPr>
          <w:rFonts w:cstheme="minorHAnsi"/>
          <w:sz w:val="24"/>
          <w:szCs w:val="24"/>
        </w:rPr>
        <w:t xml:space="preserve">, </w:t>
      </w:r>
      <w:r w:rsidRPr="00B47F33">
        <w:rPr>
          <w:rFonts w:cstheme="minorHAnsi"/>
          <w:sz w:val="24"/>
          <w:szCs w:val="24"/>
        </w:rPr>
        <w:t xml:space="preserve">and definitions for various levels of food processing). </w:t>
      </w:r>
      <w:r w:rsidR="00691BC8">
        <w:rPr>
          <w:rFonts w:cstheme="minorHAnsi"/>
          <w:sz w:val="24"/>
          <w:szCs w:val="24"/>
        </w:rPr>
        <w:t>GPT-4o</w:t>
      </w:r>
      <w:r w:rsidR="004901D6" w:rsidRPr="00B47F33">
        <w:rPr>
          <w:rFonts w:cstheme="minorHAnsi"/>
          <w:sz w:val="24"/>
          <w:szCs w:val="24"/>
        </w:rPr>
        <w:t xml:space="preserve"> is required</w:t>
      </w:r>
      <w:r w:rsidR="00091D18" w:rsidRPr="00B47F33">
        <w:rPr>
          <w:rFonts w:cstheme="minorHAnsi"/>
          <w:sz w:val="24"/>
          <w:szCs w:val="24"/>
        </w:rPr>
        <w:t xml:space="preserve"> to answer </w:t>
      </w:r>
      <w:r w:rsidR="00925B82" w:rsidRPr="00B47F33">
        <w:rPr>
          <w:rFonts w:cstheme="minorHAnsi"/>
          <w:sz w:val="24"/>
          <w:szCs w:val="24"/>
        </w:rPr>
        <w:t>the</w:t>
      </w:r>
      <w:r w:rsidR="00091D18" w:rsidRPr="00B47F33">
        <w:rPr>
          <w:rFonts w:cstheme="minorHAnsi"/>
          <w:sz w:val="24"/>
          <w:szCs w:val="24"/>
        </w:rPr>
        <w:t xml:space="preserve"> questions using a strict format:</w:t>
      </w:r>
      <w:r w:rsidR="00241852" w:rsidRPr="00B47F33">
        <w:rPr>
          <w:rFonts w:cstheme="minorHAnsi"/>
          <w:sz w:val="24"/>
          <w:szCs w:val="24"/>
        </w:rPr>
        <w:t xml:space="preserve"> </w:t>
      </w:r>
      <w:r w:rsidR="006B697A" w:rsidRPr="00B47F33">
        <w:rPr>
          <w:rFonts w:cstheme="minorHAnsi"/>
          <w:b/>
          <w:bCs/>
          <w:sz w:val="24"/>
          <w:szCs w:val="24"/>
        </w:rPr>
        <w:t>*</w:t>
      </w:r>
      <w:r w:rsidR="00091D18" w:rsidRPr="00B47F33">
        <w:rPr>
          <w:rFonts w:cstheme="minorHAnsi"/>
          <w:b/>
          <w:bCs/>
          <w:sz w:val="24"/>
          <w:szCs w:val="24"/>
        </w:rPr>
        <w:t>QUESTION_LABEL</w:t>
      </w:r>
      <w:r w:rsidR="006B697A" w:rsidRPr="00B47F33">
        <w:rPr>
          <w:rFonts w:cstheme="minorHAnsi"/>
          <w:b/>
          <w:bCs/>
          <w:sz w:val="24"/>
          <w:szCs w:val="24"/>
        </w:rPr>
        <w:t>*</w:t>
      </w:r>
      <w:r w:rsidR="00091D18" w:rsidRPr="00B47F33">
        <w:rPr>
          <w:rFonts w:cstheme="minorHAnsi"/>
          <w:b/>
          <w:bCs/>
          <w:sz w:val="24"/>
          <w:szCs w:val="24"/>
        </w:rPr>
        <w:t>: Yes/No – Brief explanation</w:t>
      </w:r>
      <w:r w:rsidR="006B697A" w:rsidRPr="00B47F33">
        <w:rPr>
          <w:rFonts w:cstheme="minorHAnsi"/>
          <w:sz w:val="24"/>
          <w:szCs w:val="24"/>
        </w:rPr>
        <w:t>.</w:t>
      </w:r>
      <w:r w:rsidR="000C4146" w:rsidRPr="00B47F33">
        <w:rPr>
          <w:rFonts w:cstheme="minorHAnsi"/>
          <w:sz w:val="24"/>
          <w:szCs w:val="24"/>
        </w:rPr>
        <w:t xml:space="preserve"> This structured approach ensures consistency and comparability with human-coded responses and aims to ease the future parsing of the output.</w:t>
      </w:r>
      <w:r w:rsidR="00C2562A" w:rsidRPr="00B47F33">
        <w:rPr>
          <w:rFonts w:cstheme="minorHAnsi"/>
          <w:sz w:val="24"/>
          <w:szCs w:val="24"/>
        </w:rPr>
        <w:t xml:space="preserve"> </w:t>
      </w:r>
    </w:p>
    <w:p w14:paraId="7559E91E" w14:textId="11CD944F" w:rsidR="00A92C91" w:rsidRDefault="00C2562A" w:rsidP="00A5674B">
      <w:pPr>
        <w:rPr>
          <w:sz w:val="24"/>
          <w:szCs w:val="24"/>
        </w:rPr>
      </w:pPr>
      <w:r w:rsidRPr="00B47F33">
        <w:rPr>
          <w:rFonts w:cstheme="minorHAnsi"/>
          <w:sz w:val="24"/>
          <w:szCs w:val="24"/>
        </w:rPr>
        <w:lastRenderedPageBreak/>
        <w:t>The prompting was designed to simulate the guidelines provided to human coders</w:t>
      </w:r>
      <w:r w:rsidR="00221882" w:rsidRPr="00B47F33">
        <w:rPr>
          <w:rFonts w:cstheme="minorHAnsi"/>
          <w:sz w:val="24"/>
          <w:szCs w:val="24"/>
        </w:rPr>
        <w:t xml:space="preserve">, while </w:t>
      </w:r>
      <w:r w:rsidR="00A92C91" w:rsidRPr="00B47F33">
        <w:rPr>
          <w:rFonts w:cstheme="minorHAnsi"/>
          <w:sz w:val="24"/>
          <w:szCs w:val="24"/>
        </w:rPr>
        <w:t>presenting</w:t>
      </w:r>
      <w:r w:rsidR="00221882" w:rsidRPr="00B47F33">
        <w:rPr>
          <w:rFonts w:cstheme="minorHAnsi"/>
          <w:sz w:val="24"/>
          <w:szCs w:val="24"/>
        </w:rPr>
        <w:t xml:space="preserve"> the possible answer choices as a list of distinct questions</w:t>
      </w:r>
      <w:r w:rsidRPr="00B47F33">
        <w:rPr>
          <w:rFonts w:cstheme="minorHAnsi"/>
          <w:sz w:val="24"/>
          <w:szCs w:val="24"/>
        </w:rPr>
        <w:t xml:space="preserve">. </w:t>
      </w:r>
      <w:r w:rsidR="00A92C91" w:rsidRPr="00B47F33">
        <w:rPr>
          <w:rFonts w:cstheme="minorHAnsi"/>
          <w:sz w:val="24"/>
          <w:szCs w:val="24"/>
        </w:rPr>
        <w:t xml:space="preserve">For example, for premium offers, the prompt provides a series of tuples – each consisting of a question label (e.g., </w:t>
      </w:r>
      <w:r w:rsidR="006C6D56">
        <w:rPr>
          <w:rFonts w:cstheme="minorHAnsi"/>
          <w:sz w:val="24"/>
          <w:szCs w:val="24"/>
        </w:rPr>
        <w:t>“</w:t>
      </w:r>
      <w:r w:rsidR="00A92C91" w:rsidRPr="00B47F33">
        <w:rPr>
          <w:rFonts w:cstheme="minorHAnsi"/>
          <w:sz w:val="24"/>
          <w:szCs w:val="24"/>
        </w:rPr>
        <w:t>GAMES</w:t>
      </w:r>
      <w:r w:rsidR="006C6D56">
        <w:rPr>
          <w:rFonts w:cstheme="minorHAnsi"/>
          <w:sz w:val="24"/>
          <w:szCs w:val="24"/>
        </w:rPr>
        <w:t>”,</w:t>
      </w:r>
      <w:r w:rsidR="00A92C91" w:rsidRPr="00B47F33">
        <w:rPr>
          <w:rFonts w:cstheme="minorHAnsi"/>
          <w:sz w:val="24"/>
          <w:szCs w:val="24"/>
        </w:rPr>
        <w:t xml:space="preserve"> </w:t>
      </w:r>
      <w:r w:rsidR="006C6D56">
        <w:rPr>
          <w:rFonts w:cstheme="minorHAnsi"/>
          <w:sz w:val="24"/>
          <w:szCs w:val="24"/>
        </w:rPr>
        <w:t>“</w:t>
      </w:r>
      <w:r w:rsidR="00A92C91" w:rsidRPr="00B47F33">
        <w:rPr>
          <w:rFonts w:cstheme="minorHAnsi"/>
          <w:sz w:val="24"/>
          <w:szCs w:val="24"/>
        </w:rPr>
        <w:t>CONTESTS</w:t>
      </w:r>
      <w:r w:rsidR="006C6D56">
        <w:rPr>
          <w:rFonts w:cstheme="minorHAnsi"/>
          <w:sz w:val="24"/>
          <w:szCs w:val="24"/>
        </w:rPr>
        <w:t>”</w:t>
      </w:r>
      <w:r w:rsidR="00A92C91" w:rsidRPr="00B47F33">
        <w:rPr>
          <w:rFonts w:cstheme="minorHAnsi"/>
          <w:sz w:val="24"/>
          <w:szCs w:val="24"/>
        </w:rPr>
        <w:t xml:space="preserve">, </w:t>
      </w:r>
      <w:r w:rsidR="006C6D56">
        <w:rPr>
          <w:rFonts w:cstheme="minorHAnsi"/>
          <w:sz w:val="24"/>
          <w:szCs w:val="24"/>
        </w:rPr>
        <w:t>“2FOR3”</w:t>
      </w:r>
      <w:r w:rsidR="00A92C91" w:rsidRPr="00B47F33">
        <w:rPr>
          <w:rFonts w:cstheme="minorHAnsi"/>
          <w:sz w:val="24"/>
          <w:szCs w:val="24"/>
        </w:rPr>
        <w:t>, etc.) and a description of the type of premium offer</w:t>
      </w:r>
      <w:r w:rsidR="00B47F33" w:rsidRPr="00B47F33">
        <w:rPr>
          <w:rFonts w:cstheme="minorHAnsi"/>
          <w:sz w:val="24"/>
          <w:szCs w:val="24"/>
        </w:rPr>
        <w:t xml:space="preserve"> (</w:t>
      </w:r>
      <w:r w:rsidR="00B47F33" w:rsidRPr="00B47F33">
        <w:rPr>
          <w:rFonts w:eastAsia="Times New Roman" w:cstheme="minorHAnsi"/>
          <w:kern w:val="0"/>
          <w:sz w:val="24"/>
          <w:szCs w:val="24"/>
          <w:lang w:eastAsia="en-GB"/>
          <w14:ligatures w14:val="none"/>
        </w:rPr>
        <w:t>Are there offers that incentivize consumers to download mobile games or apps, often tied to promotions or rewards</w:t>
      </w:r>
      <w:r w:rsidR="00746D5C">
        <w:rPr>
          <w:rFonts w:eastAsia="Times New Roman" w:cstheme="minorHAnsi"/>
          <w:kern w:val="0"/>
          <w:sz w:val="24"/>
          <w:szCs w:val="24"/>
          <w:lang w:eastAsia="en-GB"/>
          <w14:ligatures w14:val="none"/>
        </w:rPr>
        <w:t xml:space="preserve">? </w:t>
      </w:r>
      <w:r w:rsidR="00B47F33" w:rsidRPr="00B47F33">
        <w:rPr>
          <w:rFonts w:eastAsia="Times New Roman" w:cstheme="minorHAnsi"/>
          <w:kern w:val="0"/>
          <w:sz w:val="24"/>
          <w:szCs w:val="24"/>
          <w:lang w:eastAsia="en-GB"/>
          <w14:ligatures w14:val="none"/>
        </w:rPr>
        <w:t>e.g.</w:t>
      </w:r>
      <w:r w:rsidR="00746D5C">
        <w:rPr>
          <w:rFonts w:eastAsia="Times New Roman" w:cstheme="minorHAnsi"/>
          <w:kern w:val="0"/>
          <w:sz w:val="24"/>
          <w:szCs w:val="24"/>
          <w:lang w:eastAsia="en-GB"/>
          <w14:ligatures w14:val="none"/>
        </w:rPr>
        <w:t>, ‘</w:t>
      </w:r>
      <w:r w:rsidR="00B47F33" w:rsidRPr="005C5D2A">
        <w:rPr>
          <w:rFonts w:eastAsia="Times New Roman" w:cstheme="minorHAnsi"/>
          <w:i/>
          <w:iCs/>
          <w:kern w:val="0"/>
          <w:sz w:val="24"/>
          <w:szCs w:val="24"/>
          <w:lang w:eastAsia="en-GB"/>
          <w14:ligatures w14:val="none"/>
        </w:rPr>
        <w:t>download the McDonald's app to receive a free hamburger</w:t>
      </w:r>
      <w:r w:rsidR="00746D5C">
        <w:rPr>
          <w:rFonts w:eastAsia="Times New Roman" w:cstheme="minorHAnsi"/>
          <w:kern w:val="0"/>
          <w:sz w:val="24"/>
          <w:szCs w:val="24"/>
          <w:lang w:eastAsia="en-GB"/>
          <w14:ligatures w14:val="none"/>
        </w:rPr>
        <w:t>’</w:t>
      </w:r>
      <w:r w:rsidR="00D44207">
        <w:rPr>
          <w:rFonts w:eastAsia="Times New Roman" w:cstheme="minorHAnsi"/>
          <w:kern w:val="0"/>
          <w:sz w:val="24"/>
          <w:szCs w:val="24"/>
          <w:lang w:eastAsia="en-GB"/>
          <w14:ligatures w14:val="none"/>
        </w:rPr>
        <w:t>)</w:t>
      </w:r>
      <w:r w:rsidR="00227E54">
        <w:rPr>
          <w:rFonts w:eastAsia="Times New Roman" w:cstheme="minorHAnsi"/>
          <w:kern w:val="0"/>
          <w:sz w:val="24"/>
          <w:szCs w:val="24"/>
          <w:lang w:eastAsia="en-GB"/>
          <w14:ligatures w14:val="none"/>
        </w:rPr>
        <w:t>.</w:t>
      </w:r>
      <w:r w:rsidR="00A92C91" w:rsidRPr="00A92C91">
        <w:rPr>
          <w:sz w:val="24"/>
          <w:szCs w:val="24"/>
        </w:rPr>
        <w:t xml:space="preserve"> The AI then responds for each category using the standardized yes/no format</w:t>
      </w:r>
      <w:r w:rsidR="005C5D2A">
        <w:rPr>
          <w:sz w:val="24"/>
          <w:szCs w:val="24"/>
        </w:rPr>
        <w:t>.</w:t>
      </w:r>
    </w:p>
    <w:p w14:paraId="2BA9D728" w14:textId="5594E212" w:rsidR="00A83DC1" w:rsidRPr="00286F00" w:rsidRDefault="008C6CB9" w:rsidP="00091D18">
      <w:pPr>
        <w:rPr>
          <w:sz w:val="24"/>
          <w:szCs w:val="24"/>
        </w:rPr>
      </w:pPr>
      <w:r>
        <w:rPr>
          <w:sz w:val="24"/>
          <w:szCs w:val="24"/>
        </w:rPr>
        <w:t>GPT-4o</w:t>
      </w:r>
      <w:r w:rsidR="00D038EB">
        <w:rPr>
          <w:sz w:val="24"/>
          <w:szCs w:val="24"/>
        </w:rPr>
        <w:t xml:space="preserve"> was presented with the same classification questions as the human participants (see section </w:t>
      </w:r>
      <w:r w:rsidR="00D038EB">
        <w:rPr>
          <w:i/>
          <w:iCs/>
          <w:sz w:val="24"/>
          <w:szCs w:val="24"/>
        </w:rPr>
        <w:t xml:space="preserve">Ad Classification (per ad) </w:t>
      </w:r>
      <w:r w:rsidR="00D038EB">
        <w:rPr>
          <w:sz w:val="24"/>
          <w:szCs w:val="24"/>
        </w:rPr>
        <w:t xml:space="preserve">in </w:t>
      </w:r>
      <w:r w:rsidR="00D038EB" w:rsidRPr="00C95970">
        <w:rPr>
          <w:sz w:val="24"/>
          <w:szCs w:val="24"/>
        </w:rPr>
        <w:fldChar w:fldCharType="begin"/>
      </w:r>
      <w:r w:rsidR="00D038EB" w:rsidRPr="00C95970">
        <w:rPr>
          <w:sz w:val="24"/>
          <w:szCs w:val="24"/>
        </w:rPr>
        <w:instrText xml:space="preserve"> REF _Ref191389523 \h </w:instrText>
      </w:r>
      <w:r w:rsidR="00C95970" w:rsidRPr="00C95970">
        <w:rPr>
          <w:sz w:val="24"/>
          <w:szCs w:val="24"/>
        </w:rPr>
        <w:instrText xml:space="preserve"> \* MERGEFORMAT </w:instrText>
      </w:r>
      <w:r w:rsidR="00D038EB" w:rsidRPr="00C95970">
        <w:rPr>
          <w:sz w:val="24"/>
          <w:szCs w:val="24"/>
        </w:rPr>
      </w:r>
      <w:r w:rsidR="00D038EB" w:rsidRPr="00C95970">
        <w:rPr>
          <w:sz w:val="24"/>
          <w:szCs w:val="24"/>
        </w:rPr>
        <w:fldChar w:fldCharType="separate"/>
      </w:r>
      <w:r w:rsidR="00D038EB" w:rsidRPr="00C95970">
        <w:rPr>
          <w:sz w:val="24"/>
          <w:szCs w:val="24"/>
        </w:rPr>
        <w:t xml:space="preserve">Table </w:t>
      </w:r>
      <w:r w:rsidR="00D038EB" w:rsidRPr="00C95970">
        <w:rPr>
          <w:noProof/>
          <w:sz w:val="24"/>
          <w:szCs w:val="24"/>
        </w:rPr>
        <w:t>1</w:t>
      </w:r>
      <w:r w:rsidR="00D038EB" w:rsidRPr="00C95970">
        <w:rPr>
          <w:sz w:val="24"/>
          <w:szCs w:val="24"/>
        </w:rPr>
        <w:fldChar w:fldCharType="end"/>
      </w:r>
      <w:r w:rsidR="00D038EB" w:rsidRPr="00C95970">
        <w:rPr>
          <w:sz w:val="24"/>
          <w:szCs w:val="24"/>
        </w:rPr>
        <w:t xml:space="preserve"> </w:t>
      </w:r>
      <w:r w:rsidR="00D038EB">
        <w:rPr>
          <w:sz w:val="24"/>
          <w:szCs w:val="24"/>
        </w:rPr>
        <w:t>in the Appendix</w:t>
      </w:r>
      <w:r w:rsidR="00713CE6">
        <w:rPr>
          <w:sz w:val="24"/>
          <w:szCs w:val="24"/>
        </w:rPr>
        <w:t>)</w:t>
      </w:r>
      <w:r w:rsidR="00307C00">
        <w:rPr>
          <w:sz w:val="24"/>
          <w:szCs w:val="24"/>
        </w:rPr>
        <w:t xml:space="preserve">, by following the same </w:t>
      </w:r>
      <w:r w:rsidR="00307C00">
        <w:rPr>
          <w:i/>
          <w:iCs/>
          <w:sz w:val="24"/>
          <w:szCs w:val="24"/>
        </w:rPr>
        <w:t>distinct yes/no question list</w:t>
      </w:r>
      <w:r w:rsidR="00977AA2">
        <w:rPr>
          <w:i/>
          <w:iCs/>
          <w:sz w:val="24"/>
          <w:szCs w:val="24"/>
        </w:rPr>
        <w:t xml:space="preserve"> </w:t>
      </w:r>
      <w:r w:rsidR="00977AA2">
        <w:rPr>
          <w:sz w:val="24"/>
          <w:szCs w:val="24"/>
        </w:rPr>
        <w:t>format</w:t>
      </w:r>
      <w:r w:rsidR="00307C00">
        <w:rPr>
          <w:sz w:val="24"/>
          <w:szCs w:val="24"/>
        </w:rPr>
        <w:t>.</w:t>
      </w:r>
      <w:r w:rsidR="00286F00">
        <w:rPr>
          <w:sz w:val="24"/>
          <w:szCs w:val="24"/>
        </w:rPr>
        <w:t xml:space="preserve"> However</w:t>
      </w:r>
      <w:r w:rsidR="00286F00" w:rsidRPr="000F1A17">
        <w:rPr>
          <w:sz w:val="24"/>
          <w:szCs w:val="24"/>
        </w:rPr>
        <w:t>, i</w:t>
      </w:r>
      <w:r w:rsidR="00091D18" w:rsidRPr="000F1A17">
        <w:rPr>
          <w:sz w:val="24"/>
          <w:szCs w:val="24"/>
        </w:rPr>
        <w:t xml:space="preserve">f the answer is </w:t>
      </w:r>
      <w:r w:rsidR="00286F00" w:rsidRPr="000F1A17">
        <w:rPr>
          <w:sz w:val="24"/>
          <w:szCs w:val="24"/>
        </w:rPr>
        <w:t>“Yes”</w:t>
      </w:r>
      <w:r w:rsidR="00091D18" w:rsidRPr="000F1A17">
        <w:rPr>
          <w:sz w:val="24"/>
          <w:szCs w:val="24"/>
        </w:rPr>
        <w:t xml:space="preserve"> for any of the 23</w:t>
      </w:r>
      <w:r w:rsidR="00133539" w:rsidRPr="000F1A17">
        <w:rPr>
          <w:sz w:val="24"/>
          <w:szCs w:val="24"/>
        </w:rPr>
        <w:t xml:space="preserve"> WHO</w:t>
      </w:r>
      <w:r w:rsidR="00091D18" w:rsidRPr="000F1A17">
        <w:rPr>
          <w:sz w:val="24"/>
          <w:szCs w:val="24"/>
        </w:rPr>
        <w:t xml:space="preserve"> food categories, the AI is immediately instructed to provide a follow-up line indicating the level of processing using the format:</w:t>
      </w:r>
      <w:r w:rsidR="000F1A17">
        <w:rPr>
          <w:color w:val="FF0000"/>
          <w:sz w:val="24"/>
          <w:szCs w:val="24"/>
        </w:rPr>
        <w:t xml:space="preserve"> </w:t>
      </w:r>
      <w:r w:rsidR="008302F2" w:rsidRPr="000F1A17">
        <w:rPr>
          <w:rStyle w:val="Emphasis"/>
          <w:sz w:val="24"/>
          <w:szCs w:val="24"/>
        </w:rPr>
        <w:t>*</w:t>
      </w:r>
      <w:r w:rsidR="00091D18" w:rsidRPr="000F1A17">
        <w:rPr>
          <w:rStyle w:val="Emphasis"/>
          <w:sz w:val="24"/>
          <w:szCs w:val="24"/>
        </w:rPr>
        <w:t>&lt;CATEGORY_LABEL&gt;_PROCESSING</w:t>
      </w:r>
      <w:r w:rsidR="008302F2" w:rsidRPr="000F1A17">
        <w:rPr>
          <w:rStyle w:val="Emphasis"/>
          <w:sz w:val="24"/>
          <w:szCs w:val="24"/>
        </w:rPr>
        <w:t>*</w:t>
      </w:r>
      <w:r w:rsidR="00091D18" w:rsidRPr="000F1A17">
        <w:rPr>
          <w:sz w:val="24"/>
          <w:szCs w:val="24"/>
        </w:rPr>
        <w:t>: &lt;Processing Level&gt;</w:t>
      </w:r>
      <w:r w:rsidR="008302F2" w:rsidRPr="000F1A17">
        <w:rPr>
          <w:sz w:val="24"/>
          <w:szCs w:val="24"/>
        </w:rPr>
        <w:t xml:space="preserve"> </w:t>
      </w:r>
      <w:r w:rsidR="000F1A17">
        <w:rPr>
          <w:sz w:val="24"/>
          <w:szCs w:val="24"/>
        </w:rPr>
        <w:t>–</w:t>
      </w:r>
      <w:r w:rsidR="00091D18" w:rsidRPr="000F1A17">
        <w:rPr>
          <w:sz w:val="24"/>
          <w:szCs w:val="24"/>
        </w:rPr>
        <w:t xml:space="preserve"> Brief explanation.</w:t>
      </w:r>
    </w:p>
    <w:p w14:paraId="278144A0" w14:textId="153F718E" w:rsidR="00355810" w:rsidRPr="00C2562A" w:rsidRDefault="00355810" w:rsidP="00091D18">
      <w:pPr>
        <w:rPr>
          <w:b/>
          <w:bCs/>
          <w:color w:val="00B050"/>
          <w:sz w:val="24"/>
          <w:szCs w:val="24"/>
        </w:rPr>
      </w:pPr>
      <w:r w:rsidRPr="00C2562A">
        <w:rPr>
          <w:b/>
          <w:bCs/>
          <w:color w:val="00B050"/>
          <w:sz w:val="24"/>
          <w:szCs w:val="24"/>
        </w:rPr>
        <w:t>ADD HERE EXAMPLE</w:t>
      </w:r>
      <w:r w:rsidR="006C2B6F">
        <w:rPr>
          <w:b/>
          <w:bCs/>
          <w:color w:val="00B050"/>
          <w:sz w:val="24"/>
          <w:szCs w:val="24"/>
        </w:rPr>
        <w:t xml:space="preserve"> PROMPT</w:t>
      </w:r>
    </w:p>
    <w:p w14:paraId="5FB5C219" w14:textId="77777777" w:rsidR="00091D18" w:rsidRPr="00792EAA" w:rsidRDefault="00091D18" w:rsidP="00091D18">
      <w:pPr>
        <w:rPr>
          <w:rFonts w:ascii="Times New Roman" w:eastAsia="Times New Roman" w:hAnsi="Times New Roman" w:cs="Times New Roman"/>
          <w:kern w:val="0"/>
          <w:sz w:val="24"/>
          <w:szCs w:val="24"/>
          <w:lang w:eastAsia="en-GB"/>
          <w14:ligatures w14:val="none"/>
        </w:rPr>
      </w:pPr>
    </w:p>
    <w:p w14:paraId="0339C839" w14:textId="77777777" w:rsidR="00792EAA" w:rsidRPr="004F36CA" w:rsidRDefault="00792EAA" w:rsidP="0017083E">
      <w:pPr>
        <w:pStyle w:val="Heading1"/>
        <w:rPr>
          <w:rFonts w:eastAsia="Times New Roman"/>
          <w:b/>
          <w:bCs/>
          <w:lang w:eastAsia="en-GB"/>
        </w:rPr>
      </w:pPr>
      <w:bookmarkStart w:id="10" w:name="_Toc191383954"/>
      <w:r w:rsidRPr="004F36CA">
        <w:rPr>
          <w:rFonts w:eastAsia="Times New Roman"/>
          <w:b/>
          <w:bCs/>
          <w:lang w:eastAsia="en-GB"/>
        </w:rPr>
        <w:t>Data Analysis</w:t>
      </w:r>
      <w:bookmarkEnd w:id="10"/>
    </w:p>
    <w:p w14:paraId="21083867" w14:textId="5BCE319A" w:rsidR="00563AAC" w:rsidRPr="00563AAC" w:rsidRDefault="00D95286" w:rsidP="00563AAC">
      <w:pPr>
        <w:rPr>
          <w:sz w:val="24"/>
          <w:szCs w:val="24"/>
        </w:rPr>
      </w:pPr>
      <w:r w:rsidRPr="00563AAC">
        <w:rPr>
          <w:sz w:val="24"/>
          <w:szCs w:val="24"/>
        </w:rPr>
        <w:t xml:space="preserve">The data analysis framework is designed to rigorously evaluate the performance of the AI model relative to human-coded labels and to uncover systematic patterns in any observed discrepancies. </w:t>
      </w:r>
      <w:r w:rsidR="00563AAC">
        <w:rPr>
          <w:sz w:val="24"/>
          <w:szCs w:val="24"/>
        </w:rPr>
        <w:t>A</w:t>
      </w:r>
      <w:r w:rsidR="00563AAC" w:rsidRPr="00563AAC">
        <w:rPr>
          <w:sz w:val="24"/>
          <w:szCs w:val="24"/>
        </w:rPr>
        <w:t xml:space="preserve"> critical decision involves defining the appropriate baseline for comparison. Rather than treating </w:t>
      </w:r>
      <w:r w:rsidR="00C73F23">
        <w:rPr>
          <w:sz w:val="24"/>
          <w:szCs w:val="24"/>
        </w:rPr>
        <w:t>GPT-4o</w:t>
      </w:r>
      <w:r w:rsidR="00563AAC" w:rsidRPr="00563AAC">
        <w:rPr>
          <w:sz w:val="24"/>
          <w:szCs w:val="24"/>
        </w:rPr>
        <w:t xml:space="preserve"> as the default standard or comparing it to individual coders, the study adopts a </w:t>
      </w:r>
      <w:r w:rsidR="00563AAC" w:rsidRPr="00023707">
        <w:rPr>
          <w:rStyle w:val="Strong"/>
          <w:b w:val="0"/>
          <w:bCs w:val="0"/>
          <w:sz w:val="24"/>
          <w:szCs w:val="24"/>
        </w:rPr>
        <w:t>consensus-based approach</w:t>
      </w:r>
      <w:r w:rsidR="00563AAC" w:rsidRPr="00563AAC">
        <w:rPr>
          <w:sz w:val="24"/>
          <w:szCs w:val="24"/>
        </w:rPr>
        <w:t xml:space="preserve"> among human coders as the baseline. For each </w:t>
      </w:r>
      <w:r w:rsidR="00023707">
        <w:rPr>
          <w:sz w:val="24"/>
          <w:szCs w:val="24"/>
        </w:rPr>
        <w:t>ad</w:t>
      </w:r>
      <w:r w:rsidR="00563AAC" w:rsidRPr="00563AAC">
        <w:rPr>
          <w:sz w:val="24"/>
          <w:szCs w:val="24"/>
        </w:rPr>
        <w:t>, five independent human coders provided classifications, and a majority consensus was used to establish the final label for validation purposes. This method minimizes the impact of individual biases and offers a more reliable point of reference against which the AI’s outputs are compared.</w:t>
      </w:r>
    </w:p>
    <w:p w14:paraId="57020AB2" w14:textId="3C19E3DC" w:rsidR="00563AAC" w:rsidRDefault="00563AAC" w:rsidP="00D95286">
      <w:pPr>
        <w:rPr>
          <w:sz w:val="24"/>
          <w:szCs w:val="24"/>
        </w:rPr>
      </w:pPr>
      <w:r w:rsidRPr="00563AAC">
        <w:rPr>
          <w:sz w:val="24"/>
          <w:szCs w:val="24"/>
        </w:rPr>
        <w:t xml:space="preserve">When discrepancies occur </w:t>
      </w:r>
      <w:r w:rsidRPr="00F123F2">
        <w:rPr>
          <w:i/>
          <w:iCs/>
          <w:sz w:val="24"/>
          <w:szCs w:val="24"/>
        </w:rPr>
        <w:t>among human coders</w:t>
      </w:r>
      <w:r w:rsidRPr="00563AAC">
        <w:rPr>
          <w:sz w:val="24"/>
          <w:szCs w:val="24"/>
        </w:rPr>
        <w:t xml:space="preserve"> (e.g., a tie in responses or diverse answers without a clear majority), </w:t>
      </w:r>
      <w:r w:rsidRPr="00AC3E2F">
        <w:rPr>
          <w:color w:val="FF0000"/>
          <w:sz w:val="24"/>
          <w:szCs w:val="24"/>
        </w:rPr>
        <w:t>additional rules are applied, such as defaulting to the most frequently selected option across the dataset or excluding ambiguous cases from certain analyses</w:t>
      </w:r>
      <w:r w:rsidRPr="00563AAC">
        <w:rPr>
          <w:sz w:val="24"/>
          <w:szCs w:val="24"/>
        </w:rPr>
        <w:t>. By grounding validation in human consensus rather than a single source, the study ensures a fairer and more representative evaluation of the AI’s performance.</w:t>
      </w:r>
    </w:p>
    <w:p w14:paraId="5E4CF5F7" w14:textId="34882F1E" w:rsidR="00D95286" w:rsidRPr="00D95286" w:rsidRDefault="004E2BC5" w:rsidP="00D95286">
      <w:pPr>
        <w:rPr>
          <w:sz w:val="24"/>
          <w:szCs w:val="24"/>
        </w:rPr>
      </w:pPr>
      <w:r>
        <w:rPr>
          <w:sz w:val="24"/>
          <w:szCs w:val="24"/>
        </w:rPr>
        <w:t>Using</w:t>
      </w:r>
      <w:r w:rsidR="00D95286" w:rsidRPr="00D95286">
        <w:rPr>
          <w:sz w:val="24"/>
          <w:szCs w:val="24"/>
        </w:rPr>
        <w:t xml:space="preserve"> a combination of validation metrics and additional analytical techniques, we aim to assess both overall accuracy and the nuanced differences between AI predictions and human interpretations.</w:t>
      </w:r>
      <w:r w:rsidR="008F5D16">
        <w:rPr>
          <w:sz w:val="24"/>
          <w:szCs w:val="24"/>
        </w:rPr>
        <w:t xml:space="preserve"> These </w:t>
      </w:r>
      <w:r w:rsidR="00F123F2">
        <w:rPr>
          <w:sz w:val="24"/>
          <w:szCs w:val="24"/>
        </w:rPr>
        <w:t>methods</w:t>
      </w:r>
      <w:r w:rsidR="008F5D16">
        <w:rPr>
          <w:sz w:val="24"/>
          <w:szCs w:val="24"/>
        </w:rPr>
        <w:t xml:space="preserve"> are described in more detail in the next two subsections.</w:t>
      </w:r>
    </w:p>
    <w:p w14:paraId="5E282AB2" w14:textId="5D1DE0FB" w:rsidR="00A03FB2" w:rsidRPr="00314C0D" w:rsidRDefault="00A03FB2" w:rsidP="00FB585C">
      <w:pPr>
        <w:pStyle w:val="Heading2"/>
        <w:rPr>
          <w:rFonts w:eastAsia="Times New Roman"/>
          <w:b/>
          <w:bCs/>
          <w:kern w:val="0"/>
          <w:szCs w:val="28"/>
          <w:lang w:eastAsia="en-GB"/>
          <w14:ligatures w14:val="none"/>
        </w:rPr>
      </w:pPr>
      <w:bookmarkStart w:id="11" w:name="_Toc191383955"/>
      <w:r w:rsidRPr="00314C0D">
        <w:rPr>
          <w:rFonts w:eastAsia="Times New Roman"/>
          <w:b/>
          <w:bCs/>
          <w:szCs w:val="28"/>
          <w:lang w:eastAsia="en-GB"/>
        </w:rPr>
        <w:t>Validation Metrics</w:t>
      </w:r>
      <w:bookmarkEnd w:id="11"/>
    </w:p>
    <w:p w14:paraId="434C331E" w14:textId="16840D32" w:rsidR="00A03FB2" w:rsidRPr="00B64696" w:rsidRDefault="00A03FB2" w:rsidP="00A03FB2">
      <w:pPr>
        <w:rPr>
          <w:rFonts w:eastAsia="Times New Roman"/>
          <w:kern w:val="0"/>
          <w:sz w:val="24"/>
          <w:szCs w:val="24"/>
          <w:lang w:eastAsia="en-GB"/>
          <w14:ligatures w14:val="none"/>
        </w:rPr>
      </w:pPr>
      <w:r w:rsidRPr="00B64696">
        <w:rPr>
          <w:rFonts w:eastAsia="Times New Roman"/>
          <w:kern w:val="0"/>
          <w:sz w:val="24"/>
          <w:szCs w:val="24"/>
          <w:lang w:eastAsia="en-GB"/>
          <w14:ligatures w14:val="none"/>
        </w:rPr>
        <w:t xml:space="preserve">A </w:t>
      </w:r>
      <w:r w:rsidRPr="00433DA8">
        <w:rPr>
          <w:rFonts w:eastAsia="Times New Roman"/>
          <w:i/>
          <w:iCs/>
          <w:kern w:val="0"/>
          <w:sz w:val="24"/>
          <w:szCs w:val="24"/>
          <w:lang w:eastAsia="en-GB"/>
          <w14:ligatures w14:val="none"/>
        </w:rPr>
        <w:t>confusion matrix</w:t>
      </w:r>
      <w:r w:rsidRPr="00B64696">
        <w:rPr>
          <w:rFonts w:eastAsia="Times New Roman"/>
          <w:kern w:val="0"/>
          <w:sz w:val="24"/>
          <w:szCs w:val="24"/>
          <w:lang w:eastAsia="en-GB"/>
          <w14:ligatures w14:val="none"/>
        </w:rPr>
        <w:t xml:space="preserve"> </w:t>
      </w:r>
      <w:r w:rsidR="00AF6E5F">
        <w:rPr>
          <w:rFonts w:eastAsia="Times New Roman"/>
          <w:kern w:val="0"/>
          <w:sz w:val="24"/>
          <w:szCs w:val="24"/>
          <w:lang w:eastAsia="en-GB"/>
          <w14:ligatures w14:val="none"/>
        </w:rPr>
        <w:t>is</w:t>
      </w:r>
      <w:r w:rsidRPr="00B64696">
        <w:rPr>
          <w:rFonts w:eastAsia="Times New Roman"/>
          <w:kern w:val="0"/>
          <w:sz w:val="24"/>
          <w:szCs w:val="24"/>
          <w:lang w:eastAsia="en-GB"/>
          <w14:ligatures w14:val="none"/>
        </w:rPr>
        <w:t xml:space="preserve"> generated for each category</w:t>
      </w:r>
      <w:r>
        <w:rPr>
          <w:rFonts w:eastAsia="Times New Roman"/>
          <w:kern w:val="0"/>
          <w:sz w:val="24"/>
          <w:szCs w:val="24"/>
          <w:lang w:eastAsia="en-GB"/>
          <w14:ligatures w14:val="none"/>
        </w:rPr>
        <w:t xml:space="preserve"> that accepted only one coding per ad, i.e.</w:t>
      </w:r>
      <w:r w:rsidRPr="00B64696">
        <w:rPr>
          <w:rFonts w:eastAsia="Times New Roman"/>
          <w:kern w:val="0"/>
          <w:sz w:val="24"/>
          <w:szCs w:val="24"/>
          <w:lang w:eastAsia="en-GB"/>
          <w14:ligatures w14:val="none"/>
        </w:rPr>
        <w:t xml:space="preserve">, </w:t>
      </w:r>
      <w:r>
        <w:rPr>
          <w:rFonts w:eastAsia="Times New Roman"/>
          <w:kern w:val="0"/>
          <w:sz w:val="24"/>
          <w:szCs w:val="24"/>
          <w:lang w:eastAsia="en-GB"/>
          <w14:ligatures w14:val="none"/>
        </w:rPr>
        <w:t>A</w:t>
      </w:r>
      <w:r w:rsidRPr="00B64696">
        <w:rPr>
          <w:rFonts w:eastAsia="Times New Roman"/>
          <w:kern w:val="0"/>
          <w:sz w:val="24"/>
          <w:szCs w:val="24"/>
          <w:lang w:eastAsia="en-GB"/>
          <w14:ligatures w14:val="none"/>
        </w:rPr>
        <w:t xml:space="preserve">d </w:t>
      </w:r>
      <w:r>
        <w:rPr>
          <w:rFonts w:eastAsia="Times New Roman"/>
          <w:kern w:val="0"/>
          <w:sz w:val="24"/>
          <w:szCs w:val="24"/>
          <w:lang w:eastAsia="en-GB"/>
          <w14:ligatures w14:val="none"/>
        </w:rPr>
        <w:t>T</w:t>
      </w:r>
      <w:r w:rsidRPr="00B64696">
        <w:rPr>
          <w:rFonts w:eastAsia="Times New Roman"/>
          <w:kern w:val="0"/>
          <w:sz w:val="24"/>
          <w:szCs w:val="24"/>
          <w:lang w:eastAsia="en-GB"/>
          <w14:ligatures w14:val="none"/>
        </w:rPr>
        <w:t>ype</w:t>
      </w:r>
      <w:r w:rsidR="00C6653A">
        <w:rPr>
          <w:rFonts w:eastAsia="Times New Roman"/>
          <w:kern w:val="0"/>
          <w:sz w:val="24"/>
          <w:szCs w:val="24"/>
          <w:lang w:eastAsia="en-GB"/>
          <w14:ligatures w14:val="none"/>
        </w:rPr>
        <w:t xml:space="preserve"> or Targeting Group</w:t>
      </w:r>
      <w:r>
        <w:rPr>
          <w:rFonts w:eastAsia="Times New Roman"/>
          <w:kern w:val="0"/>
          <w:sz w:val="24"/>
          <w:szCs w:val="24"/>
          <w:lang w:eastAsia="en-GB"/>
          <w14:ligatures w14:val="none"/>
        </w:rPr>
        <w:t>.</w:t>
      </w:r>
      <w:r w:rsidRPr="00B64696">
        <w:rPr>
          <w:rFonts w:eastAsia="Times New Roman"/>
          <w:kern w:val="0"/>
          <w:sz w:val="24"/>
          <w:szCs w:val="24"/>
          <w:lang w:eastAsia="en-GB"/>
          <w14:ligatures w14:val="none"/>
        </w:rPr>
        <w:t xml:space="preserve"> </w:t>
      </w:r>
      <w:r>
        <w:rPr>
          <w:rFonts w:eastAsia="Times New Roman"/>
          <w:kern w:val="0"/>
          <w:sz w:val="24"/>
          <w:szCs w:val="24"/>
          <w:lang w:eastAsia="en-GB"/>
          <w14:ligatures w14:val="none"/>
        </w:rPr>
        <w:t xml:space="preserve">The confusion matrix </w:t>
      </w:r>
      <w:r w:rsidRPr="00B64696">
        <w:rPr>
          <w:rFonts w:eastAsia="Times New Roman"/>
          <w:kern w:val="0"/>
          <w:sz w:val="24"/>
          <w:szCs w:val="24"/>
          <w:lang w:eastAsia="en-GB"/>
          <w14:ligatures w14:val="none"/>
        </w:rPr>
        <w:t>provide</w:t>
      </w:r>
      <w:r>
        <w:rPr>
          <w:rFonts w:eastAsia="Times New Roman"/>
          <w:kern w:val="0"/>
          <w:sz w:val="24"/>
          <w:szCs w:val="24"/>
          <w:lang w:eastAsia="en-GB"/>
          <w14:ligatures w14:val="none"/>
        </w:rPr>
        <w:t>s</w:t>
      </w:r>
      <w:r w:rsidRPr="00B64696">
        <w:rPr>
          <w:rFonts w:eastAsia="Times New Roman"/>
          <w:kern w:val="0"/>
          <w:sz w:val="24"/>
          <w:szCs w:val="24"/>
          <w:lang w:eastAsia="en-GB"/>
          <w14:ligatures w14:val="none"/>
        </w:rPr>
        <w:t xml:space="preserve"> a granular view of </w:t>
      </w:r>
      <w:r w:rsidR="00E82CE2">
        <w:rPr>
          <w:rFonts w:eastAsia="Times New Roman"/>
          <w:kern w:val="0"/>
          <w:sz w:val="24"/>
          <w:szCs w:val="24"/>
          <w:lang w:eastAsia="en-GB"/>
          <w14:ligatures w14:val="none"/>
        </w:rPr>
        <w:t>GPT-4o</w:t>
      </w:r>
      <w:r w:rsidRPr="00B64696">
        <w:rPr>
          <w:rFonts w:eastAsia="Times New Roman"/>
          <w:kern w:val="0"/>
          <w:sz w:val="24"/>
          <w:szCs w:val="24"/>
          <w:lang w:eastAsia="en-GB"/>
          <w14:ligatures w14:val="none"/>
        </w:rPr>
        <w:t>’s predictions versus the human-coded values</w:t>
      </w:r>
      <w:r>
        <w:rPr>
          <w:rFonts w:eastAsia="Times New Roman"/>
          <w:kern w:val="0"/>
          <w:sz w:val="24"/>
          <w:szCs w:val="24"/>
          <w:lang w:eastAsia="en-GB"/>
          <w14:ligatures w14:val="none"/>
        </w:rPr>
        <w:t xml:space="preserve">, which </w:t>
      </w:r>
      <w:r w:rsidRPr="00B64696">
        <w:rPr>
          <w:rFonts w:eastAsia="Times New Roman"/>
          <w:kern w:val="0"/>
          <w:sz w:val="24"/>
          <w:szCs w:val="24"/>
          <w:lang w:eastAsia="en-GB"/>
          <w14:ligatures w14:val="none"/>
        </w:rPr>
        <w:t>allowed for easy identification of the most commonly misclassified categories.</w:t>
      </w:r>
      <w:r w:rsidR="00433DA8">
        <w:rPr>
          <w:rFonts w:eastAsia="Times New Roman"/>
          <w:kern w:val="0"/>
          <w:sz w:val="24"/>
          <w:szCs w:val="24"/>
          <w:lang w:eastAsia="en-GB"/>
          <w14:ligatures w14:val="none"/>
        </w:rPr>
        <w:t xml:space="preserve"> </w:t>
      </w:r>
      <w:r w:rsidRPr="00B64696">
        <w:rPr>
          <w:rFonts w:eastAsia="Times New Roman"/>
          <w:kern w:val="0"/>
          <w:sz w:val="24"/>
          <w:szCs w:val="24"/>
          <w:lang w:eastAsia="en-GB"/>
          <w14:ligatures w14:val="none"/>
        </w:rPr>
        <w:t xml:space="preserve">Overall </w:t>
      </w:r>
      <w:r w:rsidRPr="00433DA8">
        <w:rPr>
          <w:rFonts w:eastAsia="Times New Roman"/>
          <w:i/>
          <w:iCs/>
          <w:kern w:val="0"/>
          <w:sz w:val="24"/>
          <w:szCs w:val="24"/>
          <w:lang w:eastAsia="en-GB"/>
          <w14:ligatures w14:val="none"/>
        </w:rPr>
        <w:t>accuracy</w:t>
      </w:r>
      <w:r w:rsidRPr="00B64696">
        <w:rPr>
          <w:rFonts w:eastAsia="Times New Roman"/>
          <w:kern w:val="0"/>
          <w:sz w:val="24"/>
          <w:szCs w:val="24"/>
          <w:lang w:eastAsia="en-GB"/>
          <w14:ligatures w14:val="none"/>
        </w:rPr>
        <w:t xml:space="preserve"> </w:t>
      </w:r>
      <w:r w:rsidR="00FD04A1">
        <w:rPr>
          <w:rFonts w:eastAsia="Times New Roman"/>
          <w:kern w:val="0"/>
          <w:sz w:val="24"/>
          <w:szCs w:val="24"/>
          <w:lang w:eastAsia="en-GB"/>
          <w14:ligatures w14:val="none"/>
        </w:rPr>
        <w:t xml:space="preserve">is then </w:t>
      </w:r>
      <w:r w:rsidRPr="00B64696">
        <w:rPr>
          <w:rFonts w:eastAsia="Times New Roman"/>
          <w:kern w:val="0"/>
          <w:sz w:val="24"/>
          <w:szCs w:val="24"/>
          <w:lang w:eastAsia="en-GB"/>
          <w14:ligatures w14:val="none"/>
        </w:rPr>
        <w:t>computed</w:t>
      </w:r>
      <w:r>
        <w:rPr>
          <w:rFonts w:eastAsia="Times New Roman"/>
          <w:kern w:val="0"/>
          <w:sz w:val="24"/>
          <w:szCs w:val="24"/>
          <w:lang w:eastAsia="en-GB"/>
          <w14:ligatures w14:val="none"/>
        </w:rPr>
        <w:t xml:space="preserve">, using the </w:t>
      </w:r>
      <w:r w:rsidR="00433DA8">
        <w:rPr>
          <w:rFonts w:eastAsia="Times New Roman"/>
          <w:kern w:val="0"/>
          <w:sz w:val="24"/>
          <w:szCs w:val="24"/>
          <w:lang w:eastAsia="en-GB"/>
          <w14:ligatures w14:val="none"/>
        </w:rPr>
        <w:lastRenderedPageBreak/>
        <w:t>c</w:t>
      </w:r>
      <w:r>
        <w:rPr>
          <w:rFonts w:eastAsia="Times New Roman"/>
          <w:kern w:val="0"/>
          <w:sz w:val="24"/>
          <w:szCs w:val="24"/>
          <w:lang w:eastAsia="en-GB"/>
          <w14:ligatures w14:val="none"/>
        </w:rPr>
        <w:t>onfusion</w:t>
      </w:r>
      <w:r w:rsidR="00433DA8">
        <w:rPr>
          <w:rFonts w:eastAsia="Times New Roman"/>
          <w:kern w:val="0"/>
          <w:sz w:val="24"/>
          <w:szCs w:val="24"/>
          <w:lang w:eastAsia="en-GB"/>
          <w14:ligatures w14:val="none"/>
        </w:rPr>
        <w:t xml:space="preserve"> matri</w:t>
      </w:r>
      <w:r w:rsidR="00FC2952">
        <w:rPr>
          <w:rFonts w:eastAsia="Times New Roman"/>
          <w:kern w:val="0"/>
          <w:sz w:val="24"/>
          <w:szCs w:val="24"/>
          <w:lang w:eastAsia="en-GB"/>
          <w14:ligatures w14:val="none"/>
        </w:rPr>
        <w:t>ces</w:t>
      </w:r>
      <w:r>
        <w:rPr>
          <w:rFonts w:eastAsia="Times New Roman"/>
          <w:kern w:val="0"/>
          <w:sz w:val="24"/>
          <w:szCs w:val="24"/>
          <w:lang w:eastAsia="en-GB"/>
          <w14:ligatures w14:val="none"/>
        </w:rPr>
        <w:t xml:space="preserve"> created for the above-mentioned categor</w:t>
      </w:r>
      <w:r w:rsidR="00FC2952">
        <w:rPr>
          <w:rFonts w:eastAsia="Times New Roman"/>
          <w:kern w:val="0"/>
          <w:sz w:val="24"/>
          <w:szCs w:val="24"/>
          <w:lang w:eastAsia="en-GB"/>
          <w14:ligatures w14:val="none"/>
        </w:rPr>
        <w:t>ies</w:t>
      </w:r>
      <w:r>
        <w:rPr>
          <w:rFonts w:eastAsia="Times New Roman"/>
          <w:kern w:val="0"/>
          <w:sz w:val="24"/>
          <w:szCs w:val="24"/>
          <w:lang w:eastAsia="en-GB"/>
          <w14:ligatures w14:val="none"/>
        </w:rPr>
        <w:t xml:space="preserve">, </w:t>
      </w:r>
      <w:r w:rsidRPr="00B64696">
        <w:rPr>
          <w:rFonts w:eastAsia="Times New Roman"/>
          <w:kern w:val="0"/>
          <w:sz w:val="24"/>
          <w:szCs w:val="24"/>
          <w:lang w:eastAsia="en-GB"/>
          <w14:ligatures w14:val="none"/>
        </w:rPr>
        <w:t>as the proportion of correct AI predictions relative to the total number of advertisements. This metric provide</w:t>
      </w:r>
      <w:r w:rsidR="000C1C36">
        <w:rPr>
          <w:rFonts w:eastAsia="Times New Roman"/>
          <w:kern w:val="0"/>
          <w:sz w:val="24"/>
          <w:szCs w:val="24"/>
          <w:lang w:eastAsia="en-GB"/>
          <w14:ligatures w14:val="none"/>
        </w:rPr>
        <w:t>s</w:t>
      </w:r>
      <w:r w:rsidRPr="00B64696">
        <w:rPr>
          <w:rFonts w:eastAsia="Times New Roman"/>
          <w:kern w:val="0"/>
          <w:sz w:val="24"/>
          <w:szCs w:val="24"/>
          <w:lang w:eastAsia="en-GB"/>
          <w14:ligatures w14:val="none"/>
        </w:rPr>
        <w:t xml:space="preserve"> an intuitive, summary measure of the AI’s success rate across categories.</w:t>
      </w:r>
    </w:p>
    <w:p w14:paraId="5D51E7FA" w14:textId="7C706BFF" w:rsidR="00A03FB2" w:rsidRPr="00B64696" w:rsidRDefault="00A03FB2" w:rsidP="00A03FB2">
      <w:pPr>
        <w:rPr>
          <w:rFonts w:eastAsia="Times New Roman"/>
          <w:kern w:val="0"/>
          <w:sz w:val="24"/>
          <w:szCs w:val="24"/>
          <w:lang w:eastAsia="en-GB"/>
          <w14:ligatures w14:val="none"/>
        </w:rPr>
      </w:pPr>
      <w:r w:rsidRPr="00B64696">
        <w:rPr>
          <w:rFonts w:eastAsia="Times New Roman"/>
          <w:kern w:val="0"/>
          <w:sz w:val="24"/>
          <w:szCs w:val="24"/>
          <w:lang w:eastAsia="en-GB"/>
          <w14:ligatures w14:val="none"/>
        </w:rPr>
        <w:t xml:space="preserve">To measure </w:t>
      </w:r>
      <w:r w:rsidRPr="00BB073F">
        <w:rPr>
          <w:rFonts w:eastAsia="Times New Roman"/>
          <w:i/>
          <w:iCs/>
          <w:kern w:val="0"/>
          <w:sz w:val="24"/>
          <w:szCs w:val="24"/>
          <w:lang w:eastAsia="en-GB"/>
          <w14:ligatures w14:val="none"/>
        </w:rPr>
        <w:t>agreement</w:t>
      </w:r>
      <w:r w:rsidRPr="00B64696">
        <w:rPr>
          <w:rFonts w:eastAsia="Times New Roman"/>
          <w:kern w:val="0"/>
          <w:sz w:val="24"/>
          <w:szCs w:val="24"/>
          <w:lang w:eastAsia="en-GB"/>
          <w14:ligatures w14:val="none"/>
        </w:rPr>
        <w:t xml:space="preserve"> while accounting for chance, </w:t>
      </w:r>
      <w:r w:rsidRPr="00BB073F">
        <w:rPr>
          <w:rFonts w:eastAsia="Times New Roman"/>
          <w:i/>
          <w:iCs/>
          <w:kern w:val="0"/>
          <w:sz w:val="24"/>
          <w:szCs w:val="24"/>
          <w:lang w:eastAsia="en-GB"/>
          <w14:ligatures w14:val="none"/>
        </w:rPr>
        <w:t>Cohen’s Kappa</w:t>
      </w:r>
      <w:r w:rsidRPr="00B64696">
        <w:rPr>
          <w:rFonts w:eastAsia="Times New Roman"/>
          <w:kern w:val="0"/>
          <w:sz w:val="24"/>
          <w:szCs w:val="24"/>
          <w:lang w:eastAsia="en-GB"/>
          <w14:ligatures w14:val="none"/>
        </w:rPr>
        <w:t xml:space="preserve"> </w:t>
      </w:r>
      <w:r w:rsidR="00BB073F">
        <w:rPr>
          <w:rFonts w:eastAsia="Times New Roman"/>
          <w:kern w:val="0"/>
          <w:sz w:val="24"/>
          <w:szCs w:val="24"/>
          <w:lang w:eastAsia="en-GB"/>
          <w14:ligatures w14:val="none"/>
        </w:rPr>
        <w:t>is</w:t>
      </w:r>
      <w:r w:rsidRPr="00B64696">
        <w:rPr>
          <w:rFonts w:eastAsia="Times New Roman"/>
          <w:kern w:val="0"/>
          <w:sz w:val="24"/>
          <w:szCs w:val="24"/>
          <w:lang w:eastAsia="en-GB"/>
          <w14:ligatures w14:val="none"/>
        </w:rPr>
        <w:t xml:space="preserve"> calculated for </w:t>
      </w:r>
      <w:r>
        <w:rPr>
          <w:rFonts w:eastAsia="Times New Roman"/>
          <w:kern w:val="0"/>
          <w:sz w:val="24"/>
          <w:szCs w:val="24"/>
          <w:lang w:eastAsia="en-GB"/>
          <w14:ligatures w14:val="none"/>
        </w:rPr>
        <w:t xml:space="preserve">the other </w:t>
      </w:r>
      <w:r w:rsidRPr="00B64696">
        <w:rPr>
          <w:rFonts w:eastAsia="Times New Roman"/>
          <w:kern w:val="0"/>
          <w:sz w:val="24"/>
          <w:szCs w:val="24"/>
          <w:lang w:eastAsia="en-GB"/>
          <w14:ligatures w14:val="none"/>
        </w:rPr>
        <w:t>categor</w:t>
      </w:r>
      <w:r>
        <w:rPr>
          <w:rFonts w:eastAsia="Times New Roman"/>
          <w:kern w:val="0"/>
          <w:sz w:val="24"/>
          <w:szCs w:val="24"/>
          <w:lang w:eastAsia="en-GB"/>
          <w14:ligatures w14:val="none"/>
        </w:rPr>
        <w:t>ies, where multiple options can be selected, i.e., for Premium Offers, Marketing Strategies</w:t>
      </w:r>
      <w:r w:rsidR="00505D79">
        <w:rPr>
          <w:rFonts w:eastAsia="Times New Roman"/>
          <w:kern w:val="0"/>
          <w:sz w:val="24"/>
          <w:szCs w:val="24"/>
          <w:lang w:eastAsia="en-GB"/>
          <w14:ligatures w14:val="none"/>
        </w:rPr>
        <w:t xml:space="preserve">, </w:t>
      </w:r>
      <w:r>
        <w:rPr>
          <w:rFonts w:eastAsia="Times New Roman"/>
          <w:kern w:val="0"/>
          <w:sz w:val="24"/>
          <w:szCs w:val="24"/>
          <w:lang w:eastAsia="en-GB"/>
          <w14:ligatures w14:val="none"/>
        </w:rPr>
        <w:t>WHO Categories</w:t>
      </w:r>
      <w:r w:rsidR="00505D79">
        <w:rPr>
          <w:rFonts w:eastAsia="Times New Roman"/>
          <w:kern w:val="0"/>
          <w:sz w:val="24"/>
          <w:szCs w:val="24"/>
          <w:lang w:eastAsia="en-GB"/>
          <w14:ligatures w14:val="none"/>
        </w:rPr>
        <w:t>, etc</w:t>
      </w:r>
      <w:r w:rsidRPr="00B64696">
        <w:rPr>
          <w:rFonts w:eastAsia="Times New Roman"/>
          <w:kern w:val="0"/>
          <w:sz w:val="24"/>
          <w:szCs w:val="24"/>
          <w:lang w:eastAsia="en-GB"/>
          <w14:ligatures w14:val="none"/>
        </w:rPr>
        <w:t xml:space="preserve">. A high Kappa value would indicate strong alignment between the AI’s predictions and the manual labels, while a lower value would suggest </w:t>
      </w:r>
      <w:r w:rsidRPr="00F90FF9">
        <w:rPr>
          <w:sz w:val="24"/>
          <w:szCs w:val="24"/>
        </w:rPr>
        <w:t>discrepancies.</w:t>
      </w:r>
      <w:r w:rsidR="00F90FF9" w:rsidRPr="00F90FF9">
        <w:rPr>
          <w:sz w:val="24"/>
          <w:szCs w:val="24"/>
        </w:rPr>
        <w:t xml:space="preserve"> Additionally, </w:t>
      </w:r>
      <w:r w:rsidR="00F90FF9" w:rsidRPr="00EE4B94">
        <w:rPr>
          <w:i/>
          <w:iCs/>
          <w:sz w:val="24"/>
          <w:szCs w:val="24"/>
        </w:rPr>
        <w:t>inter-rater reliability</w:t>
      </w:r>
      <w:r w:rsidR="00F90FF9" w:rsidRPr="00F90FF9">
        <w:rPr>
          <w:sz w:val="24"/>
          <w:szCs w:val="24"/>
        </w:rPr>
        <w:t xml:space="preserve"> among the human coders will be further assessed using </w:t>
      </w:r>
      <w:r w:rsidR="00F90FF9" w:rsidRPr="00B05A67">
        <w:rPr>
          <w:i/>
          <w:iCs/>
          <w:sz w:val="24"/>
          <w:szCs w:val="24"/>
        </w:rPr>
        <w:t>Fleiss’ Kappa</w:t>
      </w:r>
      <w:r w:rsidR="00F90FF9" w:rsidRPr="00F90FF9">
        <w:rPr>
          <w:sz w:val="24"/>
          <w:szCs w:val="24"/>
        </w:rPr>
        <w:t>, providing a robust measure of consistency across the five independent evaluations for each advertisement.</w:t>
      </w:r>
    </w:p>
    <w:p w14:paraId="2A3D591C" w14:textId="0E0BB0E7" w:rsidR="00A03FB2" w:rsidRPr="00314C0D" w:rsidRDefault="00BF6600" w:rsidP="00A03FB2">
      <w:pPr>
        <w:pStyle w:val="Heading2"/>
        <w:rPr>
          <w:rFonts w:eastAsia="Times New Roman"/>
          <w:b/>
          <w:bCs/>
          <w:szCs w:val="28"/>
          <w:lang w:eastAsia="en-GB"/>
        </w:rPr>
      </w:pPr>
      <w:bookmarkStart w:id="12" w:name="_Toc191383956"/>
      <w:r w:rsidRPr="00314C0D">
        <w:rPr>
          <w:rFonts w:eastAsia="Times New Roman"/>
          <w:b/>
          <w:bCs/>
          <w:szCs w:val="28"/>
          <w:lang w:eastAsia="en-GB"/>
        </w:rPr>
        <w:t>Other</w:t>
      </w:r>
      <w:r w:rsidR="00A03FB2" w:rsidRPr="00314C0D">
        <w:rPr>
          <w:rFonts w:eastAsia="Times New Roman"/>
          <w:b/>
          <w:bCs/>
          <w:szCs w:val="28"/>
          <w:lang w:eastAsia="en-GB"/>
        </w:rPr>
        <w:t xml:space="preserve"> Analys</w:t>
      </w:r>
      <w:r w:rsidRPr="00314C0D">
        <w:rPr>
          <w:rFonts w:eastAsia="Times New Roman"/>
          <w:b/>
          <w:bCs/>
          <w:szCs w:val="28"/>
          <w:lang w:eastAsia="en-GB"/>
        </w:rPr>
        <w:t>es</w:t>
      </w:r>
      <w:bookmarkEnd w:id="12"/>
    </w:p>
    <w:p w14:paraId="0E90413F" w14:textId="31FFB323" w:rsidR="00A03FB2" w:rsidRDefault="00A03FB2" w:rsidP="00A03FB2">
      <w:pPr>
        <w:rPr>
          <w:rFonts w:eastAsia="Times New Roman"/>
          <w:kern w:val="0"/>
          <w:sz w:val="24"/>
          <w:szCs w:val="24"/>
          <w:lang w:eastAsia="en-GB"/>
          <w14:ligatures w14:val="none"/>
        </w:rPr>
      </w:pPr>
      <w:r w:rsidRPr="00B64696">
        <w:rPr>
          <w:rFonts w:eastAsia="Times New Roman"/>
          <w:kern w:val="0"/>
          <w:sz w:val="24"/>
          <w:szCs w:val="24"/>
          <w:lang w:eastAsia="en-GB"/>
          <w14:ligatures w14:val="none"/>
        </w:rPr>
        <w:t xml:space="preserve">To gain further insights into the specific misclassifications, a discrepancy analysis </w:t>
      </w:r>
      <w:r w:rsidR="00736B30">
        <w:rPr>
          <w:rFonts w:eastAsia="Times New Roman"/>
          <w:kern w:val="0"/>
          <w:sz w:val="24"/>
          <w:szCs w:val="24"/>
          <w:lang w:eastAsia="en-GB"/>
          <w14:ligatures w14:val="none"/>
        </w:rPr>
        <w:t>is</w:t>
      </w:r>
      <w:r w:rsidRPr="00B64696">
        <w:rPr>
          <w:rFonts w:eastAsia="Times New Roman"/>
          <w:kern w:val="0"/>
          <w:sz w:val="24"/>
          <w:szCs w:val="24"/>
          <w:lang w:eastAsia="en-GB"/>
          <w14:ligatures w14:val="none"/>
        </w:rPr>
        <w:t xml:space="preserve"> conducted. For each instance where </w:t>
      </w:r>
      <w:r w:rsidR="0015087E">
        <w:rPr>
          <w:rFonts w:eastAsia="Times New Roman"/>
          <w:kern w:val="0"/>
          <w:sz w:val="24"/>
          <w:szCs w:val="24"/>
          <w:lang w:eastAsia="en-GB"/>
          <w14:ligatures w14:val="none"/>
        </w:rPr>
        <w:t>GPT-4o</w:t>
      </w:r>
      <w:r w:rsidRPr="00B64696">
        <w:rPr>
          <w:rFonts w:eastAsia="Times New Roman"/>
          <w:kern w:val="0"/>
          <w:sz w:val="24"/>
          <w:szCs w:val="24"/>
          <w:lang w:eastAsia="en-GB"/>
          <w14:ligatures w14:val="none"/>
        </w:rPr>
        <w:t xml:space="preserve"> and human coders disagreed, the predicted and actual labels were logged and grouped by frequency. This approach highlighted patterns in the AI’s misclassifications, such as common confusions between similar ad types or processing levels. For example, </w:t>
      </w:r>
      <w:r w:rsidR="00671F3E">
        <w:rPr>
          <w:rFonts w:eastAsia="Times New Roman"/>
          <w:kern w:val="0"/>
          <w:sz w:val="24"/>
          <w:szCs w:val="24"/>
          <w:lang w:eastAsia="en-GB"/>
          <w14:ligatures w14:val="none"/>
        </w:rPr>
        <w:t>GPT-4o</w:t>
      </w:r>
      <w:r w:rsidRPr="00B64696">
        <w:rPr>
          <w:rFonts w:eastAsia="Times New Roman"/>
          <w:kern w:val="0"/>
          <w:sz w:val="24"/>
          <w:szCs w:val="24"/>
          <w:lang w:eastAsia="en-GB"/>
          <w14:ligatures w14:val="none"/>
        </w:rPr>
        <w:t xml:space="preserve"> might confuse “Restaurant with product” and </w:t>
      </w:r>
      <w:r w:rsidR="00AC3E2F">
        <w:rPr>
          <w:rFonts w:eastAsia="Times New Roman"/>
          <w:kern w:val="0"/>
          <w:sz w:val="24"/>
          <w:szCs w:val="24"/>
          <w:lang w:eastAsia="en-GB"/>
          <w14:ligatures w14:val="none"/>
        </w:rPr>
        <w:t>“</w:t>
      </w:r>
      <w:r w:rsidRPr="00B64696">
        <w:rPr>
          <w:rFonts w:eastAsia="Times New Roman"/>
          <w:kern w:val="0"/>
          <w:sz w:val="24"/>
          <w:szCs w:val="24"/>
          <w:lang w:eastAsia="en-GB"/>
          <w14:ligatures w14:val="none"/>
        </w:rPr>
        <w:t>Supermarket with product”</w:t>
      </w:r>
      <w:r w:rsidR="00AC3E2F">
        <w:rPr>
          <w:rFonts w:eastAsia="Times New Roman"/>
          <w:kern w:val="0"/>
          <w:sz w:val="24"/>
          <w:szCs w:val="24"/>
          <w:lang w:eastAsia="en-GB"/>
          <w14:ligatures w14:val="none"/>
        </w:rPr>
        <w:t>,</w:t>
      </w:r>
      <w:r w:rsidRPr="00B64696">
        <w:rPr>
          <w:rFonts w:eastAsia="Times New Roman"/>
          <w:kern w:val="0"/>
          <w:sz w:val="24"/>
          <w:szCs w:val="24"/>
          <w:lang w:eastAsia="en-GB"/>
          <w14:ligatures w14:val="none"/>
        </w:rPr>
        <w:t xml:space="preserve"> which provided actionable insights for refining the </w:t>
      </w:r>
      <w:r w:rsidR="00F723F7">
        <w:rPr>
          <w:rFonts w:eastAsia="Times New Roman"/>
          <w:kern w:val="0"/>
          <w:sz w:val="24"/>
          <w:szCs w:val="24"/>
          <w:lang w:eastAsia="en-GB"/>
          <w14:ligatures w14:val="none"/>
        </w:rPr>
        <w:t>prompting of the AI</w:t>
      </w:r>
      <w:r w:rsidRPr="00B64696">
        <w:rPr>
          <w:rFonts w:eastAsia="Times New Roman"/>
          <w:kern w:val="0"/>
          <w:sz w:val="24"/>
          <w:szCs w:val="24"/>
          <w:lang w:eastAsia="en-GB"/>
          <w14:ligatures w14:val="none"/>
        </w:rPr>
        <w:t>.</w:t>
      </w:r>
    </w:p>
    <w:p w14:paraId="74861060" w14:textId="66A7A157" w:rsidR="00736B30" w:rsidRPr="00F723F7" w:rsidRDefault="001D4748" w:rsidP="00F723F7">
      <w:pPr>
        <w:rPr>
          <w:rFonts w:eastAsia="Times New Roman"/>
          <w:kern w:val="0"/>
          <w:sz w:val="28"/>
          <w:szCs w:val="28"/>
          <w:lang w:eastAsia="en-GB"/>
          <w14:ligatures w14:val="none"/>
        </w:rPr>
      </w:pPr>
      <w:r>
        <w:rPr>
          <w:sz w:val="24"/>
          <w:szCs w:val="24"/>
        </w:rPr>
        <w:t>Finally</w:t>
      </w:r>
      <w:r w:rsidR="00736B30" w:rsidRPr="00F723F7">
        <w:rPr>
          <w:sz w:val="24"/>
          <w:szCs w:val="24"/>
        </w:rPr>
        <w:t xml:space="preserve">, regression analyses </w:t>
      </w:r>
      <w:r w:rsidR="00CE1C21">
        <w:rPr>
          <w:sz w:val="24"/>
          <w:szCs w:val="24"/>
        </w:rPr>
        <w:t>(</w:t>
      </w:r>
      <w:r w:rsidR="00736B30" w:rsidRPr="00F723F7">
        <w:rPr>
          <w:sz w:val="24"/>
          <w:szCs w:val="24"/>
        </w:rPr>
        <w:t>or ANOVA</w:t>
      </w:r>
      <w:r w:rsidR="00CE1C21">
        <w:rPr>
          <w:sz w:val="24"/>
          <w:szCs w:val="24"/>
        </w:rPr>
        <w:t>)</w:t>
      </w:r>
      <w:r w:rsidR="00736B30" w:rsidRPr="00F723F7">
        <w:rPr>
          <w:sz w:val="24"/>
          <w:szCs w:val="24"/>
        </w:rPr>
        <w:t xml:space="preserve"> </w:t>
      </w:r>
      <w:r w:rsidR="00CE1C21">
        <w:rPr>
          <w:sz w:val="24"/>
          <w:szCs w:val="24"/>
        </w:rPr>
        <w:t>are</w:t>
      </w:r>
      <w:r w:rsidR="00736B30" w:rsidRPr="00F723F7">
        <w:rPr>
          <w:sz w:val="24"/>
          <w:szCs w:val="24"/>
        </w:rPr>
        <w:t xml:space="preserve"> employed to examine whether demographic variables</w:t>
      </w:r>
      <w:r w:rsidR="00CE1C21">
        <w:rPr>
          <w:sz w:val="24"/>
          <w:szCs w:val="24"/>
        </w:rPr>
        <w:t xml:space="preserve"> – </w:t>
      </w:r>
      <w:r w:rsidR="00736B30" w:rsidRPr="00F723F7">
        <w:rPr>
          <w:sz w:val="24"/>
          <w:szCs w:val="24"/>
        </w:rPr>
        <w:t>such as age, gender, education level</w:t>
      </w:r>
      <w:r w:rsidR="005116C6">
        <w:rPr>
          <w:sz w:val="24"/>
          <w:szCs w:val="24"/>
        </w:rPr>
        <w:t xml:space="preserve"> – </w:t>
      </w:r>
      <w:r w:rsidR="00736B30" w:rsidRPr="00F723F7">
        <w:rPr>
          <w:sz w:val="24"/>
          <w:szCs w:val="24"/>
        </w:rPr>
        <w:t xml:space="preserve">and self-reported nutrition knowledge predict classification discrepancies. These analyses will help identify systematic patterns in the differences between AI and human coding, shedding light on whether certain participant characteristics influence the interpretation of ad content and contribute to variations in </w:t>
      </w:r>
      <w:r w:rsidR="00CA5B90" w:rsidRPr="00F723F7">
        <w:rPr>
          <w:sz w:val="24"/>
          <w:szCs w:val="24"/>
        </w:rPr>
        <w:t>labelling</w:t>
      </w:r>
      <w:r w:rsidR="00736B30" w:rsidRPr="00F723F7">
        <w:rPr>
          <w:sz w:val="24"/>
          <w:szCs w:val="24"/>
        </w:rPr>
        <w:t xml:space="preserve"> outcomes.</w:t>
      </w:r>
    </w:p>
    <w:p w14:paraId="3DC67268" w14:textId="77777777" w:rsidR="007B3179" w:rsidRPr="00B64696" w:rsidRDefault="007B3179" w:rsidP="00A03FB2">
      <w:pPr>
        <w:rPr>
          <w:rFonts w:eastAsia="Times New Roman"/>
          <w:kern w:val="0"/>
          <w:sz w:val="24"/>
          <w:szCs w:val="24"/>
          <w:lang w:eastAsia="en-GB"/>
          <w14:ligatures w14:val="none"/>
        </w:rPr>
      </w:pPr>
    </w:p>
    <w:p w14:paraId="4F23B898" w14:textId="77777777" w:rsidR="00A03FB2" w:rsidRPr="004F36CA" w:rsidRDefault="00A03FB2" w:rsidP="007B3179">
      <w:pPr>
        <w:pStyle w:val="Heading1"/>
        <w:rPr>
          <w:rFonts w:eastAsia="Times New Roman"/>
          <w:b/>
          <w:bCs/>
          <w:lang w:eastAsia="en-GB"/>
        </w:rPr>
      </w:pPr>
      <w:bookmarkStart w:id="13" w:name="_Toc191383957"/>
      <w:r w:rsidRPr="004F36CA">
        <w:rPr>
          <w:rFonts w:eastAsia="Times New Roman"/>
          <w:b/>
          <w:bCs/>
          <w:lang w:eastAsia="en-GB"/>
        </w:rPr>
        <w:t>Conclusion</w:t>
      </w:r>
      <w:bookmarkEnd w:id="13"/>
    </w:p>
    <w:p w14:paraId="286D8D97" w14:textId="500F8571" w:rsidR="00A03FB2" w:rsidRPr="00B64696" w:rsidRDefault="00A03FB2" w:rsidP="00A03FB2">
      <w:pPr>
        <w:rPr>
          <w:rFonts w:eastAsia="Times New Roman"/>
          <w:kern w:val="0"/>
          <w:sz w:val="24"/>
          <w:szCs w:val="24"/>
          <w:lang w:eastAsia="en-GB"/>
          <w14:ligatures w14:val="none"/>
        </w:rPr>
      </w:pPr>
      <w:r w:rsidRPr="00B64696">
        <w:rPr>
          <w:rFonts w:eastAsia="Times New Roman"/>
          <w:kern w:val="0"/>
          <w:sz w:val="24"/>
          <w:szCs w:val="24"/>
          <w:lang w:eastAsia="en-GB"/>
          <w14:ligatures w14:val="none"/>
        </w:rPr>
        <w:t xml:space="preserve">This validation process provided a rigorous assessment of </w:t>
      </w:r>
      <w:r w:rsidR="00BD525E">
        <w:rPr>
          <w:rFonts w:eastAsia="Times New Roman"/>
          <w:kern w:val="0"/>
          <w:sz w:val="24"/>
          <w:szCs w:val="24"/>
          <w:lang w:eastAsia="en-GB"/>
          <w14:ligatures w14:val="none"/>
        </w:rPr>
        <w:t>GPT-4o</w:t>
      </w:r>
      <w:r w:rsidRPr="00B64696">
        <w:rPr>
          <w:rFonts w:eastAsia="Times New Roman"/>
          <w:kern w:val="0"/>
          <w:sz w:val="24"/>
          <w:szCs w:val="24"/>
          <w:lang w:eastAsia="en-GB"/>
          <w14:ligatures w14:val="none"/>
        </w:rPr>
        <w:t xml:space="preserve"> model’s classification performance. The combination of accuracy, Kappa scores, and misclassification analysis facilitated a comprehensive understanding of the AI's strengths and limitations. This approach is designed to ensure reliable deployment of AI in automated advertisement classification, with an emphasis on continual improvement through iterative validation and model refinement.</w:t>
      </w:r>
    </w:p>
    <w:p w14:paraId="410EFCC3" w14:textId="77777777" w:rsidR="00A03FB2" w:rsidRDefault="00A03FB2" w:rsidP="00FE3B93">
      <w:pPr>
        <w:rPr>
          <w:sz w:val="24"/>
          <w:szCs w:val="24"/>
        </w:rPr>
      </w:pPr>
    </w:p>
    <w:p w14:paraId="4843AE63" w14:textId="77777777" w:rsidR="0061477B" w:rsidRDefault="0061477B" w:rsidP="00FE3B93">
      <w:pPr>
        <w:rPr>
          <w:sz w:val="24"/>
          <w:szCs w:val="24"/>
        </w:rPr>
      </w:pPr>
    </w:p>
    <w:p w14:paraId="197442FD" w14:textId="5B5E72DA" w:rsidR="0061477B" w:rsidRDefault="0061477B" w:rsidP="0061477B">
      <w:pPr>
        <w:pStyle w:val="Heading1"/>
      </w:pPr>
      <w:bookmarkStart w:id="14" w:name="_Toc191383958"/>
      <w:r>
        <w:lastRenderedPageBreak/>
        <w:t>Appendix</w:t>
      </w:r>
      <w:bookmarkEnd w:id="14"/>
    </w:p>
    <w:p w14:paraId="0BF76646" w14:textId="77777777" w:rsidR="00C8542F" w:rsidRDefault="00C8542F" w:rsidP="00C8542F">
      <w:pPr>
        <w:keepNext/>
      </w:pPr>
      <w:r w:rsidRPr="00C8542F">
        <w:rPr>
          <w:noProof/>
          <w:lang w:val="ru-RU"/>
        </w:rPr>
        <w:drawing>
          <wp:inline distT="0" distB="0" distL="0" distR="0" wp14:anchorId="0EFBEFC6" wp14:editId="3933B319">
            <wp:extent cx="5731510" cy="510349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103495"/>
                    </a:xfrm>
                    <a:prstGeom prst="rect">
                      <a:avLst/>
                    </a:prstGeom>
                  </pic:spPr>
                </pic:pic>
              </a:graphicData>
            </a:graphic>
          </wp:inline>
        </w:drawing>
      </w:r>
    </w:p>
    <w:p w14:paraId="44FF9767" w14:textId="6E7DEC89" w:rsidR="0061477B" w:rsidRDefault="00C8542F" w:rsidP="00C8542F">
      <w:pPr>
        <w:pStyle w:val="Caption"/>
        <w:rPr>
          <w:lang w:val="en-US"/>
        </w:rPr>
      </w:pPr>
      <w:bookmarkStart w:id="15" w:name="_Ref191391372"/>
      <w:r>
        <w:t xml:space="preserve">Figure </w:t>
      </w:r>
      <w:r w:rsidR="00813863">
        <w:fldChar w:fldCharType="begin"/>
      </w:r>
      <w:r w:rsidR="00813863">
        <w:instrText xml:space="preserve"> SEQ Figure \* ARABIC </w:instrText>
      </w:r>
      <w:r w:rsidR="00813863">
        <w:fldChar w:fldCharType="separate"/>
      </w:r>
      <w:r w:rsidR="00DC6F14">
        <w:rPr>
          <w:noProof/>
        </w:rPr>
        <w:t>1</w:t>
      </w:r>
      <w:r w:rsidR="00813863">
        <w:rPr>
          <w:noProof/>
        </w:rPr>
        <w:fldChar w:fldCharType="end"/>
      </w:r>
      <w:bookmarkEnd w:id="15"/>
      <w:r w:rsidRPr="00C8542F">
        <w:t xml:space="preserve"> – </w:t>
      </w:r>
      <w:r>
        <w:rPr>
          <w:lang w:val="en-US"/>
        </w:rPr>
        <w:t>Example ad for classification, including the image and text of the ad, and the brand running the campaign.</w:t>
      </w:r>
    </w:p>
    <w:p w14:paraId="75BF7411" w14:textId="77777777" w:rsidR="00DC6F14" w:rsidRDefault="00DC6F14" w:rsidP="00DC6F14">
      <w:pPr>
        <w:keepNext/>
      </w:pPr>
      <w:r w:rsidRPr="00DC6F14">
        <w:rPr>
          <w:noProof/>
          <w:lang w:val="en-US"/>
        </w:rPr>
        <w:lastRenderedPageBreak/>
        <w:drawing>
          <wp:inline distT="0" distB="0" distL="0" distR="0" wp14:anchorId="17599BCC" wp14:editId="743C7B40">
            <wp:extent cx="4465674" cy="41411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73901" cy="4148743"/>
                    </a:xfrm>
                    <a:prstGeom prst="rect">
                      <a:avLst/>
                    </a:prstGeom>
                  </pic:spPr>
                </pic:pic>
              </a:graphicData>
            </a:graphic>
          </wp:inline>
        </w:drawing>
      </w:r>
    </w:p>
    <w:p w14:paraId="6AA75812" w14:textId="479475E1" w:rsidR="00DC6F14" w:rsidRDefault="00DC6F14" w:rsidP="00DC6F14">
      <w:pPr>
        <w:pStyle w:val="Caption"/>
      </w:pPr>
      <w:bookmarkStart w:id="16" w:name="_Ref191391422"/>
      <w:r>
        <w:t xml:space="preserve">Figure </w:t>
      </w:r>
      <w:r w:rsidR="00813863">
        <w:fldChar w:fldCharType="begin"/>
      </w:r>
      <w:r w:rsidR="00813863">
        <w:instrText xml:space="preserve"> SEQ Figure \* ARABIC </w:instrText>
      </w:r>
      <w:r w:rsidR="00813863">
        <w:fldChar w:fldCharType="separate"/>
      </w:r>
      <w:r>
        <w:rPr>
          <w:noProof/>
        </w:rPr>
        <w:t>2</w:t>
      </w:r>
      <w:r w:rsidR="00813863">
        <w:rPr>
          <w:noProof/>
        </w:rPr>
        <w:fldChar w:fldCharType="end"/>
      </w:r>
      <w:bookmarkEnd w:id="16"/>
      <w:r>
        <w:t xml:space="preserve"> - Example questions for the ad classification (target age group and type of ad)</w:t>
      </w:r>
      <w:r w:rsidR="000D1640">
        <w:t>.</w:t>
      </w:r>
    </w:p>
    <w:tbl>
      <w:tblPr>
        <w:tblStyle w:val="PlainTable5"/>
        <w:tblW w:w="9459" w:type="dxa"/>
        <w:tblLook w:val="04A0" w:firstRow="1" w:lastRow="0" w:firstColumn="1" w:lastColumn="0" w:noHBand="0" w:noVBand="1"/>
      </w:tblPr>
      <w:tblGrid>
        <w:gridCol w:w="2700"/>
        <w:gridCol w:w="4050"/>
        <w:gridCol w:w="2709"/>
      </w:tblGrid>
      <w:tr w:rsidR="004C67C4" w14:paraId="2A506A2A" w14:textId="77777777" w:rsidTr="007B5016">
        <w:trPr>
          <w:cnfStyle w:val="100000000000" w:firstRow="1" w:lastRow="0" w:firstColumn="0" w:lastColumn="0" w:oddVBand="0" w:evenVBand="0" w:oddHBand="0" w:evenHBand="0" w:firstRowFirstColumn="0" w:firstRowLastColumn="0" w:lastRowFirstColumn="0" w:lastRowLastColumn="0"/>
          <w:trHeight w:val="593"/>
        </w:trPr>
        <w:tc>
          <w:tcPr>
            <w:cnfStyle w:val="001000000100" w:firstRow="0" w:lastRow="0" w:firstColumn="1" w:lastColumn="0" w:oddVBand="0" w:evenVBand="0" w:oddHBand="0" w:evenHBand="0" w:firstRowFirstColumn="1" w:firstRowLastColumn="0" w:lastRowFirstColumn="0" w:lastRowLastColumn="0"/>
            <w:tcW w:w="2700" w:type="dxa"/>
          </w:tcPr>
          <w:p w14:paraId="312DA345" w14:textId="0429619D" w:rsidR="004C67C4" w:rsidRPr="002B0247" w:rsidRDefault="004C67C4" w:rsidP="002B0247">
            <w:pPr>
              <w:spacing w:line="276" w:lineRule="auto"/>
              <w:jc w:val="center"/>
              <w:rPr>
                <w:b/>
                <w:bCs/>
                <w:sz w:val="24"/>
                <w:szCs w:val="24"/>
                <w:lang w:val="en-US"/>
              </w:rPr>
            </w:pPr>
            <w:r w:rsidRPr="002B0247">
              <w:rPr>
                <w:b/>
                <w:bCs/>
                <w:sz w:val="24"/>
                <w:szCs w:val="24"/>
                <w:lang w:val="en-US"/>
              </w:rPr>
              <w:t>Section</w:t>
            </w:r>
          </w:p>
        </w:tc>
        <w:tc>
          <w:tcPr>
            <w:tcW w:w="4050" w:type="dxa"/>
          </w:tcPr>
          <w:p w14:paraId="3EDD5AB8" w14:textId="372DC4AB" w:rsidR="004C67C4" w:rsidRPr="002B0247" w:rsidRDefault="004C67C4" w:rsidP="002B0247">
            <w:pPr>
              <w:spacing w:line="276" w:lineRule="auto"/>
              <w:jc w:val="center"/>
              <w:cnfStyle w:val="100000000000" w:firstRow="1" w:lastRow="0" w:firstColumn="0" w:lastColumn="0" w:oddVBand="0" w:evenVBand="0" w:oddHBand="0" w:evenHBand="0" w:firstRowFirstColumn="0" w:firstRowLastColumn="0" w:lastRowFirstColumn="0" w:lastRowLastColumn="0"/>
              <w:rPr>
                <w:b/>
                <w:bCs/>
                <w:sz w:val="24"/>
                <w:szCs w:val="24"/>
                <w:lang w:val="en-US"/>
              </w:rPr>
            </w:pPr>
            <w:r w:rsidRPr="002B0247">
              <w:rPr>
                <w:b/>
                <w:bCs/>
                <w:sz w:val="24"/>
                <w:szCs w:val="24"/>
                <w:lang w:val="en-US"/>
              </w:rPr>
              <w:t>Question</w:t>
            </w:r>
          </w:p>
        </w:tc>
        <w:tc>
          <w:tcPr>
            <w:tcW w:w="2709" w:type="dxa"/>
          </w:tcPr>
          <w:p w14:paraId="4CEE17B7" w14:textId="4F31A70A" w:rsidR="004C67C4" w:rsidRPr="002B0247" w:rsidRDefault="004C67C4" w:rsidP="002B0247">
            <w:pPr>
              <w:spacing w:line="276" w:lineRule="auto"/>
              <w:jc w:val="center"/>
              <w:cnfStyle w:val="100000000000" w:firstRow="1" w:lastRow="0" w:firstColumn="0" w:lastColumn="0" w:oddVBand="0" w:evenVBand="0" w:oddHBand="0" w:evenHBand="0" w:firstRowFirstColumn="0" w:firstRowLastColumn="0" w:lastRowFirstColumn="0" w:lastRowLastColumn="0"/>
              <w:rPr>
                <w:b/>
                <w:bCs/>
                <w:sz w:val="24"/>
                <w:szCs w:val="24"/>
                <w:lang w:val="en-US"/>
              </w:rPr>
            </w:pPr>
            <w:r w:rsidRPr="002B0247">
              <w:rPr>
                <w:b/>
                <w:bCs/>
                <w:sz w:val="24"/>
                <w:szCs w:val="24"/>
                <w:lang w:val="en-US"/>
              </w:rPr>
              <w:t>Response format</w:t>
            </w:r>
          </w:p>
        </w:tc>
      </w:tr>
      <w:tr w:rsidR="004C67C4" w14:paraId="6586EFE9" w14:textId="77777777" w:rsidTr="007B5016">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2700" w:type="dxa"/>
          </w:tcPr>
          <w:p w14:paraId="6A058740" w14:textId="0083BC6D" w:rsidR="004C67C4" w:rsidRPr="00AD576E" w:rsidRDefault="004C67C4" w:rsidP="00AD576E">
            <w:pPr>
              <w:rPr>
                <w:b/>
                <w:bCs/>
                <w:sz w:val="24"/>
                <w:szCs w:val="24"/>
                <w:lang w:val="en-US"/>
              </w:rPr>
            </w:pPr>
            <w:r w:rsidRPr="00AD576E">
              <w:rPr>
                <w:b/>
                <w:bCs/>
                <w:sz w:val="24"/>
                <w:szCs w:val="24"/>
                <w:lang w:val="en-US"/>
              </w:rPr>
              <w:t>Demographic Information</w:t>
            </w:r>
          </w:p>
        </w:tc>
        <w:tc>
          <w:tcPr>
            <w:tcW w:w="4050" w:type="dxa"/>
          </w:tcPr>
          <w:p w14:paraId="712292B7" w14:textId="58F66A1D" w:rsidR="004C67C4" w:rsidRPr="004C67C4" w:rsidRDefault="004C67C4" w:rsidP="00F56D38">
            <w:pPr>
              <w:cnfStyle w:val="000000100000" w:firstRow="0" w:lastRow="0" w:firstColumn="0" w:lastColumn="0" w:oddVBand="0" w:evenVBand="0" w:oddHBand="1" w:evenHBand="0" w:firstRowFirstColumn="0" w:firstRowLastColumn="0" w:lastRowFirstColumn="0" w:lastRowLastColumn="0"/>
              <w:rPr>
                <w:sz w:val="24"/>
                <w:szCs w:val="24"/>
                <w:lang w:val="en-US"/>
              </w:rPr>
            </w:pPr>
            <w:r>
              <w:rPr>
                <w:sz w:val="24"/>
                <w:szCs w:val="24"/>
                <w:lang w:val="en-US"/>
              </w:rPr>
              <w:t>Age, Gender, Education Level,</w:t>
            </w:r>
            <w:r w:rsidR="00813863">
              <w:rPr>
                <w:sz w:val="24"/>
                <w:szCs w:val="24"/>
                <w:lang w:val="en-US"/>
              </w:rPr>
              <w:t xml:space="preserve"> </w:t>
            </w:r>
            <w:r>
              <w:rPr>
                <w:sz w:val="24"/>
                <w:szCs w:val="24"/>
                <w:lang w:val="en-US"/>
              </w:rPr>
              <w:t>Language</w:t>
            </w:r>
            <w:r w:rsidR="00813863">
              <w:rPr>
                <w:sz w:val="24"/>
                <w:szCs w:val="24"/>
                <w:lang w:val="en-US"/>
              </w:rPr>
              <w:t xml:space="preserve"> Preference</w:t>
            </w:r>
          </w:p>
        </w:tc>
        <w:tc>
          <w:tcPr>
            <w:tcW w:w="2709" w:type="dxa"/>
          </w:tcPr>
          <w:p w14:paraId="566368F8" w14:textId="31AD2933" w:rsidR="004C67C4" w:rsidRPr="004C67C4" w:rsidRDefault="00E15E93" w:rsidP="00F56D38">
            <w:pPr>
              <w:cnfStyle w:val="000000100000" w:firstRow="0" w:lastRow="0" w:firstColumn="0" w:lastColumn="0" w:oddVBand="0" w:evenVBand="0" w:oddHBand="1" w:evenHBand="0" w:firstRowFirstColumn="0" w:firstRowLastColumn="0" w:lastRowFirstColumn="0" w:lastRowLastColumn="0"/>
              <w:rPr>
                <w:sz w:val="24"/>
                <w:szCs w:val="24"/>
                <w:lang w:val="en-US"/>
              </w:rPr>
            </w:pPr>
            <w:r>
              <w:rPr>
                <w:sz w:val="24"/>
                <w:szCs w:val="24"/>
                <w:lang w:val="en-US"/>
              </w:rPr>
              <w:t>Single choice</w:t>
            </w:r>
          </w:p>
        </w:tc>
      </w:tr>
      <w:tr w:rsidR="004C67C4" w14:paraId="5CCD0520" w14:textId="77777777" w:rsidTr="007B5016">
        <w:trPr>
          <w:trHeight w:val="593"/>
        </w:trPr>
        <w:tc>
          <w:tcPr>
            <w:cnfStyle w:val="001000000000" w:firstRow="0" w:lastRow="0" w:firstColumn="1" w:lastColumn="0" w:oddVBand="0" w:evenVBand="0" w:oddHBand="0" w:evenHBand="0" w:firstRowFirstColumn="0" w:firstRowLastColumn="0" w:lastRowFirstColumn="0" w:lastRowLastColumn="0"/>
            <w:tcW w:w="2700" w:type="dxa"/>
          </w:tcPr>
          <w:p w14:paraId="04AEA80C" w14:textId="3FE3CD8B" w:rsidR="004C67C4" w:rsidRPr="00874EF7" w:rsidRDefault="00424B75" w:rsidP="008603D8">
            <w:pPr>
              <w:jc w:val="center"/>
              <w:rPr>
                <w:b/>
                <w:bCs/>
                <w:sz w:val="24"/>
                <w:szCs w:val="24"/>
                <w:lang w:val="en-US"/>
              </w:rPr>
            </w:pPr>
            <w:r w:rsidRPr="00874EF7">
              <w:rPr>
                <w:b/>
                <w:bCs/>
                <w:sz w:val="24"/>
                <w:szCs w:val="24"/>
                <w:lang w:val="en-US"/>
              </w:rPr>
              <w:t>Ad Classification (per ad)</w:t>
            </w:r>
          </w:p>
        </w:tc>
        <w:tc>
          <w:tcPr>
            <w:tcW w:w="4050" w:type="dxa"/>
          </w:tcPr>
          <w:p w14:paraId="3B718523" w14:textId="77777777" w:rsidR="004C67C4" w:rsidRPr="004C67C4" w:rsidRDefault="004C67C4" w:rsidP="00F56D38">
            <w:pPr>
              <w:cnfStyle w:val="000000000000" w:firstRow="0" w:lastRow="0" w:firstColumn="0" w:lastColumn="0" w:oddVBand="0" w:evenVBand="0" w:oddHBand="0" w:evenHBand="0" w:firstRowFirstColumn="0" w:firstRowLastColumn="0" w:lastRowFirstColumn="0" w:lastRowLastColumn="0"/>
              <w:rPr>
                <w:sz w:val="24"/>
                <w:szCs w:val="24"/>
                <w:lang w:val="en-US"/>
              </w:rPr>
            </w:pPr>
          </w:p>
        </w:tc>
        <w:tc>
          <w:tcPr>
            <w:tcW w:w="2709" w:type="dxa"/>
          </w:tcPr>
          <w:p w14:paraId="0D0D7313" w14:textId="77777777" w:rsidR="004C67C4" w:rsidRPr="004C67C4" w:rsidRDefault="004C67C4" w:rsidP="00F56D38">
            <w:pPr>
              <w:cnfStyle w:val="000000000000" w:firstRow="0" w:lastRow="0" w:firstColumn="0" w:lastColumn="0" w:oddVBand="0" w:evenVBand="0" w:oddHBand="0" w:evenHBand="0" w:firstRowFirstColumn="0" w:firstRowLastColumn="0" w:lastRowFirstColumn="0" w:lastRowLastColumn="0"/>
              <w:rPr>
                <w:sz w:val="24"/>
                <w:szCs w:val="24"/>
                <w:lang w:val="en-US"/>
              </w:rPr>
            </w:pPr>
          </w:p>
        </w:tc>
      </w:tr>
      <w:tr w:rsidR="004C67C4" w14:paraId="1FFB9F64" w14:textId="77777777" w:rsidTr="007B5016">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700" w:type="dxa"/>
          </w:tcPr>
          <w:p w14:paraId="404A757E" w14:textId="37BEF9A8" w:rsidR="004C67C4" w:rsidRPr="00874EF7" w:rsidRDefault="00537E52" w:rsidP="002B0247">
            <w:pPr>
              <w:pStyle w:val="ListParagraph"/>
              <w:numPr>
                <w:ilvl w:val="0"/>
                <w:numId w:val="5"/>
              </w:numPr>
              <w:jc w:val="center"/>
              <w:rPr>
                <w:i w:val="0"/>
                <w:iCs w:val="0"/>
                <w:sz w:val="24"/>
                <w:szCs w:val="24"/>
                <w:lang w:val="en-US"/>
              </w:rPr>
            </w:pPr>
            <w:r w:rsidRPr="00874EF7">
              <w:rPr>
                <w:i w:val="0"/>
                <w:iCs w:val="0"/>
                <w:sz w:val="24"/>
                <w:szCs w:val="24"/>
                <w:lang w:val="en-US"/>
              </w:rPr>
              <w:t xml:space="preserve">Alcohol </w:t>
            </w:r>
            <w:r w:rsidR="00902ABB">
              <w:rPr>
                <w:i w:val="0"/>
                <w:iCs w:val="0"/>
                <w:sz w:val="24"/>
                <w:szCs w:val="24"/>
                <w:lang w:val="en-US"/>
              </w:rPr>
              <w:t>P</w:t>
            </w:r>
            <w:r w:rsidRPr="00874EF7">
              <w:rPr>
                <w:i w:val="0"/>
                <w:iCs w:val="0"/>
                <w:sz w:val="24"/>
                <w:szCs w:val="24"/>
                <w:lang w:val="en-US"/>
              </w:rPr>
              <w:t>resence</w:t>
            </w:r>
          </w:p>
        </w:tc>
        <w:tc>
          <w:tcPr>
            <w:tcW w:w="4050" w:type="dxa"/>
          </w:tcPr>
          <w:p w14:paraId="038A2696" w14:textId="46D940BD" w:rsidR="004C67C4" w:rsidRPr="004C67C4" w:rsidRDefault="00537E52" w:rsidP="002B0247">
            <w:pPr>
              <w:cnfStyle w:val="000000100000" w:firstRow="0" w:lastRow="0" w:firstColumn="0" w:lastColumn="0" w:oddVBand="0" w:evenVBand="0" w:oddHBand="1" w:evenHBand="0" w:firstRowFirstColumn="0" w:firstRowLastColumn="0" w:lastRowFirstColumn="0" w:lastRowLastColumn="0"/>
              <w:rPr>
                <w:sz w:val="24"/>
                <w:szCs w:val="24"/>
                <w:lang w:val="en-US"/>
              </w:rPr>
            </w:pPr>
            <w:r>
              <w:rPr>
                <w:sz w:val="24"/>
                <w:szCs w:val="24"/>
                <w:lang w:val="en-US"/>
              </w:rPr>
              <w:t>Is there alcohol in the ad?</w:t>
            </w:r>
          </w:p>
        </w:tc>
        <w:tc>
          <w:tcPr>
            <w:tcW w:w="2709" w:type="dxa"/>
          </w:tcPr>
          <w:p w14:paraId="65F70ABA" w14:textId="4520F17F" w:rsidR="004C67C4" w:rsidRPr="004C67C4" w:rsidRDefault="00537E52" w:rsidP="00F56D38">
            <w:pPr>
              <w:cnfStyle w:val="000000100000" w:firstRow="0" w:lastRow="0" w:firstColumn="0" w:lastColumn="0" w:oddVBand="0" w:evenVBand="0" w:oddHBand="1" w:evenHBand="0" w:firstRowFirstColumn="0" w:firstRowLastColumn="0" w:lastRowFirstColumn="0" w:lastRowLastColumn="0"/>
              <w:rPr>
                <w:sz w:val="24"/>
                <w:szCs w:val="24"/>
                <w:lang w:val="en-US"/>
              </w:rPr>
            </w:pPr>
            <w:r>
              <w:rPr>
                <w:sz w:val="24"/>
                <w:szCs w:val="24"/>
                <w:lang w:val="en-US"/>
              </w:rPr>
              <w:t>Yes/No/Not Sure</w:t>
            </w:r>
          </w:p>
        </w:tc>
      </w:tr>
      <w:tr w:rsidR="0013331D" w14:paraId="038AF914" w14:textId="77777777" w:rsidTr="007B5016">
        <w:trPr>
          <w:trHeight w:val="555"/>
        </w:trPr>
        <w:tc>
          <w:tcPr>
            <w:cnfStyle w:val="001000000000" w:firstRow="0" w:lastRow="0" w:firstColumn="1" w:lastColumn="0" w:oddVBand="0" w:evenVBand="0" w:oddHBand="0" w:evenHBand="0" w:firstRowFirstColumn="0" w:firstRowLastColumn="0" w:lastRowFirstColumn="0" w:lastRowLastColumn="0"/>
            <w:tcW w:w="2700" w:type="dxa"/>
          </w:tcPr>
          <w:p w14:paraId="131E87F0" w14:textId="7F0FCB96" w:rsidR="0013331D" w:rsidRPr="00874EF7" w:rsidRDefault="0013331D" w:rsidP="002B0247">
            <w:pPr>
              <w:pStyle w:val="ListParagraph"/>
              <w:numPr>
                <w:ilvl w:val="0"/>
                <w:numId w:val="5"/>
              </w:numPr>
              <w:jc w:val="center"/>
              <w:rPr>
                <w:i w:val="0"/>
                <w:iCs w:val="0"/>
                <w:sz w:val="24"/>
                <w:szCs w:val="24"/>
                <w:lang w:val="en-US"/>
              </w:rPr>
            </w:pPr>
            <w:r w:rsidRPr="00874EF7">
              <w:rPr>
                <w:i w:val="0"/>
                <w:iCs w:val="0"/>
                <w:sz w:val="24"/>
                <w:szCs w:val="24"/>
                <w:lang w:val="en-US"/>
              </w:rPr>
              <w:t xml:space="preserve">Non-alcoholic </w:t>
            </w:r>
            <w:r w:rsidR="00902ABB">
              <w:rPr>
                <w:i w:val="0"/>
                <w:iCs w:val="0"/>
                <w:sz w:val="24"/>
                <w:szCs w:val="24"/>
                <w:lang w:val="en-US"/>
              </w:rPr>
              <w:t>P</w:t>
            </w:r>
            <w:r w:rsidRPr="00874EF7">
              <w:rPr>
                <w:i w:val="0"/>
                <w:iCs w:val="0"/>
                <w:sz w:val="24"/>
                <w:szCs w:val="24"/>
                <w:lang w:val="en-US"/>
              </w:rPr>
              <w:t>roducts</w:t>
            </w:r>
          </w:p>
        </w:tc>
        <w:tc>
          <w:tcPr>
            <w:tcW w:w="4050" w:type="dxa"/>
          </w:tcPr>
          <w:p w14:paraId="1551B60A" w14:textId="57A0E63C" w:rsidR="0013331D" w:rsidRPr="004C67C4" w:rsidRDefault="00255F76" w:rsidP="002B0247">
            <w:pPr>
              <w:cnfStyle w:val="000000000000" w:firstRow="0" w:lastRow="0" w:firstColumn="0" w:lastColumn="0" w:oddVBand="0" w:evenVBand="0" w:oddHBand="0" w:evenHBand="0" w:firstRowFirstColumn="0" w:firstRowLastColumn="0" w:lastRowFirstColumn="0" w:lastRowLastColumn="0"/>
              <w:rPr>
                <w:sz w:val="24"/>
                <w:szCs w:val="24"/>
                <w:lang w:val="en-US"/>
              </w:rPr>
            </w:pPr>
            <w:r>
              <w:rPr>
                <w:sz w:val="24"/>
                <w:szCs w:val="24"/>
                <w:lang w:val="en-US"/>
              </w:rPr>
              <w:t>Are there other non-alcoholic products in the ad?</w:t>
            </w:r>
          </w:p>
        </w:tc>
        <w:tc>
          <w:tcPr>
            <w:tcW w:w="2709" w:type="dxa"/>
          </w:tcPr>
          <w:p w14:paraId="7AC16BC8" w14:textId="1DCEB673" w:rsidR="0013331D" w:rsidRPr="004C67C4" w:rsidRDefault="0013331D" w:rsidP="0013331D">
            <w:pPr>
              <w:cnfStyle w:val="000000000000" w:firstRow="0" w:lastRow="0" w:firstColumn="0" w:lastColumn="0" w:oddVBand="0" w:evenVBand="0" w:oddHBand="0" w:evenHBand="0" w:firstRowFirstColumn="0" w:firstRowLastColumn="0" w:lastRowFirstColumn="0" w:lastRowLastColumn="0"/>
              <w:rPr>
                <w:sz w:val="24"/>
                <w:szCs w:val="24"/>
                <w:lang w:val="en-US"/>
              </w:rPr>
            </w:pPr>
            <w:r>
              <w:rPr>
                <w:sz w:val="24"/>
                <w:szCs w:val="24"/>
                <w:lang w:val="en-US"/>
              </w:rPr>
              <w:t>Yes/No/Not Sure</w:t>
            </w:r>
          </w:p>
        </w:tc>
      </w:tr>
      <w:tr w:rsidR="0013331D" w14:paraId="55EDAC54" w14:textId="77777777" w:rsidTr="007B5016">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700" w:type="dxa"/>
          </w:tcPr>
          <w:p w14:paraId="05821DB4" w14:textId="190A0EA2" w:rsidR="0013331D" w:rsidRPr="008603D8" w:rsidRDefault="008603D8" w:rsidP="002B0247">
            <w:pPr>
              <w:pStyle w:val="ListParagraph"/>
              <w:numPr>
                <w:ilvl w:val="0"/>
                <w:numId w:val="5"/>
              </w:numPr>
              <w:jc w:val="center"/>
              <w:rPr>
                <w:sz w:val="24"/>
                <w:szCs w:val="24"/>
                <w:lang w:val="en-US"/>
              </w:rPr>
            </w:pPr>
            <w:r>
              <w:rPr>
                <w:i w:val="0"/>
                <w:iCs w:val="0"/>
                <w:sz w:val="24"/>
                <w:szCs w:val="24"/>
                <w:lang w:val="en-US"/>
              </w:rPr>
              <w:t>Ad Type</w:t>
            </w:r>
          </w:p>
        </w:tc>
        <w:tc>
          <w:tcPr>
            <w:tcW w:w="4050" w:type="dxa"/>
          </w:tcPr>
          <w:p w14:paraId="6BBA4706" w14:textId="7700A865" w:rsidR="0013331D" w:rsidRPr="00F630FC" w:rsidRDefault="00F630FC" w:rsidP="002B0247">
            <w:pPr>
              <w:cnfStyle w:val="000000100000" w:firstRow="0" w:lastRow="0" w:firstColumn="0" w:lastColumn="0" w:oddVBand="0" w:evenVBand="0" w:oddHBand="1" w:evenHBand="0" w:firstRowFirstColumn="0" w:firstRowLastColumn="0" w:lastRowFirstColumn="0" w:lastRowLastColumn="0"/>
              <w:rPr>
                <w:rFonts w:cstheme="minorHAnsi"/>
                <w:sz w:val="24"/>
                <w:szCs w:val="24"/>
                <w:lang w:val="en-US"/>
              </w:rPr>
            </w:pPr>
            <w:r w:rsidRPr="00F630FC">
              <w:rPr>
                <w:rFonts w:cstheme="minorHAnsi"/>
                <w:sz w:val="24"/>
                <w:szCs w:val="24"/>
              </w:rPr>
              <w:t>What type of ad is this? (e.g., Manufacturer, Retailer, Restaurant)</w:t>
            </w:r>
          </w:p>
        </w:tc>
        <w:tc>
          <w:tcPr>
            <w:tcW w:w="2709" w:type="dxa"/>
          </w:tcPr>
          <w:p w14:paraId="644399B4" w14:textId="1550EE8F" w:rsidR="0013331D" w:rsidRPr="004C67C4" w:rsidRDefault="003747EE" w:rsidP="0013331D">
            <w:pPr>
              <w:cnfStyle w:val="000000100000" w:firstRow="0" w:lastRow="0" w:firstColumn="0" w:lastColumn="0" w:oddVBand="0" w:evenVBand="0" w:oddHBand="1" w:evenHBand="0" w:firstRowFirstColumn="0" w:firstRowLastColumn="0" w:lastRowFirstColumn="0" w:lastRowLastColumn="0"/>
              <w:rPr>
                <w:sz w:val="24"/>
                <w:szCs w:val="24"/>
                <w:lang w:val="en-US"/>
              </w:rPr>
            </w:pPr>
            <w:r>
              <w:rPr>
                <w:sz w:val="24"/>
                <w:szCs w:val="24"/>
                <w:lang w:val="en-US"/>
              </w:rPr>
              <w:t>Single choice</w:t>
            </w:r>
          </w:p>
        </w:tc>
      </w:tr>
      <w:tr w:rsidR="0013331D" w14:paraId="25F9DD3F" w14:textId="77777777" w:rsidTr="007B5016">
        <w:trPr>
          <w:trHeight w:val="555"/>
        </w:trPr>
        <w:tc>
          <w:tcPr>
            <w:cnfStyle w:val="001000000000" w:firstRow="0" w:lastRow="0" w:firstColumn="1" w:lastColumn="0" w:oddVBand="0" w:evenVBand="0" w:oddHBand="0" w:evenHBand="0" w:firstRowFirstColumn="0" w:firstRowLastColumn="0" w:lastRowFirstColumn="0" w:lastRowLastColumn="0"/>
            <w:tcW w:w="2700" w:type="dxa"/>
          </w:tcPr>
          <w:p w14:paraId="19F9054F" w14:textId="50FDFA85" w:rsidR="0013331D" w:rsidRPr="008603D8" w:rsidRDefault="008603D8" w:rsidP="002B0247">
            <w:pPr>
              <w:pStyle w:val="ListParagraph"/>
              <w:numPr>
                <w:ilvl w:val="0"/>
                <w:numId w:val="5"/>
              </w:numPr>
              <w:jc w:val="center"/>
              <w:rPr>
                <w:sz w:val="24"/>
                <w:szCs w:val="24"/>
                <w:lang w:val="en-US"/>
              </w:rPr>
            </w:pPr>
            <w:r>
              <w:rPr>
                <w:i w:val="0"/>
                <w:iCs w:val="0"/>
                <w:sz w:val="24"/>
                <w:szCs w:val="24"/>
                <w:lang w:val="en-US"/>
              </w:rPr>
              <w:t>Target Audience</w:t>
            </w:r>
          </w:p>
        </w:tc>
        <w:tc>
          <w:tcPr>
            <w:tcW w:w="4050" w:type="dxa"/>
          </w:tcPr>
          <w:p w14:paraId="014D65AB" w14:textId="7C4D4DCB" w:rsidR="0013331D" w:rsidRPr="00F630FC" w:rsidRDefault="00F630FC" w:rsidP="002B0247">
            <w:pPr>
              <w:cnfStyle w:val="000000000000" w:firstRow="0" w:lastRow="0" w:firstColumn="0" w:lastColumn="0" w:oddVBand="0" w:evenVBand="0" w:oddHBand="0" w:evenHBand="0" w:firstRowFirstColumn="0" w:firstRowLastColumn="0" w:lastRowFirstColumn="0" w:lastRowLastColumn="0"/>
              <w:rPr>
                <w:rFonts w:cstheme="minorHAnsi"/>
                <w:sz w:val="24"/>
                <w:szCs w:val="24"/>
                <w:lang w:val="en-US"/>
              </w:rPr>
            </w:pPr>
            <w:r w:rsidRPr="00F630FC">
              <w:rPr>
                <w:rFonts w:cstheme="minorHAnsi"/>
                <w:sz w:val="24"/>
                <w:szCs w:val="24"/>
              </w:rPr>
              <w:t>Who is the target audience? (Child, Adolescent, Adult)</w:t>
            </w:r>
          </w:p>
        </w:tc>
        <w:tc>
          <w:tcPr>
            <w:tcW w:w="2709" w:type="dxa"/>
          </w:tcPr>
          <w:p w14:paraId="11420CEB" w14:textId="7F9380A4" w:rsidR="0013331D" w:rsidRPr="004C67C4" w:rsidRDefault="003747EE" w:rsidP="0013331D">
            <w:pPr>
              <w:cnfStyle w:val="000000000000" w:firstRow="0" w:lastRow="0" w:firstColumn="0" w:lastColumn="0" w:oddVBand="0" w:evenVBand="0" w:oddHBand="0" w:evenHBand="0" w:firstRowFirstColumn="0" w:firstRowLastColumn="0" w:lastRowFirstColumn="0" w:lastRowLastColumn="0"/>
              <w:rPr>
                <w:sz w:val="24"/>
                <w:szCs w:val="24"/>
                <w:lang w:val="en-US"/>
              </w:rPr>
            </w:pPr>
            <w:r>
              <w:rPr>
                <w:sz w:val="24"/>
                <w:szCs w:val="24"/>
                <w:lang w:val="en-US"/>
              </w:rPr>
              <w:t>Single choice</w:t>
            </w:r>
          </w:p>
        </w:tc>
      </w:tr>
      <w:tr w:rsidR="00B019E4" w14:paraId="14B9051C" w14:textId="77777777" w:rsidTr="007B5016">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2700" w:type="dxa"/>
          </w:tcPr>
          <w:p w14:paraId="7FAEC890" w14:textId="2FE9A751" w:rsidR="00B019E4" w:rsidRDefault="00B019E4" w:rsidP="002B0247">
            <w:pPr>
              <w:pStyle w:val="ListParagraph"/>
              <w:numPr>
                <w:ilvl w:val="0"/>
                <w:numId w:val="5"/>
              </w:numPr>
              <w:jc w:val="center"/>
              <w:rPr>
                <w:i w:val="0"/>
                <w:iCs w:val="0"/>
                <w:sz w:val="24"/>
                <w:szCs w:val="24"/>
                <w:lang w:val="en-US"/>
              </w:rPr>
            </w:pPr>
            <w:r>
              <w:rPr>
                <w:i w:val="0"/>
                <w:iCs w:val="0"/>
                <w:sz w:val="24"/>
                <w:szCs w:val="24"/>
                <w:lang w:val="en-US"/>
              </w:rPr>
              <w:t>Premium Offers</w:t>
            </w:r>
          </w:p>
        </w:tc>
        <w:tc>
          <w:tcPr>
            <w:tcW w:w="4050" w:type="dxa"/>
          </w:tcPr>
          <w:p w14:paraId="6F5128E2" w14:textId="20AF307D" w:rsidR="00B019E4" w:rsidRPr="00F630FC" w:rsidRDefault="00B019E4" w:rsidP="002B0247">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Identify premium offers (e.g., Discounts, Gifts, Contests)</w:t>
            </w:r>
          </w:p>
        </w:tc>
        <w:tc>
          <w:tcPr>
            <w:tcW w:w="2709" w:type="dxa"/>
          </w:tcPr>
          <w:p w14:paraId="179A4796" w14:textId="2B906621" w:rsidR="00B019E4" w:rsidRPr="004C67C4" w:rsidRDefault="00FB3356" w:rsidP="0013331D">
            <w:pPr>
              <w:cnfStyle w:val="000000100000" w:firstRow="0" w:lastRow="0" w:firstColumn="0" w:lastColumn="0" w:oddVBand="0" w:evenVBand="0" w:oddHBand="1" w:evenHBand="0" w:firstRowFirstColumn="0" w:firstRowLastColumn="0" w:lastRowFirstColumn="0" w:lastRowLastColumn="0"/>
              <w:rPr>
                <w:sz w:val="24"/>
                <w:szCs w:val="24"/>
                <w:lang w:val="en-US"/>
              </w:rPr>
            </w:pPr>
            <w:r>
              <w:rPr>
                <w:sz w:val="24"/>
                <w:szCs w:val="24"/>
                <w:lang w:val="en-US"/>
              </w:rPr>
              <w:t>Multiple choice</w:t>
            </w:r>
            <w:r w:rsidR="000D28F4">
              <w:rPr>
                <w:sz w:val="24"/>
                <w:szCs w:val="24"/>
                <w:lang w:val="en-US"/>
              </w:rPr>
              <w:t xml:space="preserve"> + ‘Other’ option</w:t>
            </w:r>
          </w:p>
        </w:tc>
      </w:tr>
      <w:tr w:rsidR="00874EF7" w14:paraId="2CD1E051" w14:textId="77777777" w:rsidTr="007B5016">
        <w:trPr>
          <w:trHeight w:val="555"/>
        </w:trPr>
        <w:tc>
          <w:tcPr>
            <w:cnfStyle w:val="001000000000" w:firstRow="0" w:lastRow="0" w:firstColumn="1" w:lastColumn="0" w:oddVBand="0" w:evenVBand="0" w:oddHBand="0" w:evenHBand="0" w:firstRowFirstColumn="0" w:firstRowLastColumn="0" w:lastRowFirstColumn="0" w:lastRowLastColumn="0"/>
            <w:tcW w:w="2700" w:type="dxa"/>
          </w:tcPr>
          <w:p w14:paraId="29D89106" w14:textId="1353F0EF" w:rsidR="00874EF7" w:rsidRPr="008603D8" w:rsidRDefault="008603D8" w:rsidP="002B0247">
            <w:pPr>
              <w:pStyle w:val="ListParagraph"/>
              <w:numPr>
                <w:ilvl w:val="0"/>
                <w:numId w:val="5"/>
              </w:numPr>
              <w:jc w:val="center"/>
              <w:rPr>
                <w:i w:val="0"/>
                <w:iCs w:val="0"/>
                <w:sz w:val="24"/>
                <w:szCs w:val="24"/>
                <w:lang w:val="en-US"/>
              </w:rPr>
            </w:pPr>
            <w:r w:rsidRPr="008603D8">
              <w:rPr>
                <w:i w:val="0"/>
                <w:iCs w:val="0"/>
                <w:sz w:val="24"/>
                <w:szCs w:val="24"/>
                <w:lang w:val="en-US"/>
              </w:rPr>
              <w:t>Marketing Strategies</w:t>
            </w:r>
          </w:p>
        </w:tc>
        <w:tc>
          <w:tcPr>
            <w:tcW w:w="4050" w:type="dxa"/>
          </w:tcPr>
          <w:p w14:paraId="74405BA2" w14:textId="11933AFB" w:rsidR="00874EF7" w:rsidRPr="00F630FC" w:rsidRDefault="00F630FC" w:rsidP="002B0247">
            <w:pPr>
              <w:cnfStyle w:val="000000000000" w:firstRow="0" w:lastRow="0" w:firstColumn="0" w:lastColumn="0" w:oddVBand="0" w:evenVBand="0" w:oddHBand="0" w:evenHBand="0" w:firstRowFirstColumn="0" w:firstRowLastColumn="0" w:lastRowFirstColumn="0" w:lastRowLastColumn="0"/>
              <w:rPr>
                <w:rFonts w:cstheme="minorHAnsi"/>
                <w:sz w:val="24"/>
                <w:szCs w:val="24"/>
                <w:lang w:val="en-US"/>
              </w:rPr>
            </w:pPr>
            <w:r w:rsidRPr="00F630FC">
              <w:rPr>
                <w:rFonts w:cstheme="minorHAnsi"/>
                <w:sz w:val="24"/>
                <w:szCs w:val="24"/>
              </w:rPr>
              <w:t>Identify marketing strategies (e.g., Celebrities, Characters)</w:t>
            </w:r>
          </w:p>
        </w:tc>
        <w:tc>
          <w:tcPr>
            <w:tcW w:w="2709" w:type="dxa"/>
          </w:tcPr>
          <w:p w14:paraId="6408487D" w14:textId="174B9B5E" w:rsidR="00874EF7" w:rsidRPr="004C67C4" w:rsidRDefault="001B6C53" w:rsidP="0013331D">
            <w:pPr>
              <w:cnfStyle w:val="000000000000" w:firstRow="0" w:lastRow="0" w:firstColumn="0" w:lastColumn="0" w:oddVBand="0" w:evenVBand="0" w:oddHBand="0" w:evenHBand="0" w:firstRowFirstColumn="0" w:firstRowLastColumn="0" w:lastRowFirstColumn="0" w:lastRowLastColumn="0"/>
              <w:rPr>
                <w:sz w:val="24"/>
                <w:szCs w:val="24"/>
                <w:lang w:val="en-US"/>
              </w:rPr>
            </w:pPr>
            <w:r>
              <w:rPr>
                <w:sz w:val="24"/>
                <w:szCs w:val="24"/>
                <w:lang w:val="en-US"/>
              </w:rPr>
              <w:t>Multiple choice + ‘Other’ option</w:t>
            </w:r>
          </w:p>
        </w:tc>
      </w:tr>
      <w:tr w:rsidR="008603D8" w14:paraId="13A1E5B6" w14:textId="77777777" w:rsidTr="007B5016">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2700" w:type="dxa"/>
          </w:tcPr>
          <w:p w14:paraId="4DE966A7" w14:textId="710BE651" w:rsidR="008603D8" w:rsidRPr="00F630FC" w:rsidRDefault="008603D8" w:rsidP="002B0247">
            <w:pPr>
              <w:pStyle w:val="ListParagraph"/>
              <w:numPr>
                <w:ilvl w:val="0"/>
                <w:numId w:val="5"/>
              </w:numPr>
              <w:jc w:val="center"/>
              <w:rPr>
                <w:i w:val="0"/>
                <w:iCs w:val="0"/>
                <w:sz w:val="24"/>
                <w:szCs w:val="24"/>
                <w:lang w:val="en-US"/>
              </w:rPr>
            </w:pPr>
            <w:r w:rsidRPr="00F630FC">
              <w:rPr>
                <w:i w:val="0"/>
                <w:iCs w:val="0"/>
                <w:sz w:val="24"/>
                <w:szCs w:val="24"/>
                <w:lang w:val="en-US"/>
              </w:rPr>
              <w:t xml:space="preserve">WHO </w:t>
            </w:r>
            <w:r w:rsidR="00F838A5">
              <w:rPr>
                <w:i w:val="0"/>
                <w:iCs w:val="0"/>
                <w:sz w:val="24"/>
                <w:szCs w:val="24"/>
                <w:lang w:val="en-US"/>
              </w:rPr>
              <w:t xml:space="preserve">NPM </w:t>
            </w:r>
            <w:r w:rsidRPr="00F630FC">
              <w:rPr>
                <w:i w:val="0"/>
                <w:iCs w:val="0"/>
                <w:sz w:val="24"/>
                <w:szCs w:val="24"/>
                <w:lang w:val="en-US"/>
              </w:rPr>
              <w:t>Food Categories</w:t>
            </w:r>
          </w:p>
        </w:tc>
        <w:tc>
          <w:tcPr>
            <w:tcW w:w="4050" w:type="dxa"/>
          </w:tcPr>
          <w:p w14:paraId="0E13EDFC" w14:textId="30EEAB2C" w:rsidR="008603D8" w:rsidRPr="00F630FC" w:rsidRDefault="00F630FC" w:rsidP="002B0247">
            <w:pPr>
              <w:cnfStyle w:val="000000100000" w:firstRow="0" w:lastRow="0" w:firstColumn="0" w:lastColumn="0" w:oddVBand="0" w:evenVBand="0" w:oddHBand="1" w:evenHBand="0" w:firstRowFirstColumn="0" w:firstRowLastColumn="0" w:lastRowFirstColumn="0" w:lastRowLastColumn="0"/>
              <w:rPr>
                <w:rFonts w:cstheme="minorHAnsi"/>
                <w:sz w:val="24"/>
                <w:szCs w:val="24"/>
                <w:lang w:val="en-US"/>
              </w:rPr>
            </w:pPr>
            <w:r w:rsidRPr="00F630FC">
              <w:rPr>
                <w:rFonts w:cstheme="minorHAnsi"/>
                <w:sz w:val="24"/>
                <w:szCs w:val="24"/>
              </w:rPr>
              <w:t>Identify food categories present (e.g., Snacks, Dairy, Drinks)</w:t>
            </w:r>
          </w:p>
        </w:tc>
        <w:tc>
          <w:tcPr>
            <w:tcW w:w="2709" w:type="dxa"/>
          </w:tcPr>
          <w:p w14:paraId="2D9DA3CE" w14:textId="44BD5233" w:rsidR="008603D8" w:rsidRPr="004C67C4" w:rsidRDefault="001B6C53" w:rsidP="0013331D">
            <w:pPr>
              <w:cnfStyle w:val="000000100000" w:firstRow="0" w:lastRow="0" w:firstColumn="0" w:lastColumn="0" w:oddVBand="0" w:evenVBand="0" w:oddHBand="1" w:evenHBand="0" w:firstRowFirstColumn="0" w:firstRowLastColumn="0" w:lastRowFirstColumn="0" w:lastRowLastColumn="0"/>
              <w:rPr>
                <w:sz w:val="24"/>
                <w:szCs w:val="24"/>
                <w:lang w:val="en-US"/>
              </w:rPr>
            </w:pPr>
            <w:r>
              <w:rPr>
                <w:sz w:val="24"/>
                <w:szCs w:val="24"/>
                <w:lang w:val="en-US"/>
              </w:rPr>
              <w:t>Multiple choice + ‘Other’ option</w:t>
            </w:r>
          </w:p>
        </w:tc>
      </w:tr>
      <w:tr w:rsidR="008603D8" w14:paraId="6187B1DC" w14:textId="77777777" w:rsidTr="007B5016">
        <w:trPr>
          <w:trHeight w:val="555"/>
        </w:trPr>
        <w:tc>
          <w:tcPr>
            <w:cnfStyle w:val="001000000000" w:firstRow="0" w:lastRow="0" w:firstColumn="1" w:lastColumn="0" w:oddVBand="0" w:evenVBand="0" w:oddHBand="0" w:evenHBand="0" w:firstRowFirstColumn="0" w:firstRowLastColumn="0" w:lastRowFirstColumn="0" w:lastRowLastColumn="0"/>
            <w:tcW w:w="2700" w:type="dxa"/>
          </w:tcPr>
          <w:p w14:paraId="44F642B8" w14:textId="289962E3" w:rsidR="008603D8" w:rsidRPr="00F630FC" w:rsidRDefault="00F838A5" w:rsidP="002B0247">
            <w:pPr>
              <w:pStyle w:val="ListParagraph"/>
              <w:numPr>
                <w:ilvl w:val="0"/>
                <w:numId w:val="5"/>
              </w:numPr>
              <w:jc w:val="center"/>
              <w:rPr>
                <w:i w:val="0"/>
                <w:iCs w:val="0"/>
                <w:sz w:val="24"/>
                <w:szCs w:val="24"/>
                <w:lang w:val="en-US"/>
              </w:rPr>
            </w:pPr>
            <w:r>
              <w:rPr>
                <w:i w:val="0"/>
                <w:iCs w:val="0"/>
                <w:sz w:val="24"/>
                <w:szCs w:val="24"/>
                <w:lang w:val="en-US"/>
              </w:rPr>
              <w:t xml:space="preserve">NOVA </w:t>
            </w:r>
            <w:r w:rsidR="008603D8" w:rsidRPr="00F630FC">
              <w:rPr>
                <w:i w:val="0"/>
                <w:iCs w:val="0"/>
                <w:sz w:val="24"/>
                <w:szCs w:val="24"/>
                <w:lang w:val="en-US"/>
              </w:rPr>
              <w:t>Food Processing Level</w:t>
            </w:r>
          </w:p>
        </w:tc>
        <w:tc>
          <w:tcPr>
            <w:tcW w:w="4050" w:type="dxa"/>
          </w:tcPr>
          <w:p w14:paraId="366A7140" w14:textId="40B1BE8E" w:rsidR="008603D8" w:rsidRPr="004C67C4" w:rsidRDefault="00F630FC" w:rsidP="002B0247">
            <w:pPr>
              <w:cnfStyle w:val="000000000000" w:firstRow="0" w:lastRow="0" w:firstColumn="0" w:lastColumn="0" w:oddVBand="0" w:evenVBand="0" w:oddHBand="0" w:evenHBand="0" w:firstRowFirstColumn="0" w:firstRowLastColumn="0" w:lastRowFirstColumn="0" w:lastRowLastColumn="0"/>
              <w:rPr>
                <w:sz w:val="24"/>
                <w:szCs w:val="24"/>
                <w:lang w:val="en-US"/>
              </w:rPr>
            </w:pPr>
            <w:r w:rsidRPr="00554BB1">
              <w:rPr>
                <w:sz w:val="24"/>
                <w:szCs w:val="24"/>
              </w:rPr>
              <w:t>Determine processing level of identified foods (e.g., Ultra-Processed)</w:t>
            </w:r>
          </w:p>
        </w:tc>
        <w:tc>
          <w:tcPr>
            <w:tcW w:w="2709" w:type="dxa"/>
          </w:tcPr>
          <w:p w14:paraId="2C876703" w14:textId="54F9CE58" w:rsidR="008603D8" w:rsidRPr="000203C8" w:rsidRDefault="00554BB1" w:rsidP="0013331D">
            <w:pPr>
              <w:cnfStyle w:val="000000000000" w:firstRow="0" w:lastRow="0" w:firstColumn="0" w:lastColumn="0" w:oddVBand="0" w:evenVBand="0" w:oddHBand="0" w:evenHBand="0" w:firstRowFirstColumn="0" w:firstRowLastColumn="0" w:lastRowFirstColumn="0" w:lastRowLastColumn="0"/>
              <w:rPr>
                <w:sz w:val="24"/>
                <w:szCs w:val="24"/>
                <w:lang w:val="en-US"/>
              </w:rPr>
            </w:pPr>
            <w:r>
              <w:rPr>
                <w:sz w:val="24"/>
                <w:szCs w:val="24"/>
                <w:lang w:val="en-US"/>
              </w:rPr>
              <w:t xml:space="preserve">Single choice, for each category selected in the </w:t>
            </w:r>
            <w:r w:rsidR="000203C8">
              <w:rPr>
                <w:i/>
                <w:iCs/>
                <w:sz w:val="24"/>
                <w:szCs w:val="24"/>
                <w:lang w:val="en-US"/>
              </w:rPr>
              <w:lastRenderedPageBreak/>
              <w:t xml:space="preserve">WHO Food Categories </w:t>
            </w:r>
            <w:r w:rsidR="000203C8">
              <w:rPr>
                <w:sz w:val="24"/>
                <w:szCs w:val="24"/>
                <w:lang w:val="en-US"/>
              </w:rPr>
              <w:t>question</w:t>
            </w:r>
          </w:p>
        </w:tc>
      </w:tr>
      <w:tr w:rsidR="008603D8" w14:paraId="06FE151E" w14:textId="77777777" w:rsidTr="007B5016">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2700" w:type="dxa"/>
          </w:tcPr>
          <w:p w14:paraId="2DBF219C" w14:textId="549893AD" w:rsidR="008603D8" w:rsidRPr="00CA402D" w:rsidRDefault="00CA402D" w:rsidP="00CA402D">
            <w:pPr>
              <w:rPr>
                <w:b/>
                <w:bCs/>
                <w:sz w:val="24"/>
                <w:szCs w:val="24"/>
                <w:lang w:val="en-US"/>
              </w:rPr>
            </w:pPr>
            <w:r>
              <w:rPr>
                <w:b/>
                <w:bCs/>
                <w:sz w:val="24"/>
                <w:szCs w:val="24"/>
                <w:lang w:val="en-US"/>
              </w:rPr>
              <w:lastRenderedPageBreak/>
              <w:t>Attention Checks</w:t>
            </w:r>
          </w:p>
        </w:tc>
        <w:tc>
          <w:tcPr>
            <w:tcW w:w="4050" w:type="dxa"/>
          </w:tcPr>
          <w:p w14:paraId="18792B9A" w14:textId="23C53960" w:rsidR="008603D8" w:rsidRPr="004C67C4" w:rsidRDefault="00645F79" w:rsidP="0013331D">
            <w:pPr>
              <w:cnfStyle w:val="000000100000" w:firstRow="0" w:lastRow="0" w:firstColumn="0" w:lastColumn="0" w:oddVBand="0" w:evenVBand="0" w:oddHBand="1" w:evenHBand="0" w:firstRowFirstColumn="0" w:firstRowLastColumn="0" w:lastRowFirstColumn="0" w:lastRowLastColumn="0"/>
              <w:rPr>
                <w:sz w:val="24"/>
                <w:szCs w:val="24"/>
                <w:lang w:val="en-US"/>
              </w:rPr>
            </w:pPr>
            <w:r>
              <w:rPr>
                <w:sz w:val="24"/>
                <w:szCs w:val="24"/>
                <w:lang w:val="en-US"/>
              </w:rPr>
              <w:t>Three r</w:t>
            </w:r>
            <w:r w:rsidR="002B0247">
              <w:rPr>
                <w:sz w:val="24"/>
                <w:szCs w:val="24"/>
                <w:lang w:val="en-US"/>
              </w:rPr>
              <w:t>andomly placed attention check questions</w:t>
            </w:r>
          </w:p>
        </w:tc>
        <w:tc>
          <w:tcPr>
            <w:tcW w:w="2709" w:type="dxa"/>
          </w:tcPr>
          <w:p w14:paraId="7B8A62D2" w14:textId="534A0AD3" w:rsidR="008603D8" w:rsidRPr="004C67C4" w:rsidRDefault="004C6D0B" w:rsidP="0013331D">
            <w:pPr>
              <w:cnfStyle w:val="000000100000" w:firstRow="0" w:lastRow="0" w:firstColumn="0" w:lastColumn="0" w:oddVBand="0" w:evenVBand="0" w:oddHBand="1" w:evenHBand="0" w:firstRowFirstColumn="0" w:firstRowLastColumn="0" w:lastRowFirstColumn="0" w:lastRowLastColumn="0"/>
              <w:rPr>
                <w:sz w:val="24"/>
                <w:szCs w:val="24"/>
                <w:lang w:val="en-US"/>
              </w:rPr>
            </w:pPr>
            <w:r>
              <w:rPr>
                <w:sz w:val="24"/>
                <w:szCs w:val="24"/>
                <w:lang w:val="en-US"/>
              </w:rPr>
              <w:t>Single choice</w:t>
            </w:r>
          </w:p>
        </w:tc>
      </w:tr>
      <w:tr w:rsidR="002B0247" w14:paraId="3EADD363" w14:textId="77777777" w:rsidTr="007B5016">
        <w:trPr>
          <w:trHeight w:val="555"/>
        </w:trPr>
        <w:tc>
          <w:tcPr>
            <w:cnfStyle w:val="001000000000" w:firstRow="0" w:lastRow="0" w:firstColumn="1" w:lastColumn="0" w:oddVBand="0" w:evenVBand="0" w:oddHBand="0" w:evenHBand="0" w:firstRowFirstColumn="0" w:firstRowLastColumn="0" w:lastRowFirstColumn="0" w:lastRowLastColumn="0"/>
            <w:tcW w:w="2700" w:type="dxa"/>
          </w:tcPr>
          <w:p w14:paraId="69FA2A65" w14:textId="6C5C0E08" w:rsidR="002B0247" w:rsidRDefault="00B910C2" w:rsidP="00CA402D">
            <w:pPr>
              <w:rPr>
                <w:b/>
                <w:bCs/>
                <w:sz w:val="24"/>
                <w:szCs w:val="24"/>
                <w:lang w:val="en-US"/>
              </w:rPr>
            </w:pPr>
            <w:r>
              <w:rPr>
                <w:b/>
                <w:bCs/>
                <w:sz w:val="24"/>
                <w:szCs w:val="24"/>
                <w:lang w:val="en-US"/>
              </w:rPr>
              <w:t>Social Media and Nutrition</w:t>
            </w:r>
          </w:p>
        </w:tc>
        <w:tc>
          <w:tcPr>
            <w:tcW w:w="4050" w:type="dxa"/>
          </w:tcPr>
          <w:p w14:paraId="3D3958C1" w14:textId="77777777" w:rsidR="002B0247" w:rsidRPr="004C67C4" w:rsidRDefault="002B0247" w:rsidP="0013331D">
            <w:pPr>
              <w:cnfStyle w:val="000000000000" w:firstRow="0" w:lastRow="0" w:firstColumn="0" w:lastColumn="0" w:oddVBand="0" w:evenVBand="0" w:oddHBand="0" w:evenHBand="0" w:firstRowFirstColumn="0" w:firstRowLastColumn="0" w:lastRowFirstColumn="0" w:lastRowLastColumn="0"/>
              <w:rPr>
                <w:sz w:val="24"/>
                <w:szCs w:val="24"/>
                <w:lang w:val="en-US"/>
              </w:rPr>
            </w:pPr>
          </w:p>
        </w:tc>
        <w:tc>
          <w:tcPr>
            <w:tcW w:w="2709" w:type="dxa"/>
          </w:tcPr>
          <w:p w14:paraId="5C0ECBD0" w14:textId="6C6A46A4" w:rsidR="002B0247" w:rsidRDefault="002B0247" w:rsidP="0013331D">
            <w:pPr>
              <w:cnfStyle w:val="000000000000" w:firstRow="0" w:lastRow="0" w:firstColumn="0" w:lastColumn="0" w:oddVBand="0" w:evenVBand="0" w:oddHBand="0" w:evenHBand="0" w:firstRowFirstColumn="0" w:firstRowLastColumn="0" w:lastRowFirstColumn="0" w:lastRowLastColumn="0"/>
              <w:rPr>
                <w:sz w:val="24"/>
                <w:szCs w:val="24"/>
                <w:lang w:val="en-US"/>
              </w:rPr>
            </w:pPr>
          </w:p>
        </w:tc>
      </w:tr>
      <w:tr w:rsidR="00636E44" w14:paraId="748C2B79" w14:textId="77777777" w:rsidTr="007B5016">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2700" w:type="dxa"/>
          </w:tcPr>
          <w:p w14:paraId="4C3F5996" w14:textId="4244B870" w:rsidR="00636E44" w:rsidRPr="000E46C7" w:rsidRDefault="00636E44" w:rsidP="00636E44">
            <w:pPr>
              <w:pStyle w:val="ListParagraph"/>
              <w:numPr>
                <w:ilvl w:val="0"/>
                <w:numId w:val="5"/>
              </w:numPr>
              <w:jc w:val="center"/>
              <w:rPr>
                <w:i w:val="0"/>
                <w:iCs w:val="0"/>
                <w:sz w:val="24"/>
                <w:szCs w:val="24"/>
                <w:lang w:val="en-US"/>
              </w:rPr>
            </w:pPr>
            <w:r w:rsidRPr="000E46C7">
              <w:rPr>
                <w:i w:val="0"/>
                <w:iCs w:val="0"/>
                <w:sz w:val="24"/>
                <w:szCs w:val="24"/>
                <w:lang w:val="en-US"/>
              </w:rPr>
              <w:t>Self-reported Health</w:t>
            </w:r>
          </w:p>
        </w:tc>
        <w:tc>
          <w:tcPr>
            <w:tcW w:w="4050" w:type="dxa"/>
          </w:tcPr>
          <w:p w14:paraId="355CB1A6" w14:textId="7A40CF86" w:rsidR="00636E44" w:rsidRPr="004C67C4" w:rsidRDefault="00636E44" w:rsidP="00636E44">
            <w:pPr>
              <w:cnfStyle w:val="000000100000" w:firstRow="0" w:lastRow="0" w:firstColumn="0" w:lastColumn="0" w:oddVBand="0" w:evenVBand="0" w:oddHBand="1" w:evenHBand="0" w:firstRowFirstColumn="0" w:firstRowLastColumn="0" w:lastRowFirstColumn="0" w:lastRowLastColumn="0"/>
              <w:rPr>
                <w:sz w:val="24"/>
                <w:szCs w:val="24"/>
                <w:lang w:val="en-US"/>
              </w:rPr>
            </w:pPr>
            <w:r>
              <w:rPr>
                <w:sz w:val="24"/>
                <w:szCs w:val="24"/>
                <w:lang w:val="en-US"/>
              </w:rPr>
              <w:t>How would you describe your health?</w:t>
            </w:r>
          </w:p>
        </w:tc>
        <w:tc>
          <w:tcPr>
            <w:tcW w:w="2709" w:type="dxa"/>
          </w:tcPr>
          <w:p w14:paraId="40180532" w14:textId="21A67A8A" w:rsidR="00636E44" w:rsidRDefault="00636E44" w:rsidP="00636E44">
            <w:pPr>
              <w:cnfStyle w:val="000000100000" w:firstRow="0" w:lastRow="0" w:firstColumn="0" w:lastColumn="0" w:oddVBand="0" w:evenVBand="0" w:oddHBand="1" w:evenHBand="0" w:firstRowFirstColumn="0" w:firstRowLastColumn="0" w:lastRowFirstColumn="0" w:lastRowLastColumn="0"/>
              <w:rPr>
                <w:sz w:val="24"/>
                <w:szCs w:val="24"/>
                <w:lang w:val="en-US"/>
              </w:rPr>
            </w:pPr>
            <w:r>
              <w:rPr>
                <w:sz w:val="24"/>
                <w:szCs w:val="24"/>
                <w:lang w:val="en-US"/>
              </w:rPr>
              <w:t>Likert Scale (Very Good – Very Bad)</w:t>
            </w:r>
          </w:p>
        </w:tc>
      </w:tr>
      <w:tr w:rsidR="00636E44" w14:paraId="490266DB" w14:textId="77777777" w:rsidTr="007B5016">
        <w:trPr>
          <w:trHeight w:val="555"/>
        </w:trPr>
        <w:tc>
          <w:tcPr>
            <w:cnfStyle w:val="001000000000" w:firstRow="0" w:lastRow="0" w:firstColumn="1" w:lastColumn="0" w:oddVBand="0" w:evenVBand="0" w:oddHBand="0" w:evenHBand="0" w:firstRowFirstColumn="0" w:firstRowLastColumn="0" w:lastRowFirstColumn="0" w:lastRowLastColumn="0"/>
            <w:tcW w:w="2700" w:type="dxa"/>
          </w:tcPr>
          <w:p w14:paraId="2CE35C95" w14:textId="7DED2C37" w:rsidR="00636E44" w:rsidRPr="0010126F" w:rsidRDefault="00636E44" w:rsidP="00636E44">
            <w:pPr>
              <w:pStyle w:val="ListParagraph"/>
              <w:numPr>
                <w:ilvl w:val="0"/>
                <w:numId w:val="5"/>
              </w:numPr>
              <w:jc w:val="center"/>
              <w:rPr>
                <w:b/>
                <w:bCs/>
                <w:i w:val="0"/>
                <w:iCs w:val="0"/>
                <w:sz w:val="24"/>
                <w:szCs w:val="24"/>
                <w:lang w:val="en-US"/>
              </w:rPr>
            </w:pPr>
            <w:r>
              <w:rPr>
                <w:i w:val="0"/>
                <w:iCs w:val="0"/>
                <w:sz w:val="24"/>
                <w:szCs w:val="24"/>
                <w:lang w:val="en-US"/>
              </w:rPr>
              <w:t>Social Media Usage</w:t>
            </w:r>
          </w:p>
        </w:tc>
        <w:tc>
          <w:tcPr>
            <w:tcW w:w="4050" w:type="dxa"/>
          </w:tcPr>
          <w:p w14:paraId="2963970C" w14:textId="405579EF" w:rsidR="00636E44" w:rsidRPr="004C67C4" w:rsidRDefault="00636E44" w:rsidP="00636E44">
            <w:pPr>
              <w:cnfStyle w:val="000000000000" w:firstRow="0" w:lastRow="0" w:firstColumn="0" w:lastColumn="0" w:oddVBand="0" w:evenVBand="0" w:oddHBand="0" w:evenHBand="0" w:firstRowFirstColumn="0" w:firstRowLastColumn="0" w:lastRowFirstColumn="0" w:lastRowLastColumn="0"/>
              <w:rPr>
                <w:sz w:val="24"/>
                <w:szCs w:val="24"/>
                <w:lang w:val="en-US"/>
              </w:rPr>
            </w:pPr>
            <w:r>
              <w:rPr>
                <w:sz w:val="24"/>
                <w:szCs w:val="24"/>
                <w:lang w:val="en-US"/>
              </w:rPr>
              <w:t>How many hours per day on social media?</w:t>
            </w:r>
          </w:p>
        </w:tc>
        <w:tc>
          <w:tcPr>
            <w:tcW w:w="2709" w:type="dxa"/>
          </w:tcPr>
          <w:p w14:paraId="6CA675CF" w14:textId="0AB7D375" w:rsidR="00636E44" w:rsidRDefault="00636E44" w:rsidP="00636E44">
            <w:pPr>
              <w:cnfStyle w:val="000000000000" w:firstRow="0" w:lastRow="0" w:firstColumn="0" w:lastColumn="0" w:oddVBand="0" w:evenVBand="0" w:oddHBand="0" w:evenHBand="0" w:firstRowFirstColumn="0" w:firstRowLastColumn="0" w:lastRowFirstColumn="0" w:lastRowLastColumn="0"/>
              <w:rPr>
                <w:sz w:val="24"/>
                <w:szCs w:val="24"/>
                <w:lang w:val="en-US"/>
              </w:rPr>
            </w:pPr>
            <w:r>
              <w:rPr>
                <w:sz w:val="24"/>
                <w:szCs w:val="24"/>
                <w:lang w:val="en-US"/>
              </w:rPr>
              <w:t>Single choice (range)</w:t>
            </w:r>
          </w:p>
        </w:tc>
      </w:tr>
      <w:tr w:rsidR="007B5016" w14:paraId="5C882BE2" w14:textId="77777777" w:rsidTr="007B5016">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2700" w:type="dxa"/>
          </w:tcPr>
          <w:p w14:paraId="5C7CD911" w14:textId="718EB9F9" w:rsidR="00636E44" w:rsidRPr="0010126F" w:rsidRDefault="00636E44" w:rsidP="00636E44">
            <w:pPr>
              <w:pStyle w:val="ListParagraph"/>
              <w:numPr>
                <w:ilvl w:val="0"/>
                <w:numId w:val="5"/>
              </w:numPr>
              <w:jc w:val="center"/>
              <w:rPr>
                <w:i w:val="0"/>
                <w:iCs w:val="0"/>
                <w:sz w:val="24"/>
                <w:szCs w:val="24"/>
                <w:lang w:val="en-US"/>
              </w:rPr>
            </w:pPr>
            <w:r>
              <w:rPr>
                <w:i w:val="0"/>
                <w:iCs w:val="0"/>
                <w:sz w:val="24"/>
                <w:szCs w:val="24"/>
                <w:lang w:val="en-US"/>
              </w:rPr>
              <w:t>Preferred Platforms</w:t>
            </w:r>
          </w:p>
        </w:tc>
        <w:tc>
          <w:tcPr>
            <w:tcW w:w="4050" w:type="dxa"/>
          </w:tcPr>
          <w:p w14:paraId="3CA051B8" w14:textId="269FBDA6" w:rsidR="00636E44" w:rsidRPr="004C67C4" w:rsidRDefault="00636E44" w:rsidP="00636E44">
            <w:pPr>
              <w:cnfStyle w:val="000000100000" w:firstRow="0" w:lastRow="0" w:firstColumn="0" w:lastColumn="0" w:oddVBand="0" w:evenVBand="0" w:oddHBand="1" w:evenHBand="0" w:firstRowFirstColumn="0" w:firstRowLastColumn="0" w:lastRowFirstColumn="0" w:lastRowLastColumn="0"/>
              <w:rPr>
                <w:sz w:val="24"/>
                <w:szCs w:val="24"/>
                <w:lang w:val="en-US"/>
              </w:rPr>
            </w:pPr>
            <w:r>
              <w:rPr>
                <w:sz w:val="24"/>
                <w:szCs w:val="24"/>
                <w:lang w:val="en-US"/>
              </w:rPr>
              <w:t>Which social media platforms are used most frequently?</w:t>
            </w:r>
          </w:p>
        </w:tc>
        <w:tc>
          <w:tcPr>
            <w:tcW w:w="2709" w:type="dxa"/>
          </w:tcPr>
          <w:p w14:paraId="6D6BD2F0" w14:textId="4937E261" w:rsidR="00636E44" w:rsidRPr="004C67C4" w:rsidRDefault="00636E44" w:rsidP="00636E44">
            <w:pPr>
              <w:cnfStyle w:val="000000100000" w:firstRow="0" w:lastRow="0" w:firstColumn="0" w:lastColumn="0" w:oddVBand="0" w:evenVBand="0" w:oddHBand="1" w:evenHBand="0" w:firstRowFirstColumn="0" w:firstRowLastColumn="0" w:lastRowFirstColumn="0" w:lastRowLastColumn="0"/>
              <w:rPr>
                <w:sz w:val="24"/>
                <w:szCs w:val="24"/>
                <w:lang w:val="en-US"/>
              </w:rPr>
            </w:pPr>
            <w:r>
              <w:rPr>
                <w:sz w:val="24"/>
                <w:szCs w:val="24"/>
                <w:lang w:val="en-US"/>
              </w:rPr>
              <w:t>Multiple choice + ‘Other’ option</w:t>
            </w:r>
          </w:p>
        </w:tc>
      </w:tr>
      <w:tr w:rsidR="00636E44" w14:paraId="3DA1D65D" w14:textId="77777777" w:rsidTr="007B5016">
        <w:trPr>
          <w:trHeight w:val="555"/>
        </w:trPr>
        <w:tc>
          <w:tcPr>
            <w:cnfStyle w:val="001000000000" w:firstRow="0" w:lastRow="0" w:firstColumn="1" w:lastColumn="0" w:oddVBand="0" w:evenVBand="0" w:oddHBand="0" w:evenHBand="0" w:firstRowFirstColumn="0" w:firstRowLastColumn="0" w:lastRowFirstColumn="0" w:lastRowLastColumn="0"/>
            <w:tcW w:w="2700" w:type="dxa"/>
          </w:tcPr>
          <w:p w14:paraId="6377E5A6" w14:textId="34189E12" w:rsidR="00636E44" w:rsidRPr="0010126F" w:rsidRDefault="00636E44" w:rsidP="00636E44">
            <w:pPr>
              <w:pStyle w:val="ListParagraph"/>
              <w:numPr>
                <w:ilvl w:val="0"/>
                <w:numId w:val="5"/>
              </w:numPr>
              <w:jc w:val="center"/>
              <w:rPr>
                <w:i w:val="0"/>
                <w:iCs w:val="0"/>
                <w:sz w:val="24"/>
                <w:szCs w:val="24"/>
                <w:lang w:val="en-US"/>
              </w:rPr>
            </w:pPr>
            <w:r>
              <w:rPr>
                <w:i w:val="0"/>
                <w:iCs w:val="0"/>
                <w:sz w:val="24"/>
                <w:szCs w:val="24"/>
                <w:lang w:val="en-US"/>
              </w:rPr>
              <w:t>Nutrition Knowledge</w:t>
            </w:r>
          </w:p>
        </w:tc>
        <w:tc>
          <w:tcPr>
            <w:tcW w:w="4050" w:type="dxa"/>
          </w:tcPr>
          <w:p w14:paraId="09B1EAD9" w14:textId="490C08A2" w:rsidR="00636E44" w:rsidRPr="004C67C4" w:rsidRDefault="00636E44" w:rsidP="00636E44">
            <w:pPr>
              <w:cnfStyle w:val="000000000000" w:firstRow="0" w:lastRow="0" w:firstColumn="0" w:lastColumn="0" w:oddVBand="0" w:evenVBand="0" w:oddHBand="0" w:evenHBand="0" w:firstRowFirstColumn="0" w:firstRowLastColumn="0" w:lastRowFirstColumn="0" w:lastRowLastColumn="0"/>
              <w:rPr>
                <w:sz w:val="24"/>
                <w:szCs w:val="24"/>
                <w:lang w:val="en-US"/>
              </w:rPr>
            </w:pPr>
            <w:r>
              <w:rPr>
                <w:sz w:val="24"/>
                <w:szCs w:val="24"/>
                <w:lang w:val="en-US"/>
              </w:rPr>
              <w:t>How would you rate your nutrition knowledge</w:t>
            </w:r>
          </w:p>
        </w:tc>
        <w:tc>
          <w:tcPr>
            <w:tcW w:w="2709" w:type="dxa"/>
          </w:tcPr>
          <w:p w14:paraId="098B3CA2" w14:textId="32915FB0" w:rsidR="00636E44" w:rsidRPr="004C67C4" w:rsidRDefault="00636E44" w:rsidP="00636E44">
            <w:pPr>
              <w:cnfStyle w:val="000000000000" w:firstRow="0" w:lastRow="0" w:firstColumn="0" w:lastColumn="0" w:oddVBand="0" w:evenVBand="0" w:oddHBand="0" w:evenHBand="0" w:firstRowFirstColumn="0" w:firstRowLastColumn="0" w:lastRowFirstColumn="0" w:lastRowLastColumn="0"/>
              <w:rPr>
                <w:sz w:val="24"/>
                <w:szCs w:val="24"/>
                <w:lang w:val="en-US"/>
              </w:rPr>
            </w:pPr>
            <w:r>
              <w:rPr>
                <w:sz w:val="24"/>
                <w:szCs w:val="24"/>
                <w:lang w:val="en-US"/>
              </w:rPr>
              <w:t>Likert Scale (Not at all – Extremely Knowledgeable)</w:t>
            </w:r>
          </w:p>
        </w:tc>
      </w:tr>
      <w:tr w:rsidR="00636E44" w14:paraId="67270E64" w14:textId="77777777" w:rsidTr="007B5016">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2700" w:type="dxa"/>
          </w:tcPr>
          <w:p w14:paraId="04A97A84" w14:textId="380F803D" w:rsidR="00636E44" w:rsidRPr="0010126F" w:rsidRDefault="00636E44" w:rsidP="00636E44">
            <w:pPr>
              <w:pStyle w:val="ListParagraph"/>
              <w:numPr>
                <w:ilvl w:val="0"/>
                <w:numId w:val="5"/>
              </w:numPr>
              <w:jc w:val="center"/>
              <w:rPr>
                <w:i w:val="0"/>
                <w:iCs w:val="0"/>
                <w:sz w:val="24"/>
                <w:szCs w:val="24"/>
                <w:lang w:val="en-US"/>
              </w:rPr>
            </w:pPr>
            <w:r>
              <w:rPr>
                <w:i w:val="0"/>
                <w:iCs w:val="0"/>
                <w:sz w:val="24"/>
                <w:szCs w:val="24"/>
                <w:lang w:val="en-US"/>
              </w:rPr>
              <w:t>Ad Exposure</w:t>
            </w:r>
          </w:p>
        </w:tc>
        <w:tc>
          <w:tcPr>
            <w:tcW w:w="4050" w:type="dxa"/>
          </w:tcPr>
          <w:p w14:paraId="74CDCD6D" w14:textId="6BE32801" w:rsidR="00636E44" w:rsidRPr="004C67C4" w:rsidRDefault="00636E44" w:rsidP="00636E44">
            <w:pPr>
              <w:cnfStyle w:val="000000100000" w:firstRow="0" w:lastRow="0" w:firstColumn="0" w:lastColumn="0" w:oddVBand="0" w:evenVBand="0" w:oddHBand="1" w:evenHBand="0" w:firstRowFirstColumn="0" w:firstRowLastColumn="0" w:lastRowFirstColumn="0" w:lastRowLastColumn="0"/>
              <w:rPr>
                <w:sz w:val="24"/>
                <w:szCs w:val="24"/>
                <w:lang w:val="en-US"/>
              </w:rPr>
            </w:pPr>
            <w:r>
              <w:rPr>
                <w:sz w:val="24"/>
                <w:szCs w:val="24"/>
                <w:lang w:val="en-US"/>
              </w:rPr>
              <w:t>Where have you seen unhealthy ads in the last 30 days?</w:t>
            </w:r>
          </w:p>
        </w:tc>
        <w:tc>
          <w:tcPr>
            <w:tcW w:w="2709" w:type="dxa"/>
          </w:tcPr>
          <w:p w14:paraId="164EC6A3" w14:textId="43BE1F55" w:rsidR="00636E44" w:rsidRPr="004C67C4" w:rsidRDefault="00536AB3" w:rsidP="00636E44">
            <w:pPr>
              <w:cnfStyle w:val="000000100000" w:firstRow="0" w:lastRow="0" w:firstColumn="0" w:lastColumn="0" w:oddVBand="0" w:evenVBand="0" w:oddHBand="1" w:evenHBand="0" w:firstRowFirstColumn="0" w:firstRowLastColumn="0" w:lastRowFirstColumn="0" w:lastRowLastColumn="0"/>
              <w:rPr>
                <w:sz w:val="24"/>
                <w:szCs w:val="24"/>
                <w:lang w:val="en-US"/>
              </w:rPr>
            </w:pPr>
            <w:r>
              <w:rPr>
                <w:sz w:val="24"/>
                <w:szCs w:val="24"/>
                <w:lang w:val="en-US"/>
              </w:rPr>
              <w:t>Multiple choice</w:t>
            </w:r>
          </w:p>
        </w:tc>
      </w:tr>
      <w:tr w:rsidR="00636E44" w14:paraId="3A3D26BA" w14:textId="77777777" w:rsidTr="007B5016">
        <w:trPr>
          <w:trHeight w:val="555"/>
        </w:trPr>
        <w:tc>
          <w:tcPr>
            <w:cnfStyle w:val="001000000000" w:firstRow="0" w:lastRow="0" w:firstColumn="1" w:lastColumn="0" w:oddVBand="0" w:evenVBand="0" w:oddHBand="0" w:evenHBand="0" w:firstRowFirstColumn="0" w:firstRowLastColumn="0" w:lastRowFirstColumn="0" w:lastRowLastColumn="0"/>
            <w:tcW w:w="2700" w:type="dxa"/>
          </w:tcPr>
          <w:p w14:paraId="605FEE7D" w14:textId="22E30CD8" w:rsidR="00636E44" w:rsidRPr="0010126F" w:rsidRDefault="00636E44" w:rsidP="00636E44">
            <w:pPr>
              <w:pStyle w:val="ListParagraph"/>
              <w:numPr>
                <w:ilvl w:val="0"/>
                <w:numId w:val="5"/>
              </w:numPr>
              <w:jc w:val="center"/>
              <w:rPr>
                <w:i w:val="0"/>
                <w:iCs w:val="0"/>
                <w:sz w:val="24"/>
                <w:szCs w:val="24"/>
                <w:lang w:val="en-US"/>
              </w:rPr>
            </w:pPr>
            <w:r>
              <w:rPr>
                <w:i w:val="0"/>
                <w:iCs w:val="0"/>
                <w:sz w:val="24"/>
                <w:szCs w:val="24"/>
                <w:lang w:val="en-US"/>
              </w:rPr>
              <w:t>Ad Frequency</w:t>
            </w:r>
          </w:p>
        </w:tc>
        <w:tc>
          <w:tcPr>
            <w:tcW w:w="4050" w:type="dxa"/>
          </w:tcPr>
          <w:p w14:paraId="5B4D1B48" w14:textId="59BCE8C5" w:rsidR="00636E44" w:rsidRPr="004C67C4" w:rsidRDefault="00636E44" w:rsidP="00636E44">
            <w:pPr>
              <w:cnfStyle w:val="000000000000" w:firstRow="0" w:lastRow="0" w:firstColumn="0" w:lastColumn="0" w:oddVBand="0" w:evenVBand="0" w:oddHBand="0" w:evenHBand="0" w:firstRowFirstColumn="0" w:firstRowLastColumn="0" w:lastRowFirstColumn="0" w:lastRowLastColumn="0"/>
              <w:rPr>
                <w:sz w:val="24"/>
                <w:szCs w:val="24"/>
                <w:lang w:val="en-US"/>
              </w:rPr>
            </w:pPr>
            <w:r>
              <w:rPr>
                <w:sz w:val="24"/>
                <w:szCs w:val="24"/>
                <w:lang w:val="en-US"/>
              </w:rPr>
              <w:t>Frequency of seeing specific food ads (e.g., sugary drinks)</w:t>
            </w:r>
          </w:p>
        </w:tc>
        <w:tc>
          <w:tcPr>
            <w:tcW w:w="2709" w:type="dxa"/>
          </w:tcPr>
          <w:p w14:paraId="381C8C3F" w14:textId="3C2F1730" w:rsidR="00636E44" w:rsidRPr="004C67C4" w:rsidRDefault="00833A04" w:rsidP="00636E44">
            <w:pPr>
              <w:cnfStyle w:val="000000000000" w:firstRow="0" w:lastRow="0" w:firstColumn="0" w:lastColumn="0" w:oddVBand="0" w:evenVBand="0" w:oddHBand="0" w:evenHBand="0" w:firstRowFirstColumn="0" w:firstRowLastColumn="0" w:lastRowFirstColumn="0" w:lastRowLastColumn="0"/>
              <w:rPr>
                <w:sz w:val="24"/>
                <w:szCs w:val="24"/>
                <w:lang w:val="en-US"/>
              </w:rPr>
            </w:pPr>
            <w:r>
              <w:rPr>
                <w:sz w:val="24"/>
                <w:szCs w:val="24"/>
                <w:lang w:val="en-US"/>
              </w:rPr>
              <w:t>Liker</w:t>
            </w:r>
            <w:r w:rsidR="00416C7A">
              <w:rPr>
                <w:sz w:val="24"/>
                <w:szCs w:val="24"/>
                <w:lang w:val="en-US"/>
              </w:rPr>
              <w:t>t</w:t>
            </w:r>
            <w:r>
              <w:rPr>
                <w:sz w:val="24"/>
                <w:szCs w:val="24"/>
                <w:lang w:val="en-US"/>
              </w:rPr>
              <w:t xml:space="preserve"> Scale (Never – More than once a day)</w:t>
            </w:r>
          </w:p>
        </w:tc>
      </w:tr>
      <w:tr w:rsidR="00636E44" w14:paraId="26ED8068" w14:textId="77777777" w:rsidTr="007B5016">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2700" w:type="dxa"/>
          </w:tcPr>
          <w:p w14:paraId="6B15C28C" w14:textId="79163F81" w:rsidR="00636E44" w:rsidRPr="0010126F" w:rsidRDefault="00636E44" w:rsidP="00636E44">
            <w:pPr>
              <w:pStyle w:val="ListParagraph"/>
              <w:numPr>
                <w:ilvl w:val="0"/>
                <w:numId w:val="5"/>
              </w:numPr>
              <w:jc w:val="center"/>
              <w:rPr>
                <w:i w:val="0"/>
                <w:iCs w:val="0"/>
                <w:sz w:val="24"/>
                <w:szCs w:val="24"/>
                <w:lang w:val="en-US"/>
              </w:rPr>
            </w:pPr>
            <w:r>
              <w:rPr>
                <w:i w:val="0"/>
                <w:iCs w:val="0"/>
                <w:sz w:val="24"/>
                <w:szCs w:val="24"/>
                <w:lang w:val="en-US"/>
              </w:rPr>
              <w:t>Promotional Techniques</w:t>
            </w:r>
          </w:p>
        </w:tc>
        <w:tc>
          <w:tcPr>
            <w:tcW w:w="4050" w:type="dxa"/>
          </w:tcPr>
          <w:p w14:paraId="3CD56733" w14:textId="1644C0D3" w:rsidR="00636E44" w:rsidRPr="004C67C4" w:rsidRDefault="00636E44" w:rsidP="00636E44">
            <w:pPr>
              <w:cnfStyle w:val="000000100000" w:firstRow="0" w:lastRow="0" w:firstColumn="0" w:lastColumn="0" w:oddVBand="0" w:evenVBand="0" w:oddHBand="1" w:evenHBand="0" w:firstRowFirstColumn="0" w:firstRowLastColumn="0" w:lastRowFirstColumn="0" w:lastRowLastColumn="0"/>
              <w:rPr>
                <w:sz w:val="24"/>
                <w:szCs w:val="24"/>
                <w:lang w:val="en-US"/>
              </w:rPr>
            </w:pPr>
            <w:r>
              <w:rPr>
                <w:sz w:val="24"/>
                <w:szCs w:val="24"/>
                <w:lang w:val="en-US"/>
              </w:rPr>
              <w:t xml:space="preserve">Types of promotions seen in unhealthy ads (e.g., </w:t>
            </w:r>
          </w:p>
        </w:tc>
        <w:tc>
          <w:tcPr>
            <w:tcW w:w="2709" w:type="dxa"/>
          </w:tcPr>
          <w:p w14:paraId="61E4F08F" w14:textId="60216FAC" w:rsidR="00636E44" w:rsidRPr="004C67C4" w:rsidRDefault="00536AB3" w:rsidP="006011CF">
            <w:pPr>
              <w:keepNext/>
              <w:cnfStyle w:val="000000100000" w:firstRow="0" w:lastRow="0" w:firstColumn="0" w:lastColumn="0" w:oddVBand="0" w:evenVBand="0" w:oddHBand="1" w:evenHBand="0" w:firstRowFirstColumn="0" w:firstRowLastColumn="0" w:lastRowFirstColumn="0" w:lastRowLastColumn="0"/>
              <w:rPr>
                <w:sz w:val="24"/>
                <w:szCs w:val="24"/>
                <w:lang w:val="en-US"/>
              </w:rPr>
            </w:pPr>
            <w:r>
              <w:rPr>
                <w:sz w:val="24"/>
                <w:szCs w:val="24"/>
                <w:lang w:val="en-US"/>
              </w:rPr>
              <w:t>Multiple choice</w:t>
            </w:r>
          </w:p>
        </w:tc>
      </w:tr>
    </w:tbl>
    <w:p w14:paraId="21F89DCD" w14:textId="0E051E2C" w:rsidR="00F56D38" w:rsidRPr="00F56D38" w:rsidRDefault="006011CF" w:rsidP="009C0FD2">
      <w:pPr>
        <w:pStyle w:val="Caption"/>
        <w:spacing w:before="240"/>
        <w:rPr>
          <w:lang w:val="en-US"/>
        </w:rPr>
      </w:pPr>
      <w:bookmarkStart w:id="17" w:name="_Ref191389523"/>
      <w:r>
        <w:t xml:space="preserve">Table </w:t>
      </w:r>
      <w:r w:rsidR="00813863">
        <w:fldChar w:fldCharType="begin"/>
      </w:r>
      <w:r w:rsidR="00813863">
        <w:instrText xml:space="preserve"> SEQ Table \* ARABIC </w:instrText>
      </w:r>
      <w:r w:rsidR="00813863">
        <w:fldChar w:fldCharType="separate"/>
      </w:r>
      <w:r>
        <w:rPr>
          <w:noProof/>
        </w:rPr>
        <w:t>1</w:t>
      </w:r>
      <w:r w:rsidR="00813863">
        <w:rPr>
          <w:noProof/>
        </w:rPr>
        <w:fldChar w:fldCharType="end"/>
      </w:r>
      <w:bookmarkEnd w:id="17"/>
      <w:r>
        <w:t xml:space="preserve"> – Summary of the Ad classification survey</w:t>
      </w:r>
      <w:r w:rsidR="004D166B">
        <w:t xml:space="preserve"> questions.</w:t>
      </w:r>
    </w:p>
    <w:sectPr w:rsidR="00F56D38" w:rsidRPr="00F56D3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A4133"/>
    <w:multiLevelType w:val="hybridMultilevel"/>
    <w:tmpl w:val="51DCB852"/>
    <w:lvl w:ilvl="0" w:tplc="580E6D4A">
      <w:start w:val="2"/>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2BDD7820"/>
    <w:multiLevelType w:val="hybridMultilevel"/>
    <w:tmpl w:val="C1C66B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03E6AFF"/>
    <w:multiLevelType w:val="hybridMultilevel"/>
    <w:tmpl w:val="7CB6F582"/>
    <w:lvl w:ilvl="0" w:tplc="7E74B85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A661234"/>
    <w:multiLevelType w:val="multilevel"/>
    <w:tmpl w:val="3098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F81F17"/>
    <w:multiLevelType w:val="multilevel"/>
    <w:tmpl w:val="E030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4E2E9E"/>
    <w:multiLevelType w:val="multilevel"/>
    <w:tmpl w:val="5444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656429">
    <w:abstractNumId w:val="3"/>
  </w:num>
  <w:num w:numId="2" w16cid:durableId="1248419494">
    <w:abstractNumId w:val="1"/>
  </w:num>
  <w:num w:numId="3" w16cid:durableId="219562539">
    <w:abstractNumId w:val="5"/>
  </w:num>
  <w:num w:numId="4" w16cid:durableId="1166361166">
    <w:abstractNumId w:val="4"/>
  </w:num>
  <w:num w:numId="5" w16cid:durableId="1968582920">
    <w:abstractNumId w:val="0"/>
  </w:num>
  <w:num w:numId="6" w16cid:durableId="1474753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0C3"/>
    <w:rsid w:val="0001484D"/>
    <w:rsid w:val="000203C8"/>
    <w:rsid w:val="000208F2"/>
    <w:rsid w:val="00023707"/>
    <w:rsid w:val="0002445B"/>
    <w:rsid w:val="00026CBC"/>
    <w:rsid w:val="00033200"/>
    <w:rsid w:val="00041EC6"/>
    <w:rsid w:val="00056825"/>
    <w:rsid w:val="000724A5"/>
    <w:rsid w:val="00072BAF"/>
    <w:rsid w:val="00087365"/>
    <w:rsid w:val="00091D18"/>
    <w:rsid w:val="000963AE"/>
    <w:rsid w:val="000A4316"/>
    <w:rsid w:val="000B7B70"/>
    <w:rsid w:val="000C1C36"/>
    <w:rsid w:val="000C4146"/>
    <w:rsid w:val="000C643C"/>
    <w:rsid w:val="000D1640"/>
    <w:rsid w:val="000D28F4"/>
    <w:rsid w:val="000E3485"/>
    <w:rsid w:val="000E46C7"/>
    <w:rsid w:val="000F1A17"/>
    <w:rsid w:val="0010126F"/>
    <w:rsid w:val="001038F7"/>
    <w:rsid w:val="00105C28"/>
    <w:rsid w:val="00105FD1"/>
    <w:rsid w:val="001069E5"/>
    <w:rsid w:val="00125208"/>
    <w:rsid w:val="0013331D"/>
    <w:rsid w:val="00133539"/>
    <w:rsid w:val="00133F6C"/>
    <w:rsid w:val="0013528F"/>
    <w:rsid w:val="00135B72"/>
    <w:rsid w:val="00136E84"/>
    <w:rsid w:val="00142BB4"/>
    <w:rsid w:val="001463EB"/>
    <w:rsid w:val="00147624"/>
    <w:rsid w:val="0015087E"/>
    <w:rsid w:val="00164D9A"/>
    <w:rsid w:val="0017083E"/>
    <w:rsid w:val="00192314"/>
    <w:rsid w:val="001B6C53"/>
    <w:rsid w:val="001D4748"/>
    <w:rsid w:val="001D7240"/>
    <w:rsid w:val="001F5A13"/>
    <w:rsid w:val="00221882"/>
    <w:rsid w:val="00227E54"/>
    <w:rsid w:val="00241852"/>
    <w:rsid w:val="00255F76"/>
    <w:rsid w:val="00256F88"/>
    <w:rsid w:val="00281871"/>
    <w:rsid w:val="00286F00"/>
    <w:rsid w:val="002B0247"/>
    <w:rsid w:val="002D0330"/>
    <w:rsid w:val="002E121D"/>
    <w:rsid w:val="002E3AB0"/>
    <w:rsid w:val="002E49A6"/>
    <w:rsid w:val="002F1746"/>
    <w:rsid w:val="00307C00"/>
    <w:rsid w:val="0031044D"/>
    <w:rsid w:val="00314C0D"/>
    <w:rsid w:val="00317FDB"/>
    <w:rsid w:val="00322E75"/>
    <w:rsid w:val="00353386"/>
    <w:rsid w:val="00353E01"/>
    <w:rsid w:val="00355810"/>
    <w:rsid w:val="003747EE"/>
    <w:rsid w:val="003A77E0"/>
    <w:rsid w:val="003B7316"/>
    <w:rsid w:val="003E7DB1"/>
    <w:rsid w:val="0040556C"/>
    <w:rsid w:val="00416C7A"/>
    <w:rsid w:val="00423489"/>
    <w:rsid w:val="00424B75"/>
    <w:rsid w:val="00433DA8"/>
    <w:rsid w:val="00440AB1"/>
    <w:rsid w:val="00444639"/>
    <w:rsid w:val="004901D6"/>
    <w:rsid w:val="004A6CF0"/>
    <w:rsid w:val="004B7DA1"/>
    <w:rsid w:val="004C57C6"/>
    <w:rsid w:val="004C67C4"/>
    <w:rsid w:val="004C6D0B"/>
    <w:rsid w:val="004D1256"/>
    <w:rsid w:val="004D166B"/>
    <w:rsid w:val="004E0756"/>
    <w:rsid w:val="004E2BC5"/>
    <w:rsid w:val="004F2904"/>
    <w:rsid w:val="004F36CA"/>
    <w:rsid w:val="00502136"/>
    <w:rsid w:val="00505D79"/>
    <w:rsid w:val="005116C6"/>
    <w:rsid w:val="00536AB3"/>
    <w:rsid w:val="00537E52"/>
    <w:rsid w:val="00554BB1"/>
    <w:rsid w:val="00563AAC"/>
    <w:rsid w:val="00593FB2"/>
    <w:rsid w:val="005A782A"/>
    <w:rsid w:val="005B289A"/>
    <w:rsid w:val="005B66BA"/>
    <w:rsid w:val="005C029A"/>
    <w:rsid w:val="005C5D2A"/>
    <w:rsid w:val="005D4916"/>
    <w:rsid w:val="005D7F7A"/>
    <w:rsid w:val="005E5E1F"/>
    <w:rsid w:val="005F2680"/>
    <w:rsid w:val="006011CF"/>
    <w:rsid w:val="0061477B"/>
    <w:rsid w:val="00626B21"/>
    <w:rsid w:val="00636E44"/>
    <w:rsid w:val="00645F79"/>
    <w:rsid w:val="00650C1F"/>
    <w:rsid w:val="00670E1E"/>
    <w:rsid w:val="00671F3E"/>
    <w:rsid w:val="00691BC8"/>
    <w:rsid w:val="0069710B"/>
    <w:rsid w:val="006A150C"/>
    <w:rsid w:val="006A1D40"/>
    <w:rsid w:val="006B60B2"/>
    <w:rsid w:val="006B697A"/>
    <w:rsid w:val="006B7D81"/>
    <w:rsid w:val="006C2B6F"/>
    <w:rsid w:val="006C6D56"/>
    <w:rsid w:val="006D58DB"/>
    <w:rsid w:val="006E1163"/>
    <w:rsid w:val="006E6983"/>
    <w:rsid w:val="006F0766"/>
    <w:rsid w:val="006F7DD3"/>
    <w:rsid w:val="00712241"/>
    <w:rsid w:val="007130F0"/>
    <w:rsid w:val="00713CE6"/>
    <w:rsid w:val="007237EA"/>
    <w:rsid w:val="00736B30"/>
    <w:rsid w:val="00746D5C"/>
    <w:rsid w:val="00750F0A"/>
    <w:rsid w:val="00751445"/>
    <w:rsid w:val="00752E30"/>
    <w:rsid w:val="007548C4"/>
    <w:rsid w:val="00761C13"/>
    <w:rsid w:val="00772C5C"/>
    <w:rsid w:val="00792EAA"/>
    <w:rsid w:val="007A115D"/>
    <w:rsid w:val="007A332F"/>
    <w:rsid w:val="007A612D"/>
    <w:rsid w:val="007B3179"/>
    <w:rsid w:val="007B5016"/>
    <w:rsid w:val="007B73ED"/>
    <w:rsid w:val="00804136"/>
    <w:rsid w:val="008104F3"/>
    <w:rsid w:val="008118D6"/>
    <w:rsid w:val="00813863"/>
    <w:rsid w:val="0081798D"/>
    <w:rsid w:val="00823F8C"/>
    <w:rsid w:val="008302F2"/>
    <w:rsid w:val="00833A04"/>
    <w:rsid w:val="008603D8"/>
    <w:rsid w:val="00874584"/>
    <w:rsid w:val="00874EF7"/>
    <w:rsid w:val="00883CE8"/>
    <w:rsid w:val="008914F3"/>
    <w:rsid w:val="00894DFA"/>
    <w:rsid w:val="008C2A94"/>
    <w:rsid w:val="008C4FBD"/>
    <w:rsid w:val="008C6CB9"/>
    <w:rsid w:val="008D57FE"/>
    <w:rsid w:val="008E67F2"/>
    <w:rsid w:val="008F1E48"/>
    <w:rsid w:val="008F5D16"/>
    <w:rsid w:val="009011B4"/>
    <w:rsid w:val="00902ABB"/>
    <w:rsid w:val="009046F9"/>
    <w:rsid w:val="00920B0E"/>
    <w:rsid w:val="00925B82"/>
    <w:rsid w:val="009315D7"/>
    <w:rsid w:val="00945812"/>
    <w:rsid w:val="00945937"/>
    <w:rsid w:val="00954054"/>
    <w:rsid w:val="009548D0"/>
    <w:rsid w:val="00970EA0"/>
    <w:rsid w:val="00971FAB"/>
    <w:rsid w:val="0097296A"/>
    <w:rsid w:val="00977AA2"/>
    <w:rsid w:val="009847F7"/>
    <w:rsid w:val="009A2107"/>
    <w:rsid w:val="009A39CC"/>
    <w:rsid w:val="009B2DF9"/>
    <w:rsid w:val="009B30EF"/>
    <w:rsid w:val="009C0697"/>
    <w:rsid w:val="009C0FD2"/>
    <w:rsid w:val="009C2888"/>
    <w:rsid w:val="009D6716"/>
    <w:rsid w:val="00A01397"/>
    <w:rsid w:val="00A03FB2"/>
    <w:rsid w:val="00A04B46"/>
    <w:rsid w:val="00A2227E"/>
    <w:rsid w:val="00A2245C"/>
    <w:rsid w:val="00A271F2"/>
    <w:rsid w:val="00A46916"/>
    <w:rsid w:val="00A53615"/>
    <w:rsid w:val="00A5674B"/>
    <w:rsid w:val="00A83DC1"/>
    <w:rsid w:val="00A85FAF"/>
    <w:rsid w:val="00A873C1"/>
    <w:rsid w:val="00A92C91"/>
    <w:rsid w:val="00A96252"/>
    <w:rsid w:val="00AB60C3"/>
    <w:rsid w:val="00AB6E49"/>
    <w:rsid w:val="00AC3E2F"/>
    <w:rsid w:val="00AD576E"/>
    <w:rsid w:val="00AE2C1B"/>
    <w:rsid w:val="00AF6E5F"/>
    <w:rsid w:val="00B019E4"/>
    <w:rsid w:val="00B05A67"/>
    <w:rsid w:val="00B14404"/>
    <w:rsid w:val="00B22A28"/>
    <w:rsid w:val="00B459C9"/>
    <w:rsid w:val="00B47F33"/>
    <w:rsid w:val="00B55466"/>
    <w:rsid w:val="00B60410"/>
    <w:rsid w:val="00B64696"/>
    <w:rsid w:val="00B910C2"/>
    <w:rsid w:val="00B9145E"/>
    <w:rsid w:val="00BA2B68"/>
    <w:rsid w:val="00BB073F"/>
    <w:rsid w:val="00BB3552"/>
    <w:rsid w:val="00BB638B"/>
    <w:rsid w:val="00BD4A55"/>
    <w:rsid w:val="00BD525E"/>
    <w:rsid w:val="00BD7CE0"/>
    <w:rsid w:val="00BF6600"/>
    <w:rsid w:val="00C03ED1"/>
    <w:rsid w:val="00C10443"/>
    <w:rsid w:val="00C2562A"/>
    <w:rsid w:val="00C25F3F"/>
    <w:rsid w:val="00C4072B"/>
    <w:rsid w:val="00C416AE"/>
    <w:rsid w:val="00C4367F"/>
    <w:rsid w:val="00C43D9B"/>
    <w:rsid w:val="00C55A3D"/>
    <w:rsid w:val="00C6653A"/>
    <w:rsid w:val="00C73F23"/>
    <w:rsid w:val="00C8542F"/>
    <w:rsid w:val="00C85CD0"/>
    <w:rsid w:val="00C95970"/>
    <w:rsid w:val="00C9605A"/>
    <w:rsid w:val="00CA402D"/>
    <w:rsid w:val="00CA5136"/>
    <w:rsid w:val="00CA5B90"/>
    <w:rsid w:val="00CB01D0"/>
    <w:rsid w:val="00CD1FCE"/>
    <w:rsid w:val="00CD6666"/>
    <w:rsid w:val="00CE1C21"/>
    <w:rsid w:val="00CF7E91"/>
    <w:rsid w:val="00D0370B"/>
    <w:rsid w:val="00D038EB"/>
    <w:rsid w:val="00D127F2"/>
    <w:rsid w:val="00D148CD"/>
    <w:rsid w:val="00D35019"/>
    <w:rsid w:val="00D44207"/>
    <w:rsid w:val="00D736D1"/>
    <w:rsid w:val="00D95286"/>
    <w:rsid w:val="00DC6F14"/>
    <w:rsid w:val="00DE6F50"/>
    <w:rsid w:val="00DF05CD"/>
    <w:rsid w:val="00E04DD5"/>
    <w:rsid w:val="00E15E93"/>
    <w:rsid w:val="00E21CA3"/>
    <w:rsid w:val="00E236A3"/>
    <w:rsid w:val="00E25BDA"/>
    <w:rsid w:val="00E338EF"/>
    <w:rsid w:val="00E45C8B"/>
    <w:rsid w:val="00E55696"/>
    <w:rsid w:val="00E71C16"/>
    <w:rsid w:val="00E82CE2"/>
    <w:rsid w:val="00E85D80"/>
    <w:rsid w:val="00EB62E4"/>
    <w:rsid w:val="00EC099B"/>
    <w:rsid w:val="00EC1259"/>
    <w:rsid w:val="00ED60E6"/>
    <w:rsid w:val="00EE4B94"/>
    <w:rsid w:val="00EF3096"/>
    <w:rsid w:val="00F05C8A"/>
    <w:rsid w:val="00F1032B"/>
    <w:rsid w:val="00F123F2"/>
    <w:rsid w:val="00F13EB9"/>
    <w:rsid w:val="00F43E79"/>
    <w:rsid w:val="00F56D38"/>
    <w:rsid w:val="00F60975"/>
    <w:rsid w:val="00F619DA"/>
    <w:rsid w:val="00F630FC"/>
    <w:rsid w:val="00F63FE6"/>
    <w:rsid w:val="00F723F7"/>
    <w:rsid w:val="00F72FF7"/>
    <w:rsid w:val="00F838A5"/>
    <w:rsid w:val="00F90FF9"/>
    <w:rsid w:val="00FB3356"/>
    <w:rsid w:val="00FB585C"/>
    <w:rsid w:val="00FC2952"/>
    <w:rsid w:val="00FD04A1"/>
    <w:rsid w:val="00FE3B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59BB1"/>
  <w15:chartTrackingRefBased/>
  <w15:docId w15:val="{C29D5ABC-EBCE-4CBE-B8DF-D40A4A5AA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DD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14C0D"/>
    <w:pPr>
      <w:keepNext/>
      <w:keepLines/>
      <w:spacing w:before="40" w:after="0"/>
      <w:outlineLvl w:val="1"/>
    </w:pPr>
    <w:rPr>
      <w:rFonts w:asciiTheme="majorHAnsi" w:eastAsiaTheme="majorEastAsia" w:hAnsiTheme="majorHAnsi" w:cstheme="majorBidi"/>
      <w:color w:val="2E74B5" w:themeColor="accent1" w:themeShade="BF"/>
      <w:sz w:val="28"/>
      <w:szCs w:val="26"/>
    </w:rPr>
  </w:style>
  <w:style w:type="paragraph" w:styleId="Heading3">
    <w:name w:val="heading 3"/>
    <w:basedOn w:val="Normal"/>
    <w:next w:val="Normal"/>
    <w:link w:val="Heading3Char"/>
    <w:autoRedefine/>
    <w:uiPriority w:val="9"/>
    <w:qFormat/>
    <w:rsid w:val="00945937"/>
    <w:pPr>
      <w:spacing w:before="220" w:beforeAutospacing="1" w:after="0" w:line="276" w:lineRule="auto"/>
      <w:outlineLvl w:val="2"/>
    </w:pPr>
    <w:rPr>
      <w:rFonts w:asciiTheme="majorHAnsi" w:eastAsia="Times New Roman" w:hAnsiTheme="majorHAnsi" w:cs="Times New Roman"/>
      <w:b/>
      <w:bCs/>
      <w:color w:val="2E74B5" w:themeColor="accent1" w:themeShade="BF"/>
      <w:kern w:val="0"/>
      <w:sz w:val="26"/>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45937"/>
    <w:rPr>
      <w:rFonts w:asciiTheme="majorHAnsi" w:eastAsia="Times New Roman" w:hAnsiTheme="majorHAnsi" w:cs="Times New Roman"/>
      <w:b/>
      <w:bCs/>
      <w:color w:val="2E74B5" w:themeColor="accent1" w:themeShade="BF"/>
      <w:kern w:val="0"/>
      <w:sz w:val="26"/>
      <w:szCs w:val="27"/>
      <w:lang w:eastAsia="en-GB"/>
      <w14:ligatures w14:val="none"/>
    </w:rPr>
  </w:style>
  <w:style w:type="paragraph" w:styleId="NormalWeb">
    <w:name w:val="Normal (Web)"/>
    <w:basedOn w:val="Normal"/>
    <w:uiPriority w:val="99"/>
    <w:unhideWhenUsed/>
    <w:rsid w:val="00B6469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B64696"/>
    <w:rPr>
      <w:b/>
      <w:bCs/>
    </w:rPr>
  </w:style>
  <w:style w:type="paragraph" w:styleId="ListParagraph">
    <w:name w:val="List Paragraph"/>
    <w:basedOn w:val="Normal"/>
    <w:uiPriority w:val="34"/>
    <w:qFormat/>
    <w:rsid w:val="00423489"/>
    <w:pPr>
      <w:ind w:left="720"/>
      <w:contextualSpacing/>
    </w:pPr>
  </w:style>
  <w:style w:type="character" w:customStyle="1" w:styleId="Heading1Char">
    <w:name w:val="Heading 1 Char"/>
    <w:basedOn w:val="DefaultParagraphFont"/>
    <w:link w:val="Heading1"/>
    <w:uiPriority w:val="9"/>
    <w:rsid w:val="00E04DD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14C0D"/>
    <w:rPr>
      <w:rFonts w:asciiTheme="majorHAnsi" w:eastAsiaTheme="majorEastAsia" w:hAnsiTheme="majorHAnsi" w:cstheme="majorBidi"/>
      <w:color w:val="2E74B5" w:themeColor="accent1" w:themeShade="BF"/>
      <w:sz w:val="28"/>
      <w:szCs w:val="26"/>
    </w:rPr>
  </w:style>
  <w:style w:type="paragraph" w:customStyle="1" w:styleId="Default">
    <w:name w:val="Default"/>
    <w:rsid w:val="00FE3B93"/>
    <w:pPr>
      <w:autoSpaceDE w:val="0"/>
      <w:autoSpaceDN w:val="0"/>
      <w:adjustRightInd w:val="0"/>
      <w:spacing w:after="0" w:line="240" w:lineRule="auto"/>
    </w:pPr>
    <w:rPr>
      <w:rFonts w:ascii="Calibri" w:hAnsi="Calibri" w:cs="Calibri"/>
      <w:color w:val="000000"/>
      <w:kern w:val="0"/>
      <w:sz w:val="24"/>
      <w:szCs w:val="24"/>
    </w:rPr>
  </w:style>
  <w:style w:type="character" w:styleId="HTMLCode">
    <w:name w:val="HTML Code"/>
    <w:basedOn w:val="DefaultParagraphFont"/>
    <w:uiPriority w:val="99"/>
    <w:semiHidden/>
    <w:unhideWhenUsed/>
    <w:rsid w:val="00091D18"/>
    <w:rPr>
      <w:rFonts w:ascii="Courier New" w:eastAsia="Times New Roman" w:hAnsi="Courier New" w:cs="Courier New"/>
      <w:sz w:val="20"/>
      <w:szCs w:val="20"/>
    </w:rPr>
  </w:style>
  <w:style w:type="character" w:styleId="Emphasis">
    <w:name w:val="Emphasis"/>
    <w:basedOn w:val="DefaultParagraphFont"/>
    <w:uiPriority w:val="20"/>
    <w:qFormat/>
    <w:rsid w:val="00091D18"/>
    <w:rPr>
      <w:i/>
      <w:iCs/>
    </w:rPr>
  </w:style>
  <w:style w:type="paragraph" w:styleId="NoSpacing">
    <w:name w:val="No Spacing"/>
    <w:uiPriority w:val="1"/>
    <w:qFormat/>
    <w:rsid w:val="00091D18"/>
    <w:pPr>
      <w:spacing w:after="0" w:line="240" w:lineRule="auto"/>
    </w:pPr>
  </w:style>
  <w:style w:type="paragraph" w:styleId="Title">
    <w:name w:val="Title"/>
    <w:basedOn w:val="Normal"/>
    <w:next w:val="Normal"/>
    <w:link w:val="TitleChar"/>
    <w:uiPriority w:val="10"/>
    <w:qFormat/>
    <w:rsid w:val="00D148C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8CD"/>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026CBC"/>
    <w:pPr>
      <w:outlineLvl w:val="9"/>
    </w:pPr>
    <w:rPr>
      <w:kern w:val="0"/>
      <w:lang w:eastAsia="en-GB"/>
      <w14:ligatures w14:val="none"/>
    </w:rPr>
  </w:style>
  <w:style w:type="paragraph" w:styleId="TOC1">
    <w:name w:val="toc 1"/>
    <w:basedOn w:val="Normal"/>
    <w:next w:val="Normal"/>
    <w:autoRedefine/>
    <w:uiPriority w:val="39"/>
    <w:unhideWhenUsed/>
    <w:rsid w:val="00026CBC"/>
    <w:pPr>
      <w:spacing w:after="100"/>
    </w:pPr>
  </w:style>
  <w:style w:type="paragraph" w:styleId="TOC2">
    <w:name w:val="toc 2"/>
    <w:basedOn w:val="Normal"/>
    <w:next w:val="Normal"/>
    <w:autoRedefine/>
    <w:uiPriority w:val="39"/>
    <w:unhideWhenUsed/>
    <w:rsid w:val="00026CBC"/>
    <w:pPr>
      <w:spacing w:after="100"/>
      <w:ind w:left="220"/>
    </w:pPr>
  </w:style>
  <w:style w:type="character" w:styleId="Hyperlink">
    <w:name w:val="Hyperlink"/>
    <w:basedOn w:val="DefaultParagraphFont"/>
    <w:uiPriority w:val="99"/>
    <w:unhideWhenUsed/>
    <w:rsid w:val="00026CBC"/>
    <w:rPr>
      <w:color w:val="0563C1" w:themeColor="hyperlink"/>
      <w:u w:val="single"/>
    </w:rPr>
  </w:style>
  <w:style w:type="paragraph" w:styleId="Caption">
    <w:name w:val="caption"/>
    <w:basedOn w:val="Normal"/>
    <w:next w:val="Normal"/>
    <w:uiPriority w:val="35"/>
    <w:unhideWhenUsed/>
    <w:qFormat/>
    <w:rsid w:val="00C8542F"/>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BB3552"/>
    <w:rPr>
      <w:color w:val="605E5C"/>
      <w:shd w:val="clear" w:color="auto" w:fill="E1DFDD"/>
    </w:rPr>
  </w:style>
  <w:style w:type="paragraph" w:styleId="TOC3">
    <w:name w:val="toc 3"/>
    <w:basedOn w:val="Normal"/>
    <w:next w:val="Normal"/>
    <w:autoRedefine/>
    <w:uiPriority w:val="39"/>
    <w:unhideWhenUsed/>
    <w:rsid w:val="00133F6C"/>
    <w:pPr>
      <w:spacing w:after="100"/>
      <w:ind w:left="440"/>
    </w:pPr>
  </w:style>
  <w:style w:type="table" w:styleId="TableGrid">
    <w:name w:val="Table Grid"/>
    <w:basedOn w:val="TableNormal"/>
    <w:uiPriority w:val="39"/>
    <w:rsid w:val="00F56D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B024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38127">
      <w:bodyDiv w:val="1"/>
      <w:marLeft w:val="0"/>
      <w:marRight w:val="0"/>
      <w:marTop w:val="0"/>
      <w:marBottom w:val="0"/>
      <w:divBdr>
        <w:top w:val="none" w:sz="0" w:space="0" w:color="auto"/>
        <w:left w:val="none" w:sz="0" w:space="0" w:color="auto"/>
        <w:bottom w:val="none" w:sz="0" w:space="0" w:color="auto"/>
        <w:right w:val="none" w:sz="0" w:space="0" w:color="auto"/>
      </w:divBdr>
    </w:div>
    <w:div w:id="265425448">
      <w:bodyDiv w:val="1"/>
      <w:marLeft w:val="0"/>
      <w:marRight w:val="0"/>
      <w:marTop w:val="0"/>
      <w:marBottom w:val="0"/>
      <w:divBdr>
        <w:top w:val="none" w:sz="0" w:space="0" w:color="auto"/>
        <w:left w:val="none" w:sz="0" w:space="0" w:color="auto"/>
        <w:bottom w:val="none" w:sz="0" w:space="0" w:color="auto"/>
        <w:right w:val="none" w:sz="0" w:space="0" w:color="auto"/>
      </w:divBdr>
    </w:div>
    <w:div w:id="419763598">
      <w:bodyDiv w:val="1"/>
      <w:marLeft w:val="0"/>
      <w:marRight w:val="0"/>
      <w:marTop w:val="0"/>
      <w:marBottom w:val="0"/>
      <w:divBdr>
        <w:top w:val="none" w:sz="0" w:space="0" w:color="auto"/>
        <w:left w:val="none" w:sz="0" w:space="0" w:color="auto"/>
        <w:bottom w:val="none" w:sz="0" w:space="0" w:color="auto"/>
        <w:right w:val="none" w:sz="0" w:space="0" w:color="auto"/>
      </w:divBdr>
    </w:div>
    <w:div w:id="687945010">
      <w:bodyDiv w:val="1"/>
      <w:marLeft w:val="0"/>
      <w:marRight w:val="0"/>
      <w:marTop w:val="0"/>
      <w:marBottom w:val="0"/>
      <w:divBdr>
        <w:top w:val="none" w:sz="0" w:space="0" w:color="auto"/>
        <w:left w:val="none" w:sz="0" w:space="0" w:color="auto"/>
        <w:bottom w:val="none" w:sz="0" w:space="0" w:color="auto"/>
        <w:right w:val="none" w:sz="0" w:space="0" w:color="auto"/>
      </w:divBdr>
    </w:div>
    <w:div w:id="1059086831">
      <w:bodyDiv w:val="1"/>
      <w:marLeft w:val="0"/>
      <w:marRight w:val="0"/>
      <w:marTop w:val="0"/>
      <w:marBottom w:val="0"/>
      <w:divBdr>
        <w:top w:val="none" w:sz="0" w:space="0" w:color="auto"/>
        <w:left w:val="none" w:sz="0" w:space="0" w:color="auto"/>
        <w:bottom w:val="none" w:sz="0" w:space="0" w:color="auto"/>
        <w:right w:val="none" w:sz="0" w:space="0" w:color="auto"/>
      </w:divBdr>
    </w:div>
    <w:div w:id="1171531780">
      <w:bodyDiv w:val="1"/>
      <w:marLeft w:val="0"/>
      <w:marRight w:val="0"/>
      <w:marTop w:val="0"/>
      <w:marBottom w:val="0"/>
      <w:divBdr>
        <w:top w:val="none" w:sz="0" w:space="0" w:color="auto"/>
        <w:left w:val="none" w:sz="0" w:space="0" w:color="auto"/>
        <w:bottom w:val="none" w:sz="0" w:space="0" w:color="auto"/>
        <w:right w:val="none" w:sz="0" w:space="0" w:color="auto"/>
      </w:divBdr>
    </w:div>
    <w:div w:id="1329215177">
      <w:bodyDiv w:val="1"/>
      <w:marLeft w:val="0"/>
      <w:marRight w:val="0"/>
      <w:marTop w:val="0"/>
      <w:marBottom w:val="0"/>
      <w:divBdr>
        <w:top w:val="none" w:sz="0" w:space="0" w:color="auto"/>
        <w:left w:val="none" w:sz="0" w:space="0" w:color="auto"/>
        <w:bottom w:val="none" w:sz="0" w:space="0" w:color="auto"/>
        <w:right w:val="none" w:sz="0" w:space="0" w:color="auto"/>
      </w:divBdr>
    </w:div>
    <w:div w:id="1364087296">
      <w:bodyDiv w:val="1"/>
      <w:marLeft w:val="0"/>
      <w:marRight w:val="0"/>
      <w:marTop w:val="0"/>
      <w:marBottom w:val="0"/>
      <w:divBdr>
        <w:top w:val="none" w:sz="0" w:space="0" w:color="auto"/>
        <w:left w:val="none" w:sz="0" w:space="0" w:color="auto"/>
        <w:bottom w:val="none" w:sz="0" w:space="0" w:color="auto"/>
        <w:right w:val="none" w:sz="0" w:space="0" w:color="auto"/>
      </w:divBdr>
    </w:div>
    <w:div w:id="1537156720">
      <w:bodyDiv w:val="1"/>
      <w:marLeft w:val="0"/>
      <w:marRight w:val="0"/>
      <w:marTop w:val="0"/>
      <w:marBottom w:val="0"/>
      <w:divBdr>
        <w:top w:val="none" w:sz="0" w:space="0" w:color="auto"/>
        <w:left w:val="none" w:sz="0" w:space="0" w:color="auto"/>
        <w:bottom w:val="none" w:sz="0" w:space="0" w:color="auto"/>
        <w:right w:val="none" w:sz="0" w:space="0" w:color="auto"/>
      </w:divBdr>
      <w:divsChild>
        <w:div w:id="1562979523">
          <w:marLeft w:val="0"/>
          <w:marRight w:val="0"/>
          <w:marTop w:val="0"/>
          <w:marBottom w:val="0"/>
          <w:divBdr>
            <w:top w:val="none" w:sz="0" w:space="0" w:color="auto"/>
            <w:left w:val="none" w:sz="0" w:space="0" w:color="auto"/>
            <w:bottom w:val="none" w:sz="0" w:space="0" w:color="auto"/>
            <w:right w:val="none" w:sz="0" w:space="0" w:color="auto"/>
          </w:divBdr>
          <w:divsChild>
            <w:div w:id="194958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81220">
      <w:bodyDiv w:val="1"/>
      <w:marLeft w:val="0"/>
      <w:marRight w:val="0"/>
      <w:marTop w:val="0"/>
      <w:marBottom w:val="0"/>
      <w:divBdr>
        <w:top w:val="none" w:sz="0" w:space="0" w:color="auto"/>
        <w:left w:val="none" w:sz="0" w:space="0" w:color="auto"/>
        <w:bottom w:val="none" w:sz="0" w:space="0" w:color="auto"/>
        <w:right w:val="none" w:sz="0" w:space="0" w:color="auto"/>
      </w:divBdr>
    </w:div>
    <w:div w:id="2132169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drive.google.com/file/d/19RLTjVfnu5z_jzViMkF27FP-lKucO5D3/view?usp=shar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penai.com/index/hello-gpt-4o/"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471D08-8FB8-4C2A-9E94-3CC25DC1D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546</TotalTime>
  <Pages>10</Pages>
  <Words>3396</Words>
  <Characters>19362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Maastricht University</Company>
  <LinksUpToDate>false</LinksUpToDate>
  <CharactersWithSpaces>22713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Gitu, Paula (DAD)</dc:creator>
  <cp:keywords/>
  <dc:description/>
  <cp:lastModifiedBy>Gitu, Paula (DAD)</cp:lastModifiedBy>
  <cp:revision>305</cp:revision>
  <dcterms:created xsi:type="dcterms:W3CDTF">2024-10-29T14:13:00Z</dcterms:created>
  <dcterms:modified xsi:type="dcterms:W3CDTF">2025-02-26T15:21:00Z</dcterms:modified>
</cp:coreProperties>
</file>