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shd w:val="clear" w:color="auto" w:fill="1E1B4B"/>
      </w:pPr>
      <w:r>
        <w:rPr>
          <w:b/>
          <w:color w:val="06B6D4"/>
          <w:sz w:val="22"/>
        </w:rPr>
        <w:t xml:space="preserve">  ENGINEERING HARNESS</w:t>
      </w:r>
    </w:p>
    <w:p>
      <w:pPr>
        <w:spacing w:before="200"/>
      </w:pPr>
      <w:r>
        <w:rPr>
          <w:b/>
          <w:color w:val="312E81"/>
          <w:sz w:val="68"/>
        </w:rPr>
        <w:t>ECC × BestPractice</w:t>
      </w:r>
    </w:p>
    <w:p>
      <w:r>
        <w:rPr>
          <w:color w:val="1F2937"/>
          <w:sz w:val="30"/>
        </w:rPr>
        <w:t>Das fusionierte, VPS-weite Claude-Code-Harness — Bedienungsanleitung</w:t>
      </w:r>
    </w:p>
    <w:p>
      <w:r>
        <w:rPr>
          <w:color w:val="6B7280"/>
          <w:sz w:val="20"/>
        </w:rPr>
        <w:t>Global aktiv in ~/.claude · ECC 2.0.0-rc.1 (core, führend) · RTK-sicher</w:t>
        <w:br/>
        <w:t>Quelle/Re-Install: /root/projekte/Claude Code BestPractice  →  ./install-vps.sh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Halte mich offen.  </w:t>
      </w:r>
      <w:r>
        <w:rPr>
          <w:color w:val="1F2937"/>
          <w:sz w:val="20"/>
        </w:rPr>
        <w:t>Dieses Dokument ist dein Nachschlagewerk neben dem Code: wann welcher Command, welches Modell, welcher MCP. Basiert auf den Guides von @affaanmustafa (X-Links am Ende).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Inhalt</w:t>
      </w:r>
    </w:p>
    <w:p>
      <w:r>
        <w:fldChar w:fldCharType="begin"/>
        <w:instrText xml:space="preserve">TOC \o "1-2" \h \z \u</w:instrText>
        <w:fldChar w:fldCharType="separate"/>
        <w:t>Inhaltsverzeichnis – in Word mit F9 aktualisieren.</w:t>
        <w:fldChar w:fldCharType="end"/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 · Was ist dieses Harness?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Dieses Harness ist die Fusion zweier Systeme — mit klarem Fokus auf ECC: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 (Everything Claude Code) </w:t>
      </w:r>
      <w:r>
        <w:rPr>
          <w:color w:val="1F2937"/>
          <w:sz w:val="21"/>
        </w:rPr>
        <w:t>von Affaan Mustafa — die dominante Engine: 63 Agents, 249 Skills, ~80 Commands, manifest-basierter Installer, Continuous Learning, Security-Scanning. Global installiert (core-Profil): 80 Commands, 63 Agents, 21 ECC-Skills, rules/ecc = common + 19 Sprach-/Domain-Packs; mehr Skills via --profile full (249).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BestPractice-Extras </w:t>
      </w:r>
      <w:r>
        <w:rPr>
          <w:color w:val="1F2937"/>
          <w:sz w:val="21"/>
        </w:rPr>
        <w:t>die wenigen einzigartigen Stärken deines alten Harness, die ECC ergänzen: /ecc-onboard (One-Shot-Projekt-Setup), das state/-Pattern und die Karpathy-Prinzipien.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Philosophie in einem Satz: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„Konfiguration ist Fine-Tuning, nicht Architektur.“  </w:t>
      </w:r>
      <w:r>
        <w:rPr>
          <w:color w:val="1F2937"/>
          <w:sz w:val="20"/>
        </w:rPr>
        <w:t>Baue wiederverwendbare Muster, halte das Kontextfenster sauber, delegiere an das billigste ausreichende Modell, verifiziere mit Evidenz — und lass Komfort nie die Sicherheit überholen.</w:t>
      </w:r>
    </w:p>
    <w:p>
      <w:pPr>
        <w:spacing w:after="80"/>
      </w:pPr>
      <w:r>
        <w:rPr>
          <w:rFonts w:ascii="Calibri" w:hAnsi="Calibri"/>
          <w:b w:val="0"/>
          <w:i/>
          <w:color w:val="6B7280"/>
          <w:sz w:val="21"/>
        </w:rPr>
        <w:t>Fünf Kernprinzipien (SOUL.md): Agent-First · Test-Driven · Security-First · Immutability · Plan-Before-Execute.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2 · Setup &amp; VPS-Architektur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ECC ist jetzt GLOBAL nach ~/.claude installiert und damit in JEDEM Projekt auf der VPS aktiv (WMS, Jarvis, n8n, Werkstatt …). Die Installation ist bewusst additiv und namespace-sicher: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Namespace-sicher: </w:t>
      </w:r>
      <w:r>
        <w:rPr>
          <w:color w:val="1F2937"/>
          <w:sz w:val="21"/>
        </w:rPr>
        <w:t>ECC liegt unter rules/ecc/ und skills/ecc/ — keine Kollision mit Eigenem.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RTK bleibt König: </w:t>
      </w:r>
      <w:r>
        <w:rPr>
          <w:color w:val="1F2937"/>
          <w:sz w:val="21"/>
        </w:rPr>
        <w:t>Der globale PreToolUse:Bash-Hook (RTK, 60–90 % Token-Ersparnis) wurde NICHT angefasst.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Startup-Config additiv: </w:t>
      </w:r>
      <w:r>
        <w:rPr>
          <w:color w:val="1F2937"/>
          <w:sz w:val="21"/>
        </w:rPr>
        <w:t>Der Installer lässt settings.json/CLAUDE.md unberührt. Bewusste Aufräum-Schritte (feature-dev-Plugin deaktiviert, context-mode entfernt) wurden separat mit Backup vorgenommen.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Reproduzierbar: </w:t>
      </w:r>
      <w:r>
        <w:rPr>
          <w:color w:val="1F2937"/>
          <w:sz w:val="21"/>
        </w:rPr>
        <w:t>Quelle ist das Repo; Re-Install via ./install-vps.sh (idempotent, mit Backup).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Koexistenz mit deinem bestehenden Setup: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01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Dein Tool</w:t>
            </w:r>
          </w:p>
        </w:tc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ECC-Pendant</w:t>
            </w:r>
          </w:p>
        </w:tc>
        <w:tc>
          <w:tcPr>
            <w:tcW w:type="dxa" w:w="432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Empfehlung</w:t>
            </w:r>
          </w:p>
        </w:tc>
      </w:tr>
      <w:tr>
        <w:tc>
          <w:tcPr>
            <w:tcW w:type="dxa" w:w="201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superpowers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tdd-workflow, verification-loop …</w:t>
            </w:r>
          </w:p>
        </w:tc>
        <w:tc>
          <w:tcPr>
            <w:tcW w:type="dxa" w:w="432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Beides nutzbar; bei Doppelung ECC bevorzugen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claude-mem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/save-session, continuous-learning-v2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primäre Memory-Quelle; injiziert Kontext automatisch</w:t>
            </w:r>
          </w:p>
        </w:tc>
      </w:tr>
      <w:tr>
        <w:tc>
          <w:tcPr>
            <w:tcW w:type="dxa" w:w="201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RTK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Token-Ökonomie (§10)</w:t>
            </w:r>
          </w:p>
        </w:tc>
        <w:tc>
          <w:tcPr>
            <w:tcW w:type="dxa" w:w="432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Ergänzen sich: RTK auf Bash-, ECC auf Workflow-Ebene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codex / superpowers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diverse Skills/Agents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eigenständiger Mehrwert; bleiben aktiv</w:t>
            </w:r>
          </w:p>
        </w:tc>
      </w:tr>
    </w:tbl>
    <w:p>
      <w:pPr>
        <w:spacing w:before="120" w:after="120"/>
        <w:ind w:left="120"/>
        <w:shd w:val="clear" w:color="auto" w:fill="FEF3C7"/>
      </w:pPr>
      <w:r>
        <w:rPr>
          <w:b/>
          <w:color w:val="B45309"/>
          <w:sz w:val="20"/>
        </w:rPr>
        <w:t xml:space="preserve">Aufgeräumt:  </w:t>
      </w:r>
      <w:r>
        <w:rPr>
          <w:color w:val="1F2937"/>
          <w:sz w:val="20"/>
        </w:rPr>
        <w:t>feature-dev existierte 3-fach — die ECC-Version ist kanonisch, das gleichnamige Plugin wurde deaktiviert. RPI wurde entfernt (redundant zu ECC). Bei Namens-Zweifeln eindeutige ECC-Commands nutzen (/harness-audit, /ecc-guide, /ecc-onboard, /instinct-status).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3 · Mentales Modell — die Bausteine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36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Baustein</w:t>
            </w:r>
          </w:p>
        </w:tc>
        <w:tc>
          <w:tcPr>
            <w:tcW w:type="dxa" w:w="460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Was es ist</w:t>
            </w:r>
          </w:p>
        </w:tc>
        <w:tc>
          <w:tcPr>
            <w:tcW w:type="dxa" w:w="244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Wo (global)</w:t>
            </w:r>
          </w:p>
        </w:tc>
        <w:tc>
          <w:tcPr>
            <w:tcW w:type="dxa" w:w="144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Lebensdauer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Skills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Durable Kern: wiederverwendbare Workflow-Bündel, laden on-demand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~/.claude/skills/ecc/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langlebig</w:t>
            </w:r>
          </w:p>
        </w:tc>
      </w:tr>
      <w:t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Commands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Slash-Einstiegspunkte (/plan, /code-review …)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~/.claude/commands/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Komfort-Schicht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Subagents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Delegierbare Spezialisten mit eigenem Tool-Scope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~/.claude/agents/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 Aufgabe</w:t>
            </w:r>
          </w:p>
        </w:tc>
      </w:tr>
      <w:t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Hooks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Trigger-Automatik an Lifecycle-Events (INAKTIV per Default)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~/.claude/hooks/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event-gebunden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Rules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„Immer befolgen"-Leitlinien je Sprache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~/.claude/rules/ecc/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dauerhaft</w:t>
            </w:r>
          </w:p>
        </w:tc>
      </w:tr>
      <w:t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MCP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Prompt-getriebene Wrapper um externe Dienste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.mcp.json / global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 Session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Instincts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Gelernte Muster aus deinen Sessions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homunculus/instincts/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wächst mit dir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Wichtigste Regel:  </w:t>
      </w:r>
      <w:r>
        <w:rPr>
          <w:color w:val="1F2937"/>
          <w:sz w:val="20"/>
        </w:rPr>
        <w:t>Die durable Logik gehört in Skills. Commands sind nur der bequeme Einstieg. Was du zum dritten Mal tippst → mach eine Skill draus (/skill-create).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4 · Agent- &amp; Skill-Katalog</w:t>
      </w:r>
    </w:p>
    <w:p>
      <w:pPr>
        <w:spacing w:after="80"/>
      </w:pPr>
      <w:r>
        <w:rPr>
          <w:rFonts w:ascii="Calibri" w:hAnsi="Calibri"/>
          <w:b/>
          <w:i w:val="0"/>
          <w:color w:val="312E81"/>
          <w:sz w:val="21"/>
        </w:rPr>
        <w:t>63 Agents insgesamt — die wichtigsten: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Core-Workflow: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planner </w:t>
      </w:r>
      <w:r>
        <w:rPr>
          <w:color w:val="1F2937"/>
          <w:sz w:val="21"/>
        </w:rPr>
        <w:t>— Plan vor Code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architect / code-architect </w:t>
      </w:r>
      <w:r>
        <w:rPr>
          <w:color w:val="1F2937"/>
          <w:sz w:val="21"/>
        </w:rPr>
        <w:t>— System-Design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code-explorer </w:t>
      </w:r>
      <w:r>
        <w:rPr>
          <w:color w:val="1F2937"/>
          <w:sz w:val="21"/>
        </w:rPr>
        <w:t>— Codebase tracen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tdd-guide </w:t>
      </w:r>
      <w:r>
        <w:rPr>
          <w:color w:val="1F2937"/>
          <w:sz w:val="21"/>
        </w:rPr>
        <w:t>— Tests zuerst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code-reviewer </w:t>
      </w:r>
      <w:r>
        <w:rPr>
          <w:color w:val="1F2937"/>
          <w:sz w:val="21"/>
        </w:rPr>
        <w:t>— Qualität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security-reviewer </w:t>
      </w:r>
      <w:r>
        <w:rPr>
          <w:color w:val="1F2937"/>
          <w:sz w:val="21"/>
        </w:rPr>
        <w:t>— OWASP / Secrets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build-error-resolver </w:t>
      </w:r>
      <w:r>
        <w:rPr>
          <w:color w:val="1F2937"/>
          <w:sz w:val="21"/>
        </w:rPr>
        <w:t>— Build grün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refactor-cleaner </w:t>
      </w:r>
      <w:r>
        <w:rPr>
          <w:color w:val="1F2937"/>
          <w:sz w:val="21"/>
        </w:rPr>
        <w:t>— toter Code raus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e2e-runner </w:t>
      </w:r>
      <w:r>
        <w:rPr>
          <w:color w:val="1F2937"/>
          <w:sz w:val="21"/>
        </w:rPr>
        <w:t>— kritische Flows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doc-updater </w:t>
      </w:r>
      <w:r>
        <w:rPr>
          <w:color w:val="1F2937"/>
          <w:sz w:val="21"/>
        </w:rPr>
        <w:t>— Doku-Sync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performance-optimizer </w:t>
      </w:r>
      <w:r>
        <w:rPr>
          <w:color w:val="1F2937"/>
          <w:sz w:val="21"/>
        </w:rPr>
        <w:t>— Hot-Paths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silent-failure-hunter </w:t>
      </w:r>
      <w:r>
        <w:rPr>
          <w:color w:val="1F2937"/>
          <w:sz w:val="21"/>
        </w:rPr>
        <w:t>— verschluckte Fehler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Sprach-Reviewer: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0"/>
        </w:rPr>
        <w:t>python-reviewer · typescript-reviewer · react-reviewer · go-reviewer · rust-reviewer · cpp-reviewer · java-reviewer · kotlin-reviewer · swift-reviewer · csharp-reviewer · fsharp-reviewer · django-reviewer · fastapi-reviewer · flutter-reviewer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Build-Resolver: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0"/>
        </w:rPr>
        <w:t>go-build-resolver · rust-build-resolver · cpp-build-resolver · java-build-resolver · kotlin-build-resolver · swift-build-resolver · dart-build-resolver · django-build-resolver · react-build-resolver · pytorch-build-resolver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Spezial:</w:t>
      </w:r>
    </w:p>
    <w:p>
      <w:pPr>
        <w:spacing w:after="120"/>
      </w:pPr>
      <w:r>
        <w:rPr>
          <w:rFonts w:ascii="Calibri" w:hAnsi="Calibri"/>
          <w:b w:val="0"/>
          <w:i w:val="0"/>
          <w:color w:val="1F2937"/>
          <w:sz w:val="20"/>
        </w:rPr>
        <w:t>database-reviewer · a11y-architect · type-design-analyzer · comment-analyzer · gan-planner / generator / evaluator · harness-optimizer · marketing-agent · seo-specialist · network-architect · docs-lookup · mle-reviewer</w:t>
      </w:r>
    </w:p>
    <w:p>
      <w:pPr>
        <w:spacing w:after="80"/>
      </w:pPr>
      <w:r>
        <w:rPr>
          <w:rFonts w:ascii="Calibri" w:hAnsi="Calibri"/>
          <w:b/>
          <w:i w:val="0"/>
          <w:color w:val="312E81"/>
          <w:sz w:val="21"/>
        </w:rPr>
        <w:t>21 ECC-Skills (core-Profil) — gruppiert: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Gruppe</w:t>
            </w:r>
          </w:p>
        </w:tc>
        <w:tc>
          <w:tcPr>
            <w:tcW w:type="dxa" w:w="70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Skills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Workflow / Qualität</w:t>
            </w:r>
          </w:p>
        </w:tc>
        <w:tc>
          <w:tcPr>
            <w:tcW w:type="dxa" w:w="70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tdd-workflow · verification-loop · plankton-code-quality · production-audit · eval-harness · council · error-handling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Codebase / Recherche</w:t>
            </w:r>
          </w:p>
        </w:tc>
        <w:tc>
          <w:tcPr>
            <w:tcW w:type="dxa" w:w="70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code-tour · iterative-retrieval · skill-scout · skill-stocktake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Testing</w:t>
            </w:r>
          </w:p>
        </w:tc>
        <w:tc>
          <w:tcPr>
            <w:tcW w:type="dxa" w:w="70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e2e-testing · ai-regression-testing · windows-desktop-e2e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Lernen / Memory</w:t>
            </w:r>
          </w:p>
        </w:tc>
        <w:tc>
          <w:tcPr>
            <w:tcW w:type="dxa" w:w="70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continuous-learning(-v2) · strategic-compact · agent-introspection-debugging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Setup / Automatik</w:t>
            </w:r>
          </w:p>
        </w:tc>
        <w:tc>
          <w:tcPr>
            <w:tcW w:type="dxa" w:w="70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configure-ecc · hookify-rules · agent-sort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Mehr verfügbar:  </w:t>
      </w:r>
      <w:r>
        <w:rPr>
          <w:color w:val="1F2937"/>
          <w:sz w:val="20"/>
        </w:rPr>
        <w:t>Mehr (249 Skills) via ./install-vps.sh --profile full. claude-mem (mem-search, smart-explore) + superpowers koexistieren.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5 · Täglicher Workflow — die 5-Phasen-Pipeline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Der Erfinder arbeitet in klaren Phasen, mit /clear dazwischen und Zwischenergebnissen in Dateien (statt alles im Kontext zu halten):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Phase 1  RESEARCH   →  Explore-Agent / claude-mem         →  research.md</w:t>
      </w:r>
      <w:r>
        <w:br/>
      </w:r>
      <w:r>
        <w:rPr>
          <w:rFonts w:ascii="Consolas" w:hAnsi="Consolas"/>
          <w:color w:val="9CE3F0"/>
          <w:sz w:val="18"/>
        </w:rPr>
        <w:t>Phase 2  PLAN       →  /plan  (wartet auf dein OK!)        →  plan.md</w:t>
      </w:r>
      <w:r>
        <w:br/>
      </w:r>
      <w:r>
        <w:rPr>
          <w:rFonts w:ascii="Consolas" w:hAnsi="Consolas"/>
          <w:color w:val="9CE3F0"/>
          <w:sz w:val="18"/>
        </w:rPr>
        <w:t>Phase 3  IMPLEMENT  →  /feature-dev + Skill tdd-workflow   →  Code + Tests</w:t>
      </w:r>
      <w:r>
        <w:br/>
      </w:r>
      <w:r>
        <w:rPr>
          <w:rFonts w:ascii="Consolas" w:hAnsi="Consolas"/>
          <w:color w:val="9CE3F0"/>
          <w:sz w:val="18"/>
        </w:rPr>
        <w:t>Phase 4  REVIEW     →  /code-review (+ /&lt;sprache&gt;-review)  →  review.md</w:t>
      </w:r>
      <w:r>
        <w:br/>
      </w:r>
      <w:r>
        <w:rPr>
          <w:rFonts w:ascii="Consolas" w:hAnsi="Consolas"/>
          <w:color w:val="9CE3F0"/>
          <w:sz w:val="18"/>
        </w:rPr>
        <w:t>Phase 5  VERIFY     →  Tests/Build (+ /build-fix)          →  grün, sonst zurück zu Phase 3</w:t>
      </w:r>
    </w:p>
    <w:p>
      <w:pPr>
        <w:pStyle w:val="ListBullet"/>
        <w:spacing w:after="40"/>
      </w:pPr>
      <w:r>
        <w:rPr>
          <w:color w:val="1F2937"/>
          <w:sz w:val="21"/>
        </w:rPr>
        <w:t>Jeder Schritt: ein klarer Input, ein klarer Output (in Datei speichern).</w:t>
      </w:r>
    </w:p>
    <w:p>
      <w:pPr>
        <w:pStyle w:val="ListBullet"/>
        <w:spacing w:after="40"/>
      </w:pPr>
      <w:r>
        <w:rPr>
          <w:color w:val="1F2937"/>
          <w:sz w:val="21"/>
        </w:rPr>
        <w:t>Outputs werden Inputs der nächsten Phase. Phasen nicht überspringen.</w:t>
      </w:r>
    </w:p>
    <w:p>
      <w:pPr>
        <w:pStyle w:val="ListBullet"/>
        <w:spacing w:after="40"/>
      </w:pPr>
      <w:r>
        <w:rPr>
          <w:color w:val="1F2937"/>
          <w:sz w:val="21"/>
        </w:rPr>
        <w:t>/clear zwischen großen Phasen — Explorations-Kontext ist für die Umsetzung irrelevant.</w:t>
      </w:r>
    </w:p>
    <w:p>
      <w:pPr>
        <w:pStyle w:val="ListBullet"/>
        <w:spacing w:after="40"/>
      </w:pPr>
      <w:r>
        <w:rPr>
          <w:color w:val="1F2937"/>
          <w:sz w:val="21"/>
        </w:rPr>
        <w:t>Subagents immer objektiven Kontext mitgeben, nicht nur die Frage.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6 · Onboarding &amp; Codebase einmal erkunden (Codemaps)</w:t>
      </w:r>
    </w:p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Die teuerste Verschwendung ist, die Codebase in jeder Session neu zu durchsuchen. ECC-Prinzip: EINMAL erkunden, das Ergebnis in Dateien festhalten, danach immer die kompakte Karte lesen statt den ganzen Code. Drei Ebenen — projektweit einrichten, Architektur kartieren, pro Aufgabe recherchieren: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a) Projekt ECC-ready machen — /ecc-onboard (einmalig je Projekt)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Ein Command, ein OK: erkennt den Stack, installiert ECC project-level und legt persistente Projekt-Dateien an, die Claude künftig zuerst liest.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872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Schritt</w:t>
            </w:r>
          </w:p>
        </w:tc>
        <w:tc>
          <w:tcPr>
            <w:tcW w:type="dxa" w:w="489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Was passiert</w:t>
            </w:r>
          </w:p>
        </w:tc>
        <w:tc>
          <w:tcPr>
            <w:tcW w:type="dxa" w:w="302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Ergebnis (persistent)</w:t>
            </w:r>
          </w:p>
        </w:tc>
      </w:tr>
      <w:tr>
        <w:tc>
          <w:tcPr>
            <w:tcW w:type="dxa" w:w="187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1 · Detect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Stack aus package.json / go.mod / pyproject.toml … erkennen</w:t>
            </w:r>
          </w:p>
        </w:tc>
        <w:tc>
          <w:tcPr>
            <w:tcW w:type="dxa" w:w="30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Profil + Sprach-Packs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2 · Dry-Run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install-apply --target claude-project --dry-run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Plan ohne Schreiben</w:t>
            </w:r>
          </w:p>
        </w:tc>
      </w:tr>
      <w:tr>
        <w:tc>
          <w:tcPr>
            <w:tcW w:type="dxa" w:w="187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3 · Bestätigung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1× OK des Users</w:t>
            </w:r>
          </w:p>
        </w:tc>
        <w:tc>
          <w:tcPr>
            <w:tcW w:type="dxa" w:w="30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Freigabe</w:t>
            </w:r>
          </w:p>
        </w:tc>
      </w:tr>
      <w:tr>
        <w:tc>
          <w:tcPr>
            <w:tcW w:type="dxa" w:w="187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4 · Install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install-apply --target claude-project</w:t>
            </w:r>
          </w:p>
        </w:tc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.claude/rules/ecc/ + skills/ecc/</w:t>
            </w:r>
          </w:p>
        </w:tc>
      </w:tr>
      <w:tr>
        <w:tc>
          <w:tcPr>
            <w:tcW w:type="dxa" w:w="187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5 · Kontext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Templates mit echten Werten füllen</w:t>
            </w:r>
          </w:p>
        </w:tc>
        <w:tc>
          <w:tcPr>
            <w:tcW w:type="dxa" w:w="30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PROJECT_RULES.md + state/*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i/>
          <w:color w:val="6B7280"/>
          <w:sz w:val="19"/>
        </w:rPr>
        <w:t>Aus dem Zielprojekt-Verzeichnis ausführen (Install landet im aktuellen cwd). Idempotent: erneut ausführen merged, überschreibt nichts blind.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b) Architektur kartieren — /update-codemaps  (KERN-FEATURE)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Scannt die Struktur EINMAL und schreibt token-arme Architektur-Karten auf Platte. In späteren Sessions liest Claude die kompakte Karte (billig) statt die ganze Codebase neu zu durchsuchen.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Datei (in docs/CODEMAPS/)</w:t>
            </w:r>
          </w:p>
        </w:tc>
        <w:tc>
          <w:tcPr>
            <w:tcW w:type="dxa" w:w="63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Inhalt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architecture.md</w:t>
            </w:r>
          </w:p>
        </w:tc>
        <w:tc>
          <w:tcPr>
            <w:tcW w:type="dxa" w:w="63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System-Diagramm, Service-Grenzen, Datenfluss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backend.md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Routes → Controller → Service → Repository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frontend.md</w:t>
            </w:r>
          </w:p>
        </w:tc>
        <w:tc>
          <w:tcPr>
            <w:tcW w:type="dxa" w:w="63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Page-Tree, Komponenten-Hierarchie, State-Flow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data.md</w:t>
            </w:r>
          </w:p>
        </w:tc>
        <w:tc>
          <w:tcPr>
            <w:tcW w:type="dxa" w:w="63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Tabellen, Relationen, Migrations-Historie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dependencies.md</w:t>
            </w:r>
          </w:p>
        </w:tc>
        <w:tc>
          <w:tcPr>
            <w:tcW w:type="dxa" w:w="63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externe Dienste, Third-Party-Integrationen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Wann neu bauen?  </w:t>
      </w:r>
      <w:r>
        <w:rPr>
          <w:color w:val="1F2937"/>
          <w:sz w:val="20"/>
        </w:rPr>
        <w:t>Codemaps sind ein Snapshot — sie aktualisieren sich nicht von selbst. Nach größeren Architektur-Änderungen /update-codemaps erneut laufen lassen. Erstes Mal in einem fremden Repo: code-tour-Skill bzw. claude-mem smart-explore/learn-codebase erzeugen Touren/Struktur.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c) Pro Aufgabe recherchieren — research.md-Pattern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Phase-1-Output in Datei: </w:t>
      </w:r>
      <w:r>
        <w:rPr>
          <w:color w:val="1F2937"/>
          <w:sz w:val="21"/>
        </w:rPr>
        <w:t>Ein Explore-/code-explorer-Agent kartiert die für DIE Aufgabe relevanten Dateien/Muster → research.md. Das wird Input für /plan.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code-tour (optional): </w:t>
      </w:r>
      <w:r>
        <w:rPr>
          <w:color w:val="1F2937"/>
          <w:sz w:val="21"/>
        </w:rPr>
        <w:t>Erzeugt wiederverwendbare .tour-Dateien (öffnen direkt Datei+Zeile) — ideal für Onboarding neuer Mitarbeiter oder Architektur-Walkthroughs.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claude-mem ergänzt: </w:t>
      </w:r>
      <w:r>
        <w:rPr>
          <w:color w:val="1F2937"/>
          <w:sz w:val="21"/>
        </w:rPr>
        <w:t>Injiziert relevanten Kontext aus früheren Sessions ab der 2. Session automatisch — Erinnerung ohne Zutun. /mem-search für gezielte Treffer („schon mal gelöst?").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Die Regel dahinter:  </w:t>
      </w:r>
      <w:r>
        <w:rPr>
          <w:color w:val="1F2937"/>
          <w:sz w:val="20"/>
        </w:rPr>
        <w:t>„In Dateien speichern, nicht im Kopf behalten." research.md → plan.md → review.md, dazwischen /clear. Codemaps + PROJECT_RULES.md + state/ sind die dauerhafte Landkarte; der Chat-Kontext bleibt schlank.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7 · Playbook — Von 0 auf Feature (durchgespielt)</w:t>
      </w:r>
    </w:p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Kapitel 5–6 erklären die Phasen und das Onboarding einzeln. Hier laufen sie als EIN durchgehender Ablauf zusammen — genau wie der Erfinder: zwei Startpunkte, ein Feature von Anfang bis grün, dann der tägliche Rhythmus.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a) Zwei Startpunkte — leeres Projekt ODER bestehende Codebase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Leeres Projekt (greenfield) — bei null anfangen: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mkdir mein-projekt &amp;&amp; cd mein-projekt &amp;&amp; git init</w:t>
      </w:r>
      <w:r>
        <w:br/>
      </w:r>
      <w:r>
        <w:rPr>
          <w:rFonts w:ascii="Consolas" w:hAnsi="Consolas"/>
          <w:color w:val="9CE3F0"/>
          <w:sz w:val="18"/>
        </w:rPr>
        <w:t>claude                       # Claude Code IN diesem Ordner starten</w:t>
      </w:r>
      <w:r>
        <w:br/>
      </w:r>
      <w:r>
        <w:rPr>
          <w:rFonts w:ascii="Consolas" w:hAnsi="Consolas"/>
          <w:color w:val="9CE3F0"/>
          <w:sz w:val="18"/>
        </w:rPr>
        <w:t>/ecc-onboard                 # Stack-Frage → 1x OK → .claude/rules+skills, PROJECT_RULES.md, state/</w:t>
      </w:r>
      <w:r>
        <w:br/>
      </w:r>
      <w:r>
        <w:rPr>
          <w:rFonts w:ascii="Consolas" w:hAnsi="Consolas"/>
          <w:color w:val="9CE3F0"/>
          <w:sz w:val="18"/>
        </w:rPr>
        <w:t>/plan  Baue &lt;Feature X&gt; …    # erster Plan — wartet auf dein OK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Bestehende Codebase übernehmen — fremden Code zähmen: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git clone &lt;repo&gt; &amp;&amp; cd &lt;repo&gt;</w:t>
      </w:r>
      <w:r>
        <w:br/>
      </w:r>
      <w:r>
        <w:rPr>
          <w:rFonts w:ascii="Consolas" w:hAnsi="Consolas"/>
          <w:color w:val="9CE3F0"/>
          <w:sz w:val="18"/>
        </w:rPr>
        <w:t>claude</w:t>
      </w:r>
      <w:r>
        <w:br/>
      </w:r>
      <w:r>
        <w:rPr>
          <w:rFonts w:ascii="Consolas" w:hAnsi="Consolas"/>
          <w:color w:val="9CE3F0"/>
          <w:sz w:val="18"/>
        </w:rPr>
        <w:t>/ecc-onboard                 # erkennt Stack aus package.json / go.mod / pyproject.toml …</w:t>
      </w:r>
      <w:r>
        <w:br/>
      </w:r>
      <w:r>
        <w:rPr>
          <w:rFonts w:ascii="Consolas" w:hAnsi="Consolas"/>
          <w:color w:val="9CE3F0"/>
          <w:sz w:val="18"/>
        </w:rPr>
        <w:t>/update-codemaps             # EINMAL kartieren → docs/CODEMAPS/*  (danach Karte statt Volltext)</w:t>
      </w:r>
      <w:r>
        <w:br/>
      </w:r>
      <w:r>
        <w:rPr>
          <w:rFonts w:ascii="Consolas" w:hAnsi="Consolas"/>
          <w:color w:val="9CE3F0"/>
          <w:sz w:val="18"/>
        </w:rPr>
        <w:t>code-tour · smart-explore    # geführte Tour / Struktur-Suche bei fremdem Code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Einmal, nicht jedes Mal:  </w:t>
      </w:r>
      <w:r>
        <w:rPr>
          <w:color w:val="1F2937"/>
          <w:sz w:val="20"/>
        </w:rPr>
        <w:t>/ecc-onboard und /update-codemaps laufen pro Projekt EINMAL. Das Ergebnis ist persistent (Dateien) — jede Folge-Session startet mit der kompakten Karte statt die ganze Codebase neu zu durchsuchen.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b) Ein Feature von Anfang bis Ende — Beispiel: neuer /api/search-Endpoint</w:t>
      </w:r>
    </w:p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Eine Aufgabe, fünf Phasen, je ein Datei-Output, /clear dazwischen, billigstes ausreichendes Modell: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6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Phase</w:t>
            </w:r>
          </w:p>
        </w:tc>
        <w:tc>
          <w:tcPr>
            <w:tcW w:type="dxa" w:w="45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Du tippst</w:t>
            </w:r>
          </w:p>
        </w:tc>
        <w:tc>
          <w:tcPr>
            <w:tcW w:type="dxa" w:w="136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Modell</w:t>
            </w:r>
          </w:p>
        </w:tc>
        <w:tc>
          <w:tcPr>
            <w:tcW w:type="dxa" w:w="2232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Output (Datei)</w:t>
            </w:r>
          </w:p>
        </w:tc>
      </w:tr>
      <w:tr>
        <w:tc>
          <w:tcPr>
            <w:tcW w:type="dxa" w:w="16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1 · RESEARCH</w:t>
            </w:r>
          </w:p>
        </w:tc>
        <w:tc>
          <w:tcPr>
            <w:tcW w:type="dxa" w:w="45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Explore-Agent: Routing/Handler/Tests für Suche kartieren (+ claude-mem)</w:t>
            </w:r>
          </w:p>
        </w:tc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</w:t>
            </w:r>
          </w:p>
        </w:tc>
        <w:tc>
          <w:tcPr>
            <w:tcW w:type="dxa" w:w="22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research.md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— /clear —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Explorations-Kontext ist für die Umsetzung irrelevant</w:t>
            </w:r>
          </w:p>
        </w:tc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—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—</w:t>
            </w:r>
          </w:p>
        </w:tc>
      </w:tr>
      <w:tr>
        <w:tc>
          <w:tcPr>
            <w:tcW w:type="dxa" w:w="16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2 · PLAN</w:t>
            </w:r>
          </w:p>
        </w:tc>
        <w:tc>
          <w:tcPr>
            <w:tcW w:type="dxa" w:w="45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/plan  /api/search: Query → Filter → Paginierung, Tests zuerst</w:t>
            </w:r>
          </w:p>
        </w:tc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</w:t>
            </w:r>
          </w:p>
        </w:tc>
        <w:tc>
          <w:tcPr>
            <w:tcW w:type="dxa" w:w="22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plan.md (wartet auf OK)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3 · IMPLEMENT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/feature-dev  plan.md umsetzen (Skill tdd-workflow: Tests zuerst)</w:t>
            </w:r>
          </w:p>
        </w:tc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Sonnet→Opus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 + Tests (RED→GREEN)</w:t>
            </w:r>
          </w:p>
        </w:tc>
      </w:tr>
      <w:tr>
        <w:tc>
          <w:tcPr>
            <w:tcW w:type="dxa" w:w="16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4 · REVIEW</w:t>
            </w:r>
          </w:p>
        </w:tc>
        <w:tc>
          <w:tcPr>
            <w:tcW w:type="dxa" w:w="45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/code-review  (+ /python-review | /go-review …)</w:t>
            </w:r>
          </w:p>
        </w:tc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</w:t>
            </w:r>
          </w:p>
        </w:tc>
        <w:tc>
          <w:tcPr>
            <w:tcW w:type="dxa" w:w="22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review.md</w:t>
            </w:r>
          </w:p>
        </w:tc>
      </w:tr>
      <w:tr>
        <w:tc>
          <w:tcPr>
            <w:tcW w:type="dxa" w:w="16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5 · VERIFY</w:t>
            </w:r>
          </w:p>
        </w:tc>
        <w:tc>
          <w:tcPr>
            <w:tcW w:type="dxa" w:w="45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Tests/Build grün? sonst /build-fix → zurück zu Phase 3</w:t>
            </w:r>
          </w:p>
        </w:tc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Sonnet</w:t>
            </w:r>
          </w:p>
        </w:tc>
        <w:tc>
          <w:tcPr>
            <w:tcW w:type="dxa" w:w="22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grün → commit / PR</w:t>
            </w:r>
          </w:p>
        </w:tc>
      </w:tr>
    </w:tbl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Konkret getippt (copy-paste-tauglich):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# Phase 1 — Research (Output in Datei, nicht im Kopf)</w:t>
      </w:r>
      <w:r>
        <w:br/>
      </w:r>
      <w:r>
        <w:rPr>
          <w:rFonts w:ascii="Consolas" w:hAnsi="Consolas"/>
          <w:color w:val="9CE3F0"/>
          <w:sz w:val="18"/>
        </w:rPr>
        <w:t>Explore-Agent: kartiere vorhandenes Routing/Handler/Tests für Suche → research.md</w:t>
      </w:r>
      <w:r>
        <w:br/>
      </w:r>
      <w:r>
        <w:rPr>
          <w:rFonts w:ascii="Consolas" w:hAnsi="Consolas"/>
          <w:color w:val="9CE3F0"/>
          <w:sz w:val="18"/>
        </w:rPr>
        <w:t>/clear</w:t>
      </w:r>
      <w:r>
        <w:br/>
      </w:r>
      <w:r>
        <w:rPr>
          <w:rFonts w:ascii="Consolas" w:hAnsi="Consolas"/>
          <w:color w:val="9CE3F0"/>
          <w:sz w:val="18"/>
        </w:rPr>
        <w:t># Phase 2 — Plan (wartet auf dein OK)</w:t>
      </w:r>
      <w:r>
        <w:br/>
      </w:r>
      <w:r>
        <w:rPr>
          <w:rFonts w:ascii="Consolas" w:hAnsi="Consolas"/>
          <w:color w:val="9CE3F0"/>
          <w:sz w:val="18"/>
        </w:rPr>
        <w:t>/plan  Neuer Endpoint /api/search: Volltext-Query, Filter, Paginierung; Tests zuerst. Quelle: research.md</w:t>
      </w:r>
      <w:r>
        <w:br/>
      </w:r>
      <w:r>
        <w:rPr>
          <w:rFonts w:ascii="Consolas" w:hAnsi="Consolas"/>
          <w:color w:val="9CE3F0"/>
          <w:sz w:val="18"/>
        </w:rPr>
        <w:t>/clear</w:t>
      </w:r>
      <w:r>
        <w:br/>
      </w:r>
      <w:r>
        <w:rPr>
          <w:rFonts w:ascii="Consolas" w:hAnsi="Consolas"/>
          <w:color w:val="9CE3F0"/>
          <w:sz w:val="18"/>
        </w:rPr>
        <w:t># Phase 3 — Implement (TDD: erst RED, dann GREEN)</w:t>
      </w:r>
      <w:r>
        <w:br/>
      </w:r>
      <w:r>
        <w:rPr>
          <w:rFonts w:ascii="Consolas" w:hAnsi="Consolas"/>
          <w:color w:val="9CE3F0"/>
          <w:sz w:val="18"/>
        </w:rPr>
        <w:t>/feature-dev  Setze plan.md um — Tests zuerst</w:t>
      </w:r>
      <w:r>
        <w:br/>
      </w:r>
      <w:r>
        <w:rPr>
          <w:rFonts w:ascii="Consolas" w:hAnsi="Consolas"/>
          <w:color w:val="9CE3F0"/>
          <w:sz w:val="18"/>
        </w:rPr>
        <w:t># Phase 4 — Review</w:t>
      </w:r>
      <w:r>
        <w:br/>
      </w:r>
      <w:r>
        <w:rPr>
          <w:rFonts w:ascii="Consolas" w:hAnsi="Consolas"/>
          <w:color w:val="9CE3F0"/>
          <w:sz w:val="18"/>
        </w:rPr>
        <w:t>/code-review                 # + /python-review bzw. /&lt;sprache&gt;-review fuer die geaenderten Dateien</w:t>
      </w:r>
      <w:r>
        <w:br/>
      </w:r>
      <w:r>
        <w:rPr>
          <w:rFonts w:ascii="Consolas" w:hAnsi="Consolas"/>
          <w:color w:val="9CE3F0"/>
          <w:sz w:val="18"/>
        </w:rPr>
        <w:t># Phase 5 — Verify</w:t>
      </w:r>
      <w:r>
        <w:br/>
      </w:r>
      <w:r>
        <w:rPr>
          <w:rFonts w:ascii="Consolas" w:hAnsi="Consolas"/>
          <w:color w:val="9CE3F0"/>
          <w:sz w:val="18"/>
        </w:rPr>
        <w:t>/build-fix                   # nur falls Build/Tests rot — sonst committen</w:t>
      </w:r>
      <w:r>
        <w:br/>
      </w:r>
      <w:r>
        <w:rPr>
          <w:rFonts w:ascii="Consolas" w:hAnsi="Consolas"/>
          <w:color w:val="9CE3F0"/>
          <w:sz w:val="18"/>
        </w:rPr>
        <w:t>/save-session                # Stand sichern (fuer morgen)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Die eine Regel:  </w:t>
      </w:r>
      <w:r>
        <w:rPr>
          <w:color w:val="1F2937"/>
          <w:sz w:val="20"/>
        </w:rPr>
        <w:t>„In Dateien speichern, nicht im Kopf behalten.“ research.md → plan.md → review.md. Jede Phase: ein Input, ein Output. Phasen nicht überspringen, /clear dazwischen.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c) Der tägliche Rhythmus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16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Wann</w:t>
            </w:r>
          </w:p>
        </w:tc>
        <w:tc>
          <w:tcPr>
            <w:tcW w:type="dxa" w:w="489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Was du tust</w:t>
            </w:r>
          </w:p>
        </w:tc>
        <w:tc>
          <w:tcPr>
            <w:tcW w:type="dxa" w:w="27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Warum</w:t>
            </w:r>
          </w:p>
        </w:tc>
      </w:tr>
      <w:tr>
        <w:tc>
          <w:tcPr>
            <w:tcW w:type="dxa" w:w="216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Session-Start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claude-mem injiziert Kontext automatisch (ab 2. Session) · rtk gain</w:t>
            </w:r>
          </w:p>
        </w:tc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nahtlos weiter, wo du warst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Vor großer Aufgabe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/resume-session · /mem-search „schon gelöst?“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Alt-Wissen nutzen statt neu lösen</w:t>
            </w:r>
          </w:p>
        </w:tc>
      </w:tr>
      <w:tr>
        <w:tc>
          <w:tcPr>
            <w:tcW w:type="dxa" w:w="216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Während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 Phasen arbeiten · /clear zwischen Phasen · /checkpoint</w:t>
            </w:r>
          </w:p>
        </w:tc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Kontext schlank, billiges Modell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Nebenfrage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/aside  (oder /fork)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Haupt-Task-Kontext nicht verlieren</w:t>
            </w:r>
          </w:p>
        </w:tc>
      </w:tr>
      <w:tr>
        <w:tc>
          <w:tcPr>
            <w:tcW w:type="dxa" w:w="216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Session-Ende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/learn-eval → /evolve → /promote · /save-session</w:t>
            </w:r>
          </w:p>
        </w:tc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ECC lernt — morgen schneller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Der Loop, der ECC ausmacht:  </w:t>
      </w:r>
      <w:r>
        <w:rPr>
          <w:color w:val="1F2937"/>
          <w:sz w:val="20"/>
        </w:rPr>
        <w:t>Was du zum 3. Mal tippst → /skill-create. Bewährte Muster → /promote (global). So wirst du mit jeder Session schneller — genau das trennt ECC von „nur Configs“.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8 · Cheat-Sheet — wann welcher 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7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Situation</w:t>
            </w:r>
          </w:p>
        </w:tc>
        <w:tc>
          <w:tcPr>
            <w:tcW w:type="dxa" w:w="360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Zweck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Neues Feature planen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/plan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Anforderungen, Risiken, Schritte — wartet auf dein OK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Feature umsetzen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/feature-dev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nutzt Skills/Agents, TDD zuerst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Projekt ECC-ready machen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/ecc-onboard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Stack erkennen → 1× OK → Rules/Skills + PROJECT_RULES.md + state/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Codebase kartieren (1×)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/update-codemaps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token-arme Architektur-Karten in docs/CODEMAPS/ — statt neu suchen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Fremdes Repo verstehen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/update-codemaps · code-tour · smart-explore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Architektur kartieren, gefuehrte Touren, Struktur-Suche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 geschrieben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/code-review  (+ /python-review, /go-review …)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Qualität + Security der Änderungen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Build/Tests rot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/build-fix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inkrementelle, minimale Fixes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Coverage / Qualität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/test-coverage  ·  /quality-gate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Lücken finden, Pipeline prüfen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Aufräumen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/refactor-clean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toter Code + lose Dateien raus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Library-Doku live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context7-MCP · docs-lookup-Agent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aktuelle API-Doku statt Halluzination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Session sichern/laden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/save-session  ·  /resume-session  ·  /sessions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über den Tag hinaus arbeiten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Checkpoint / Nebenfrage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/checkpoint  ·  /aside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Stand markieren / Kontext bewahren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Gelerntes extrahieren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/learn-eval → /evolve → /promote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Self-Improvement-Loop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Modell / Kosten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/model-route  ·  /cost-report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billigstes ausreichendes Modell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Harness prüfen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/harness-audit  ·  /ecc-guide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Config-Scorecard / Onboarding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Parallel / Loop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/multi-plan  ·  /loop-start  ·  /loop-status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mehrere Modelle / Automation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i w:val="0"/>
          <w:color w:val="6B7280"/>
          <w:sz w:val="19"/>
        </w:rPr>
        <w:t>Sprach-spezifisch: /go-build|review|test, /rust-*, /cpp-*, /kotlin-*, /react-*, /flutter-*, /python-review, /fastapi-review.  PRP-Pipeline: /prp-prd → /prp-plan → /prp-implement → /prp-commit → /prp-pr.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9 · Wann welcher MCP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Faustregel: 20–30 MCPs konfiguriert, aber &lt; 10 aktiv / &lt; 80 Tools. Ungenutztes pro Projekt mit /mcp deaktivieren — das Kontextfenster ist kostbar.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Bei dir aktiv (global):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244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MCP / Tool</w:t>
            </w:r>
          </w:p>
        </w:tc>
        <w:tc>
          <w:tcPr>
            <w:tcW w:type="dxa" w:w="388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Hinweis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PDF/Word/Excel/PPTX lesen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markitdown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Dokumente → Markdown (lokal, global aktiv)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Aktuelle Library-/API-Doku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context7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React, Prisma, Next.js … statt veraltetem Wissen (Plugin)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Frühere Arbeit / „schon gelöst?“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claude-mem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deine Memory-Quelle: /mem-search, Auto-Injektion ab 2. Session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Kontext-Tooling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context-mode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lokaler MCP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Dienste anbinden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claude.ai-Connectoren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n8n · Notion · Gamma · Google Drive · Microsoft Learn · Kiwi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Bash-Token sparen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RTK (Hook, kein MCP)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60–90 % Ersparnis, läuft transparent global</w:t>
            </w:r>
          </w:p>
        </w:tc>
      </w:tr>
    </w:tbl>
    <w:p>
      <w:pPr>
        <w:spacing w:after="40"/>
      </w:pPr>
      <w:r>
        <w:rPr>
          <w:rFonts w:ascii="Calibri" w:hAnsi="Calibri"/>
          <w:b/>
          <w:i w:val="0"/>
          <w:color w:val="6B7280"/>
          <w:sz w:val="21"/>
        </w:rPr>
        <w:t>Optional / empfohlen — NICHT installiert, bei Bedarf nachrüsten: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244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MCP / Tool</w:t>
            </w:r>
          </w:p>
        </w:tc>
        <w:tc>
          <w:tcPr>
            <w:tcW w:type="dxa" w:w="388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Hinweis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Web-Recherche / Discovery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exa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breite Suche, wenn GitHub+Docs nicht reichen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GitHub (PRs, Issues, Code-Suche)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github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du nutzt die gh-CLI statt MCP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Browser / E2E / Screenshots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playwright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headless Automation, visuelle Tests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Strukturierter Wissensgraph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memory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Wissensgraph — NICHT nötig, claude-mem deckt das ab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Schrittweises Reasoning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sequential-thinking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komplexe Mehrschritt-Probleme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Memory-Klarstellung:  </w:t>
      </w:r>
      <w:r>
        <w:rPr>
          <w:color w:val="1F2937"/>
          <w:sz w:val="20"/>
        </w:rPr>
        <w:t>Der „memory“-MCP (Wissensgraph) ist NICHT installiert und nicht nötig — claude-mem ist deine primäre Memory-Quelle (§11). EINE Quelle pro Projekt, sonst doppelte Wahrheit.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10 · Token-Ökonomie &amp; Modellstrategie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Billigstes ausreichendes Modell pro Aufgabe — das ist die Subagent-Architektur: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230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Modell</w:t>
            </w:r>
          </w:p>
        </w:tc>
        <w:tc>
          <w:tcPr>
            <w:tcW w:type="dxa" w:w="4032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Warum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Exploration / Suche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 4.5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schnell, billig, reicht zum Finden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Einfache, gut definierte Edits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Sonnet 4.6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günstige Alternative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Standard-Coding / Multi-File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4.8 (1M)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Default — schnell genug via /fast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Komplexe Architektur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4.8 + effort high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tiefes Reasoning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PR-Review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/ Sonnet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versteht Kontext, fängt Nuancen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Security-Analyse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4.8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darf nichts übersehen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Doku schreiben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 / Sonnet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einfache Struktur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Komplexe Bugs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 4.8 + effort high</w:t>
            </w:r>
          </w:p>
        </w:tc>
        <w:tc>
          <w:tcPr>
            <w:tcW w:type="dxa" w:w="403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ganzes System im Kopf halten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Worker in Multi-Agent</w:t>
            </w:r>
          </w:p>
        </w:tc>
        <w:tc>
          <w:tcPr>
            <w:tcW w:type="dxa" w:w="230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 4.5</w:t>
            </w:r>
          </w:p>
        </w:tc>
        <w:tc>
          <w:tcPr>
            <w:tcW w:type="dxa" w:w="403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viele günstige Parallel-Agents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Default = Opus 4.8 (1M)  </w:t>
      </w:r>
      <w:r>
        <w:rPr>
          <w:color w:val="1F2937"/>
          <w:sz w:val="20"/>
        </w:rPr>
        <w:t>— schnell genug via /fast. Effort-Level: medium Standard, high bei schweren Bugs/Architektur. Hilfe: /model-route, /cost-report.</w:t>
      </w:r>
    </w:p>
    <w:p>
      <w:pPr>
        <w:pStyle w:val="ListBullet"/>
        <w:spacing w:after="40"/>
      </w:pPr>
      <w:r>
        <w:rPr>
          <w:color w:val="1F2937"/>
          <w:sz w:val="21"/>
        </w:rPr>
        <w:t>Strategisches Compacting: Auto-Compact aus, manuell /compact mit Hint an logischen Punkten.</w:t>
      </w:r>
    </w:p>
    <w:p>
      <w:pPr>
        <w:pStyle w:val="ListBullet"/>
        <w:spacing w:after="40"/>
      </w:pPr>
      <w:r>
        <w:rPr>
          <w:color w:val="1F2937"/>
          <w:sz w:val="21"/>
        </w:rPr>
        <w:t>Modulare Dateien (hunderte statt tausende Zeilen) → bessere First-Try-Trefferquote.</w:t>
      </w:r>
    </w:p>
    <w:p>
      <w:pPr>
        <w:pStyle w:val="ListBullet"/>
        <w:spacing w:after="40"/>
      </w:pPr>
      <w:r>
        <w:rPr>
          <w:color w:val="1F2937"/>
          <w:sz w:val="21"/>
        </w:rPr>
        <w:t>/refactor-clean nach langen Sessions.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11 · Memory &amp; Sessions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claude-mem ist deine primäre, persistente Memory-Quelle — so nutzt du sie: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Automatisch: </w:t>
      </w:r>
      <w:r>
        <w:rPr>
          <w:color w:val="1F2937"/>
          <w:sz w:val="21"/>
        </w:rPr>
        <w:t>injiziert relevanten Kontext aus früheren Sessions ab der 2. Session je Projekt — ohne Zutun.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/mem-search „…“: </w:t>
      </w:r>
      <w:r>
        <w:rPr>
          <w:color w:val="1F2937"/>
          <w:sz w:val="21"/>
        </w:rPr>
        <w:t>gezielt frühere Arbeit finden („schon gelöst?“, „wie haben wir X gemacht?“).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Erfasst von selbst: </w:t>
      </w:r>
      <w:r>
        <w:rPr>
          <w:color w:val="1F2937"/>
          <w:sz w:val="21"/>
        </w:rPr>
        <w:t>Beobachtungen/Entscheidungen werden automatisch gespeichert — kein manuelles Speichern.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Sessions explizit sichern/laden (ECC-Commands, ergänzend):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662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Zweck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/save-session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Stand nach ~/.claude/session-data/ sichern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/resume-session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letzte Session laden &amp; weitermachen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/sessions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Historie durchsuchen/verwalten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/checkpoint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Checkpoint im laufenden Lauf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/aside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Nebenfrage ohne Kontextverlust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Gute Session-Datei: Was funktioniert hat (mit Evidenz) · Was nicht ging · Was offen ist.</w:t>
      </w:r>
    </w:p>
    <w:p>
      <w:pPr>
        <w:spacing w:before="120" w:after="120"/>
        <w:ind w:left="120"/>
        <w:shd w:val="clear" w:color="auto" w:fill="FEF3C7"/>
      </w:pPr>
      <w:r>
        <w:rPr>
          <w:b/>
          <w:color w:val="B45309"/>
          <w:sz w:val="20"/>
        </w:rPr>
        <w:t xml:space="preserve">EINE Memory-Quelle:  </w:t>
      </w:r>
      <w:r>
        <w:rPr>
          <w:color w:val="1F2937"/>
          <w:sz w:val="20"/>
        </w:rPr>
        <w:t>claude-mem ist gesetzt — den generischen „memory“-MCP NICHT zusätzlich aktivieren (sonst doppelte Wahrheit). Keine Secrets in Memory.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12 · Continuous Learning (Self-Improvement)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Das unterscheidet ECC von „nur Configs": es lernt aus deinen Sessions.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662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Zweck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Muster aus der Session extrahieren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/learn-eval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extrahieren + Qualität selbst bewerten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/evolve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Instincts analysieren → bessere Skill-Struktur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/promote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Projekt-Instincts global befördern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/instinct-status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alle Instincts mit Confidence-Score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/skill-create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aus Git-History eine Skill generieren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Routine: Session-Ende → /learn-eval → bei guten Mustern /evolve → Bewährtes mit /promote global verfügbar machen.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13 · Parallelisierung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/fork </w:t>
      </w:r>
      <w:r>
        <w:rPr>
          <w:color w:val="1F2937"/>
          <w:sz w:val="21"/>
        </w:rPr>
        <w:t>Konversation forken für nicht-überlappende Nebenaufgaben (Fragen zur Codebase).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Git-Worktrees </w:t>
      </w:r>
      <w:r>
        <w:rPr>
          <w:color w:val="1F2937"/>
          <w:sz w:val="21"/>
        </w:rPr>
        <w:t>für überlappende parallele Arbeit ohne Konflikte — eigene Claude-Instanz je Worktree.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Cascade-Methode </w:t>
      </w:r>
      <w:r>
        <w:rPr>
          <w:color w:val="1F2937"/>
          <w:sz w:val="21"/>
        </w:rPr>
        <w:t>neue Tasks in neuen Tabs, alt→neu abarbeiten, max. 3–4 gleichzeitig.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ECC-Multi-Model </w:t>
      </w:r>
      <w:r>
        <w:rPr>
          <w:color w:val="1F2937"/>
          <w:sz w:val="21"/>
        </w:rPr>
        <w:t>/multi-plan, /multi-workflow, /multi-backend, /multi-frontend, /loop-start.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git worktree add ../feature-a feature-a</w:t>
      </w:r>
      <w:r>
        <w:br/>
      </w:r>
      <w:r>
        <w:rPr>
          <w:rFonts w:ascii="Consolas" w:hAnsi="Consolas"/>
          <w:color w:val="9CE3F0"/>
          <w:sz w:val="18"/>
        </w:rPr>
        <w:t>cd ../feature-a &amp;&amp; claude   # eigene Instanz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14 · Security im Alltag + VPS-Hinweise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Kernhaltung: Baue so, als würde das Modell irgendwann etwas Feindliches lesen, während es etwas Wertvolles hält (lethal trifecta: private Daten + untrusted Content + externe Kommunikation).</w:t>
      </w:r>
    </w:p>
    <w:p>
      <w:pPr>
        <w:spacing w:after="40"/>
      </w:pPr>
      <w:r>
        <w:rPr>
          <w:rFonts w:ascii="Calibri" w:hAnsi="Calibri"/>
          <w:b/>
          <w:i w:val="0"/>
          <w:color w:val="047857"/>
          <w:sz w:val="21"/>
        </w:rPr>
        <w:t>Bereits aktiv / sicher: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RTK-Hook </w:t>
      </w:r>
      <w:r>
        <w:rPr>
          <w:color w:val="1F2937"/>
          <w:sz w:val="21"/>
        </w:rPr>
        <w:t>PreToolUse:Bash bleibt unangetastet — Token-Ersparnis global.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 namespace-sicher </w:t>
      </w:r>
      <w:r>
        <w:rPr>
          <w:color w:val="1F2937"/>
          <w:sz w:val="21"/>
        </w:rPr>
        <w:t>rules/ecc/, skills/ecc/ — keine Kollision mit Eigenem.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settings.json unberührt </w:t>
      </w:r>
      <w:r>
        <w:rPr>
          <w:color w:val="1F2937"/>
          <w:sz w:val="21"/>
        </w:rPr>
        <w:t>kein Auto-Edit der Startup-Config; nur additiv via ./install-vps.sh --harden.</w:t>
      </w:r>
    </w:p>
    <w:p>
      <w:pPr>
        <w:spacing w:after="40"/>
      </w:pPr>
      <w:r>
        <w:rPr>
          <w:rFonts w:ascii="Calibri" w:hAnsi="Calibri"/>
          <w:b/>
          <w:i w:val="0"/>
          <w:color w:val="B45309"/>
          <w:sz w:val="21"/>
        </w:rPr>
        <w:t>Bewusst NICHT automatisch (Least-Agency, opt-in):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ECC-Hooks INAKTIV </w:t>
      </w:r>
      <w:r>
        <w:rPr>
          <w:color w:val="1F2937"/>
          <w:sz w:val="21"/>
        </w:rPr>
        <w:t>Repo-kontrollierte Hooks nicht blind aktiv. Bewusst aktivieren nach Sichtung von hooks.json.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deny-Baseline opt-in </w:t>
      </w:r>
      <w:r>
        <w:rPr>
          <w:color w:val="1F2937"/>
          <w:sz w:val="21"/>
        </w:rPr>
        <w:t>./install-vps.sh --harden ergänzt rm -rf / force-push / Secret-Reads (mit Backup).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AgentShield </w:t>
      </w:r>
      <w:r>
        <w:rPr>
          <w:color w:val="1F2937"/>
          <w:sz w:val="21"/>
        </w:rPr>
        <w:t>npx ecc-agentshield scan lädt externes Paket — selbst vetten, dann ausführen.</w:t>
      </w:r>
    </w:p>
    <w:p>
      <w:pPr>
        <w:spacing w:before="120" w:after="120"/>
        <w:ind w:left="120"/>
        <w:shd w:val="clear" w:color="auto" w:fill="FEF3C7"/>
      </w:pPr>
      <w:r>
        <w:rPr>
          <w:b/>
          <w:color w:val="B45309"/>
          <w:sz w:val="20"/>
        </w:rPr>
        <w:t xml:space="preserve">VPS-weit denken:  </w:t>
      </w:r>
      <w:r>
        <w:rPr>
          <w:color w:val="1F2937"/>
          <w:sz w:val="20"/>
        </w:rPr>
        <w:t>Da ECC global ist, wirkt es in allen Produktionsprojekten. ECC-Hooks bleiben deshalb inaktiv, bis du sie pro Bedarf sichtest und aktivierst. Härtung gezielt via ./install-vps.sh --harden (legt vorher ein settings.json-Backup an).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15 · ECC-CLIs &amp; Wartung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cd "/root/projekte/Claude Code BestPractice/ecc"</w:t>
      </w:r>
      <w:r>
        <w:br/>
      </w:r>
      <w:r>
        <w:rPr>
          <w:rFonts w:ascii="Consolas" w:hAnsi="Consolas"/>
          <w:color w:val="9CE3F0"/>
          <w:sz w:val="18"/>
        </w:rPr>
        <w:t>node scripts/ecc.js doctor          # Health-Check (claude-home: OK)</w:t>
      </w:r>
      <w:r>
        <w:br/>
      </w:r>
      <w:r>
        <w:rPr>
          <w:rFonts w:ascii="Consolas" w:hAnsi="Consolas"/>
          <w:color w:val="9CE3F0"/>
          <w:sz w:val="18"/>
        </w:rPr>
        <w:t>node scripts/ecc.js list-installed   # was ist installiert</w:t>
      </w:r>
      <w:r>
        <w:br/>
      </w:r>
      <w:r>
        <w:rPr>
          <w:rFonts w:ascii="Consolas" w:hAnsi="Consolas"/>
          <w:color w:val="9CE3F0"/>
          <w:sz w:val="18"/>
        </w:rPr>
        <w:t>node scripts/ecc.js repair           # ECC-Dateien wiederherstellen</w:t>
      </w:r>
      <w:r>
        <w:br/>
      </w:r>
      <w:r>
        <w:rPr>
          <w:rFonts w:ascii="Consolas" w:hAnsi="Consolas"/>
          <w:color w:val="9CE3F0"/>
          <w:sz w:val="18"/>
        </w:rPr>
        <w:t>npx ecc consult "security reviews"  # Advisor: welche Komponenten?</w:t>
      </w:r>
      <w:r>
        <w:br/>
      </w:r>
      <w:r>
        <w:rPr>
          <w:rFonts w:ascii="Consolas" w:hAnsi="Consolas"/>
          <w:color w:val="9CE3F0"/>
          <w:sz w:val="18"/>
        </w:rPr>
        <w:t># Re-Install / Update VPS-weit:</w:t>
      </w:r>
      <w:r>
        <w:br/>
      </w:r>
      <w:r>
        <w:rPr>
          <w:rFonts w:ascii="Consolas" w:hAnsi="Consolas"/>
          <w:color w:val="9CE3F0"/>
          <w:sz w:val="18"/>
        </w:rPr>
        <w:t>cd "/root/projekte/Claude Code BestPractice" &amp;&amp; ./install-vps.sh</w:t>
      </w:r>
    </w:p>
    <w:p>
      <w:pPr>
        <w:spacing w:after="80"/>
      </w:pPr>
      <w:r>
        <w:rPr>
          <w:rFonts w:ascii="Calibri" w:hAnsi="Calibri"/>
          <w:b w:val="0"/>
          <w:i w:val="0"/>
          <w:color w:val="6B7280"/>
          <w:sz w:val="19"/>
        </w:rPr>
        <w:t>Slash-Einstieg: /ecc-guide (Onboarding), /harness-audit (Config-Scorecard), /cost-report, /skill-health, /projects.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16 · Hybrid-Mega-Workflow — State-Sync + RPI-Berater</w:t>
      </w:r>
    </w:p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Der BestPractice-Wrapper koppelt persistenten Projekt-State an ECCs Loop und stellt /mega-plan als Planungs-Vorstufe bereit — rein additiv. Der ECC-Core (ecc/) bleibt unverändert.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a) Wo wird was gespeichert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44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Artefakt</w:t>
            </w:r>
          </w:p>
        </w:tc>
        <w:tc>
          <w:tcPr>
            <w:tcW w:type="dxa" w:w="489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Ort</w:t>
            </w:r>
          </w:p>
        </w:tc>
        <w:tc>
          <w:tcPr>
            <w:tcW w:type="dxa" w:w="244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Wahrheit?</w:t>
            </w:r>
          </w:p>
        </w:tc>
      </w:tr>
      <w:tr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State (4 Dateien)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state/{context,decisions,tasks,progress}.md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JA — vom Menschen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Loop-Futter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&lt;root&gt;/WORKING-CONTEXT.md (generiert)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Nein — aus state/</w:t>
            </w:r>
          </w:p>
        </w:tc>
      </w:tr>
      <w:tr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Sync-Snapshot</w:t>
            </w:r>
          </w:p>
        </w:tc>
        <w:tc>
          <w:tcPr>
            <w:tcW w:type="dxa" w:w="489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state/.sync/last-working-context.md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Nein — gitignored</w:t>
            </w:r>
          </w:p>
        </w:tc>
      </w:tr>
      <w:tr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Karpathy (global)</w:t>
            </w:r>
          </w:p>
        </w:tc>
        <w:tc>
          <w:tcPr>
            <w:tcW w:type="dxa" w:w="489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~/.claude/rules/ecc-extras/ + @-Import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JA — einmalig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Merksatz:  </w:t>
      </w:r>
      <w:r>
        <w:rPr>
          <w:color w:val="1F2937"/>
          <w:sz w:val="20"/>
        </w:rPr>
        <w:t>state/ ist die Wahrheit. WORKING-CONTEXT.md ist nur ihr generiertes Spiegelbild für den Loop — nie von Hand pflegen, immer state/ editieren.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b) Der Sync-Loop (PRE/POST, via Lifecycle-Hooks)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state/*.md  --PRE (SessionStart)--&gt;  WORKING-CONTEXT.md   (Loop liest STATE:*, fuellt SYNC:*)</w:t>
      </w:r>
      <w:r>
        <w:br/>
      </w:r>
      <w:r>
        <w:rPr>
          <w:rFonts w:ascii="Consolas" w:hAnsi="Consolas"/>
          <w:color w:val="9CE3F0"/>
          <w:sz w:val="18"/>
        </w:rPr>
        <w:t>WORKING-CONTEXT.md  --POST (Stop/PreCompact)--&gt;  state/progress.md + tasks.md   (nur Delta)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PRE: </w:t>
      </w:r>
      <w:r>
        <w:rPr>
          <w:color w:val="1F2937"/>
          <w:sz w:val="21"/>
        </w:rPr>
        <w:t>generiert WORKING-CONTEXT.md aus state/; STATE:*-Blöcke gespiegelt, SYNC:*-Eingabezonen bleiben erhalten.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POST: </w:t>
      </w:r>
      <w:r>
        <w:rPr>
          <w:color w:val="1F2937"/>
          <w:sz w:val="21"/>
        </w:rPr>
        <w:t>liest nur die SYNC:*-Zonen, bildet das Delta gegen den Snapshot, hängt neue Zeilen verlustfrei an state/ an.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Garantien: </w:t>
      </w:r>
      <w:r>
        <w:rPr>
          <w:color w:val="1F2937"/>
          <w:sz w:val="21"/>
        </w:rPr>
        <w:t>Marker (kein Clobbering) · atomar · idempotent · No-op- &amp; ECC-Guard · Exit 0. Test: selftest.js (7 Checks).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c) /mega-plan — RPI-Berater parallel vor /plan</w:t>
      </w:r>
    </w:p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Für vage/vielschichtige Ziele: holt mehrere read-only Experten-Perspektiven parallel ein, verdichtet sie zu einem Briefing und übergibt an ECCs /plan (führend).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74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Berater</w:t>
            </w:r>
          </w:p>
        </w:tc>
        <w:tc>
          <w:tcPr>
            <w:tcW w:type="dxa" w:w="662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Perspektive</w:t>
            </w:r>
          </w:p>
        </w:tc>
      </w:tr>
      <w:tr>
        <w:tc>
          <w:tcPr>
            <w:tcW w:type="dxa" w:w="374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Intake (requirement-parser)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Anforderungen, Constraints, offene Fragen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CTO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Technik-Strategie, Architektur-Fit, Risiko</w:t>
            </w:r>
          </w:p>
        </w:tc>
      </w:tr>
      <w:tr>
        <w:tc>
          <w:tcPr>
            <w:tcW w:type="dxa" w:w="374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Product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Scope, Requirements, Akzeptanzkriterien</w:t>
            </w:r>
          </w:p>
        </w:tc>
      </w:tr>
      <w:tr>
        <w:tc>
          <w:tcPr>
            <w:tcW w:type="dxa" w:w="374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UX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Flows, States, Accessibility</w:t>
            </w:r>
          </w:p>
        </w:tc>
      </w:tr>
    </w:tbl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/mega-plan  &lt;Ziel in einem Satz&gt;      # Berater parallel -&gt; Briefing -&gt; /plan</w:t>
      </w:r>
      <w:r>
        <w:br/>
      </w:r>
      <w:r>
        <w:rPr>
          <w:rFonts w:ascii="Consolas" w:hAnsi="Consolas"/>
          <w:color w:val="9CE3F0"/>
          <w:sz w:val="18"/>
        </w:rPr>
        <w:t>/plan                                  # ECC, wartet auf dein OK</w:t>
      </w:r>
      <w:r>
        <w:br/>
      </w:r>
      <w:r>
        <w:rPr>
          <w:rFonts w:ascii="Consolas" w:hAnsi="Consolas"/>
          <w:color w:val="9CE3F0"/>
          <w:sz w:val="18"/>
        </w:rPr>
        <w:t>/feature-dev -&gt; /code-review -&gt; Verify # normaler ECC-5-Phasen-Flow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ECC-Core unberührt:  </w:t>
      </w:r>
      <w:r>
        <w:rPr>
          <w:color w:val="1F2937"/>
          <w:sz w:val="20"/>
        </w:rPr>
        <w:t>Alles liegt in bestpractice-extras/. git diff zeigt keine Änderung unter ecc/. Tiefe Doku: docs/MEGA-WORKFLOW.de.md.</w:t>
      </w:r>
    </w:p>
    <w:p>
      <w:pPr>
        <w:pStyle w:val="Heading1"/>
        <w:spacing w:before="320" w:after="80"/>
        <w:pBdr>
          <w:bottom w:val="single" w:sz="18" w:space="2" w:color="06B6D4"/>
        </w:pBdr>
      </w:pPr>
      <w:r>
        <w:t>17 · Quellen &amp; TL;DR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Original-Guides von @affaanmustafa (als X-Threads veröffentlicht; lokal im Repo unter ecc/):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Shortform-Guide: </w:t>
      </w:r>
      <w:r>
        <w:rPr>
          <w:color w:val="1F2937"/>
          <w:sz w:val="21"/>
        </w:rPr>
        <w:t>https://x.com/affaanmustafa/status/2012378465664745795  (ecc/the-shortform-guide.md) — Setup &amp; Philosophie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Longform-Guide: </w:t>
      </w:r>
      <w:r>
        <w:rPr>
          <w:color w:val="1F2937"/>
          <w:sz w:val="21"/>
        </w:rPr>
        <w:t>https://x.com/affaanmustafa/status/2014040193557471352  (ecc/the-longform-guide.md) — Token, Memory, Evals, Parallelisierung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Security-Guide: </w:t>
      </w:r>
      <w:r>
        <w:rPr>
          <w:color w:val="1F2937"/>
          <w:sz w:val="21"/>
        </w:rPr>
        <w:t>https://x.com/affaanmustafa/status/2033263813387223421  (ecc/the-security-guide.md) — Agent-Security, Pflichtlektüre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Erfinder: </w:t>
      </w:r>
      <w:r>
        <w:rPr>
          <w:color w:val="1F2937"/>
          <w:sz w:val="21"/>
        </w:rPr>
        <w:t>https://x.com/affaanmustafa  (@affaanmustafa)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TL;DR — so arbeitest du „wie der Erfinder“:</w:t>
      </w:r>
    </w:p>
    <w:p>
      <w:pPr>
        <w:pStyle w:val="ListBullet"/>
        <w:spacing w:after="40"/>
      </w:pPr>
      <w:r>
        <w:rPr>
          <w:color w:val="1F2937"/>
          <w:sz w:val="21"/>
        </w:rPr>
        <w:t>In Phasen denken: Research → /plan → /feature-dev+TDD → /code-review → Verify, /clear dazwischen.</w:t>
      </w:r>
    </w:p>
    <w:p>
      <w:pPr>
        <w:pStyle w:val="ListBullet"/>
        <w:spacing w:after="40"/>
      </w:pPr>
      <w:r>
        <w:rPr>
          <w:color w:val="1F2937"/>
          <w:sz w:val="21"/>
        </w:rPr>
        <w:t>Kontext sauber: &lt; 10 MCPs aktiv, billigstes ausreichendes Modell, modulare Dateien, strategisch compacten.</w:t>
      </w:r>
    </w:p>
    <w:p>
      <w:pPr>
        <w:pStyle w:val="ListBullet"/>
        <w:spacing w:after="40"/>
      </w:pPr>
      <w:r>
        <w:rPr>
          <w:color w:val="1F2937"/>
          <w:sz w:val="21"/>
        </w:rPr>
        <w:t>Persistieren: /save-session am Ende, /resume-session am Anfang.</w:t>
      </w:r>
    </w:p>
    <w:p>
      <w:pPr>
        <w:pStyle w:val="ListBullet"/>
        <w:spacing w:after="40"/>
      </w:pPr>
      <w:r>
        <w:rPr>
          <w:color w:val="1F2937"/>
          <w:sz w:val="21"/>
        </w:rPr>
        <w:t>Lernen lassen: /learn-eval → /evolve → /promote.</w:t>
      </w:r>
    </w:p>
    <w:p>
      <w:pPr>
        <w:pStyle w:val="ListBullet"/>
        <w:spacing w:after="40"/>
      </w:pPr>
      <w:r>
        <w:rPr>
          <w:color w:val="1F2937"/>
          <w:sz w:val="21"/>
        </w:rPr>
        <w:t>Security zuerst: RTK aktiv, ECC-Hooks/AgentShield bewusst aktivieren, nie blind ausführen.</w:t>
      </w:r>
    </w:p>
    <w:p>
      <w:pPr>
        <w:pStyle w:val="ListBullet"/>
        <w:spacing w:after="40"/>
      </w:pPr>
      <w:r>
        <w:rPr>
          <w:color w:val="1F2937"/>
          <w:sz w:val="21"/>
        </w:rPr>
        <w:t>Bei Unsicherheit: /ecc-guide, ecc doctor, die drei Original-Guides.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12E8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1B4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