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1453671619"/>
        <w:docPartObj>
          <w:docPartGallery w:val="Table of Contents"/>
          <w:docPartUnique/>
        </w:docPartObj>
      </w:sdtPr>
      <w:sdtEndPr>
        <w:rPr>
          <w:b/>
          <w:bCs/>
          <w:noProof/>
        </w:rPr>
      </w:sdtEndPr>
      <w:sdtContent>
        <w:p w:rsidR="00F61D45" w:rsidRDefault="00F61D45">
          <w:pPr>
            <w:pStyle w:val="TOCHeading"/>
          </w:pPr>
          <w:r>
            <w:t>Contents</w:t>
          </w:r>
        </w:p>
        <w:p w:rsidR="0010423E" w:rsidRDefault="00F61D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9298678" w:history="1">
            <w:r w:rsidR="0010423E" w:rsidRPr="00AE4ADC">
              <w:rPr>
                <w:rStyle w:val="Hyperlink"/>
                <w:noProof/>
              </w:rPr>
              <w:t>Purpose of this document</w:t>
            </w:r>
            <w:r w:rsidR="0010423E">
              <w:rPr>
                <w:noProof/>
                <w:webHidden/>
              </w:rPr>
              <w:tab/>
            </w:r>
            <w:r w:rsidR="0010423E">
              <w:rPr>
                <w:noProof/>
                <w:webHidden/>
              </w:rPr>
              <w:fldChar w:fldCharType="begin"/>
            </w:r>
            <w:r w:rsidR="0010423E">
              <w:rPr>
                <w:noProof/>
                <w:webHidden/>
              </w:rPr>
              <w:instrText xml:space="preserve"> PAGEREF _Toc469298678 \h </w:instrText>
            </w:r>
            <w:r w:rsidR="0010423E">
              <w:rPr>
                <w:noProof/>
                <w:webHidden/>
              </w:rPr>
            </w:r>
            <w:r w:rsidR="0010423E">
              <w:rPr>
                <w:noProof/>
                <w:webHidden/>
              </w:rPr>
              <w:fldChar w:fldCharType="separate"/>
            </w:r>
            <w:r w:rsidR="0010423E">
              <w:rPr>
                <w:noProof/>
                <w:webHidden/>
              </w:rPr>
              <w:t>2</w:t>
            </w:r>
            <w:r w:rsidR="0010423E">
              <w:rPr>
                <w:noProof/>
                <w:webHidden/>
              </w:rPr>
              <w:fldChar w:fldCharType="end"/>
            </w:r>
          </w:hyperlink>
        </w:p>
        <w:p w:rsidR="0010423E" w:rsidRDefault="0010423E">
          <w:pPr>
            <w:pStyle w:val="TOC1"/>
            <w:tabs>
              <w:tab w:val="right" w:leader="dot" w:pos="9016"/>
            </w:tabs>
            <w:rPr>
              <w:rFonts w:eastAsiaTheme="minorEastAsia"/>
              <w:noProof/>
              <w:lang w:eastAsia="en-GB"/>
            </w:rPr>
          </w:pPr>
          <w:hyperlink w:anchor="_Toc469298679" w:history="1">
            <w:r w:rsidRPr="00AE4ADC">
              <w:rPr>
                <w:rStyle w:val="Hyperlink"/>
                <w:noProof/>
              </w:rPr>
              <w:t>DiEM25 first birthday celebration, 9 February 2017</w:t>
            </w:r>
            <w:r>
              <w:rPr>
                <w:noProof/>
                <w:webHidden/>
              </w:rPr>
              <w:tab/>
            </w:r>
            <w:r>
              <w:rPr>
                <w:noProof/>
                <w:webHidden/>
              </w:rPr>
              <w:fldChar w:fldCharType="begin"/>
            </w:r>
            <w:r>
              <w:rPr>
                <w:noProof/>
                <w:webHidden/>
              </w:rPr>
              <w:instrText xml:space="preserve"> PAGEREF _Toc469298679 \h </w:instrText>
            </w:r>
            <w:r>
              <w:rPr>
                <w:noProof/>
                <w:webHidden/>
              </w:rPr>
            </w:r>
            <w:r>
              <w:rPr>
                <w:noProof/>
                <w:webHidden/>
              </w:rPr>
              <w:fldChar w:fldCharType="separate"/>
            </w:r>
            <w:r>
              <w:rPr>
                <w:noProof/>
                <w:webHidden/>
              </w:rPr>
              <w:t>2</w:t>
            </w:r>
            <w:r>
              <w:rPr>
                <w:noProof/>
                <w:webHidden/>
              </w:rPr>
              <w:fldChar w:fldCharType="end"/>
            </w:r>
          </w:hyperlink>
        </w:p>
        <w:p w:rsidR="0010423E" w:rsidRDefault="0010423E">
          <w:pPr>
            <w:pStyle w:val="TOC1"/>
            <w:tabs>
              <w:tab w:val="right" w:leader="dot" w:pos="9016"/>
            </w:tabs>
            <w:rPr>
              <w:rFonts w:eastAsiaTheme="minorEastAsia"/>
              <w:noProof/>
              <w:lang w:eastAsia="en-GB"/>
            </w:rPr>
          </w:pPr>
          <w:hyperlink w:anchor="_Toc469298680" w:history="1">
            <w:r w:rsidRPr="00AE4ADC">
              <w:rPr>
                <w:rStyle w:val="Hyperlink"/>
                <w:noProof/>
                <w:shd w:val="clear" w:color="auto" w:fill="FFFFFF"/>
              </w:rPr>
              <w:t>Strategy R Rumelt</w:t>
            </w:r>
            <w:r>
              <w:rPr>
                <w:noProof/>
                <w:webHidden/>
              </w:rPr>
              <w:tab/>
            </w:r>
            <w:r>
              <w:rPr>
                <w:noProof/>
                <w:webHidden/>
              </w:rPr>
              <w:fldChar w:fldCharType="begin"/>
            </w:r>
            <w:r>
              <w:rPr>
                <w:noProof/>
                <w:webHidden/>
              </w:rPr>
              <w:instrText xml:space="preserve"> PAGEREF _Toc469298680 \h </w:instrText>
            </w:r>
            <w:r>
              <w:rPr>
                <w:noProof/>
                <w:webHidden/>
              </w:rPr>
            </w:r>
            <w:r>
              <w:rPr>
                <w:noProof/>
                <w:webHidden/>
              </w:rPr>
              <w:fldChar w:fldCharType="separate"/>
            </w:r>
            <w:r>
              <w:rPr>
                <w:noProof/>
                <w:webHidden/>
              </w:rPr>
              <w:t>2</w:t>
            </w:r>
            <w:r>
              <w:rPr>
                <w:noProof/>
                <w:webHidden/>
              </w:rPr>
              <w:fldChar w:fldCharType="end"/>
            </w:r>
          </w:hyperlink>
        </w:p>
        <w:p w:rsidR="0010423E" w:rsidRDefault="0010423E">
          <w:pPr>
            <w:pStyle w:val="TOC1"/>
            <w:tabs>
              <w:tab w:val="right" w:leader="dot" w:pos="9016"/>
            </w:tabs>
            <w:rPr>
              <w:rFonts w:eastAsiaTheme="minorEastAsia"/>
              <w:noProof/>
              <w:lang w:eastAsia="en-GB"/>
            </w:rPr>
          </w:pPr>
          <w:hyperlink w:anchor="_Toc469298681" w:history="1">
            <w:r w:rsidRPr="00AE4ADC">
              <w:rPr>
                <w:rStyle w:val="Hyperlink"/>
                <w:noProof/>
                <w:shd w:val="clear" w:color="auto" w:fill="FFFFFF"/>
              </w:rPr>
              <w:t>DiEM25 First Ten Months</w:t>
            </w:r>
            <w:r>
              <w:rPr>
                <w:noProof/>
                <w:webHidden/>
              </w:rPr>
              <w:tab/>
            </w:r>
            <w:r>
              <w:rPr>
                <w:noProof/>
                <w:webHidden/>
              </w:rPr>
              <w:fldChar w:fldCharType="begin"/>
            </w:r>
            <w:r>
              <w:rPr>
                <w:noProof/>
                <w:webHidden/>
              </w:rPr>
              <w:instrText xml:space="preserve"> PAGEREF _Toc469298681 \h </w:instrText>
            </w:r>
            <w:r>
              <w:rPr>
                <w:noProof/>
                <w:webHidden/>
              </w:rPr>
            </w:r>
            <w:r>
              <w:rPr>
                <w:noProof/>
                <w:webHidden/>
              </w:rPr>
              <w:fldChar w:fldCharType="separate"/>
            </w:r>
            <w:r>
              <w:rPr>
                <w:noProof/>
                <w:webHidden/>
              </w:rPr>
              <w:t>3</w:t>
            </w:r>
            <w:r>
              <w:rPr>
                <w:noProof/>
                <w:webHidden/>
              </w:rPr>
              <w:fldChar w:fldCharType="end"/>
            </w:r>
          </w:hyperlink>
        </w:p>
        <w:p w:rsidR="0010423E" w:rsidRDefault="0010423E">
          <w:pPr>
            <w:pStyle w:val="TOC1"/>
            <w:tabs>
              <w:tab w:val="right" w:leader="dot" w:pos="9016"/>
            </w:tabs>
            <w:rPr>
              <w:rFonts w:eastAsiaTheme="minorEastAsia"/>
              <w:noProof/>
              <w:lang w:eastAsia="en-GB"/>
            </w:rPr>
          </w:pPr>
          <w:hyperlink w:anchor="_Toc469298682" w:history="1">
            <w:r w:rsidRPr="00AE4ADC">
              <w:rPr>
                <w:rStyle w:val="Hyperlink"/>
                <w:noProof/>
                <w:shd w:val="clear" w:color="auto" w:fill="FFFFFF"/>
              </w:rPr>
              <w:t>Progressive Agenda for Europe (PAE)</w:t>
            </w:r>
            <w:r>
              <w:rPr>
                <w:noProof/>
                <w:webHidden/>
              </w:rPr>
              <w:tab/>
            </w:r>
            <w:r>
              <w:rPr>
                <w:noProof/>
                <w:webHidden/>
              </w:rPr>
              <w:fldChar w:fldCharType="begin"/>
            </w:r>
            <w:r>
              <w:rPr>
                <w:noProof/>
                <w:webHidden/>
              </w:rPr>
              <w:instrText xml:space="preserve"> PAGEREF _Toc469298682 \h </w:instrText>
            </w:r>
            <w:r>
              <w:rPr>
                <w:noProof/>
                <w:webHidden/>
              </w:rPr>
            </w:r>
            <w:r>
              <w:rPr>
                <w:noProof/>
                <w:webHidden/>
              </w:rPr>
              <w:fldChar w:fldCharType="separate"/>
            </w:r>
            <w:r>
              <w:rPr>
                <w:noProof/>
                <w:webHidden/>
              </w:rPr>
              <w:t>3</w:t>
            </w:r>
            <w:r>
              <w:rPr>
                <w:noProof/>
                <w:webHidden/>
              </w:rPr>
              <w:fldChar w:fldCharType="end"/>
            </w:r>
          </w:hyperlink>
        </w:p>
        <w:p w:rsidR="0010423E" w:rsidRDefault="0010423E">
          <w:pPr>
            <w:pStyle w:val="TOC1"/>
            <w:tabs>
              <w:tab w:val="right" w:leader="dot" w:pos="9016"/>
            </w:tabs>
            <w:rPr>
              <w:rFonts w:eastAsiaTheme="minorEastAsia"/>
              <w:noProof/>
              <w:lang w:eastAsia="en-GB"/>
            </w:rPr>
          </w:pPr>
          <w:hyperlink w:anchor="_Toc469298683" w:history="1">
            <w:r w:rsidRPr="00AE4ADC">
              <w:rPr>
                <w:rStyle w:val="Hyperlink"/>
                <w:noProof/>
                <w:shd w:val="clear" w:color="auto" w:fill="FFFFFF"/>
              </w:rPr>
              <w:t>Grassroots</w:t>
            </w:r>
            <w:r>
              <w:rPr>
                <w:noProof/>
                <w:webHidden/>
              </w:rPr>
              <w:tab/>
            </w:r>
            <w:r>
              <w:rPr>
                <w:noProof/>
                <w:webHidden/>
              </w:rPr>
              <w:fldChar w:fldCharType="begin"/>
            </w:r>
            <w:r>
              <w:rPr>
                <w:noProof/>
                <w:webHidden/>
              </w:rPr>
              <w:instrText xml:space="preserve"> PAGEREF _Toc469298683 \h </w:instrText>
            </w:r>
            <w:r>
              <w:rPr>
                <w:noProof/>
                <w:webHidden/>
              </w:rPr>
            </w:r>
            <w:r>
              <w:rPr>
                <w:noProof/>
                <w:webHidden/>
              </w:rPr>
              <w:fldChar w:fldCharType="separate"/>
            </w:r>
            <w:r>
              <w:rPr>
                <w:noProof/>
                <w:webHidden/>
              </w:rPr>
              <w:t>3</w:t>
            </w:r>
            <w:r>
              <w:rPr>
                <w:noProof/>
                <w:webHidden/>
              </w:rPr>
              <w:fldChar w:fldCharType="end"/>
            </w:r>
          </w:hyperlink>
        </w:p>
        <w:p w:rsidR="0010423E" w:rsidRDefault="0010423E">
          <w:pPr>
            <w:pStyle w:val="TOC1"/>
            <w:tabs>
              <w:tab w:val="right" w:leader="dot" w:pos="9016"/>
            </w:tabs>
            <w:rPr>
              <w:rFonts w:eastAsiaTheme="minorEastAsia"/>
              <w:noProof/>
              <w:lang w:eastAsia="en-GB"/>
            </w:rPr>
          </w:pPr>
          <w:hyperlink w:anchor="_Toc469298684" w:history="1">
            <w:r w:rsidRPr="00AE4ADC">
              <w:rPr>
                <w:rStyle w:val="Hyperlink"/>
                <w:noProof/>
              </w:rPr>
              <w:t>Some Member Votes</w:t>
            </w:r>
            <w:r>
              <w:rPr>
                <w:noProof/>
                <w:webHidden/>
              </w:rPr>
              <w:tab/>
            </w:r>
            <w:r>
              <w:rPr>
                <w:noProof/>
                <w:webHidden/>
              </w:rPr>
              <w:fldChar w:fldCharType="begin"/>
            </w:r>
            <w:r>
              <w:rPr>
                <w:noProof/>
                <w:webHidden/>
              </w:rPr>
              <w:instrText xml:space="preserve"> PAGEREF _Toc469298684 \h </w:instrText>
            </w:r>
            <w:r>
              <w:rPr>
                <w:noProof/>
                <w:webHidden/>
              </w:rPr>
            </w:r>
            <w:r>
              <w:rPr>
                <w:noProof/>
                <w:webHidden/>
              </w:rPr>
              <w:fldChar w:fldCharType="separate"/>
            </w:r>
            <w:r>
              <w:rPr>
                <w:noProof/>
                <w:webHidden/>
              </w:rPr>
              <w:t>3</w:t>
            </w:r>
            <w:r>
              <w:rPr>
                <w:noProof/>
                <w:webHidden/>
              </w:rPr>
              <w:fldChar w:fldCharType="end"/>
            </w:r>
          </w:hyperlink>
        </w:p>
        <w:p w:rsidR="0010423E" w:rsidRDefault="0010423E">
          <w:pPr>
            <w:pStyle w:val="TOC1"/>
            <w:tabs>
              <w:tab w:val="right" w:leader="dot" w:pos="9016"/>
            </w:tabs>
            <w:rPr>
              <w:rFonts w:eastAsiaTheme="minorEastAsia"/>
              <w:noProof/>
              <w:lang w:eastAsia="en-GB"/>
            </w:rPr>
          </w:pPr>
          <w:hyperlink w:anchor="_Toc469298685" w:history="1">
            <w:r w:rsidRPr="00AE4ADC">
              <w:rPr>
                <w:rStyle w:val="Hyperlink"/>
                <w:noProof/>
              </w:rPr>
              <w:t>Assemblies</w:t>
            </w:r>
            <w:r>
              <w:rPr>
                <w:noProof/>
                <w:webHidden/>
              </w:rPr>
              <w:tab/>
            </w:r>
            <w:r>
              <w:rPr>
                <w:noProof/>
                <w:webHidden/>
              </w:rPr>
              <w:fldChar w:fldCharType="begin"/>
            </w:r>
            <w:r>
              <w:rPr>
                <w:noProof/>
                <w:webHidden/>
              </w:rPr>
              <w:instrText xml:space="preserve"> PAGEREF _Toc469298685 \h </w:instrText>
            </w:r>
            <w:r>
              <w:rPr>
                <w:noProof/>
                <w:webHidden/>
              </w:rPr>
            </w:r>
            <w:r>
              <w:rPr>
                <w:noProof/>
                <w:webHidden/>
              </w:rPr>
              <w:fldChar w:fldCharType="separate"/>
            </w:r>
            <w:r>
              <w:rPr>
                <w:noProof/>
                <w:webHidden/>
              </w:rPr>
              <w:t>3</w:t>
            </w:r>
            <w:r>
              <w:rPr>
                <w:noProof/>
                <w:webHidden/>
              </w:rPr>
              <w:fldChar w:fldCharType="end"/>
            </w:r>
          </w:hyperlink>
        </w:p>
        <w:p w:rsidR="0010423E" w:rsidRDefault="0010423E">
          <w:pPr>
            <w:pStyle w:val="TOC1"/>
            <w:tabs>
              <w:tab w:val="right" w:leader="dot" w:pos="9016"/>
            </w:tabs>
            <w:rPr>
              <w:rFonts w:eastAsiaTheme="minorEastAsia"/>
              <w:noProof/>
              <w:lang w:eastAsia="en-GB"/>
            </w:rPr>
          </w:pPr>
          <w:hyperlink w:anchor="_Toc469298686" w:history="1">
            <w:r w:rsidRPr="00AE4ADC">
              <w:rPr>
                <w:rStyle w:val="Hyperlink"/>
                <w:noProof/>
              </w:rPr>
              <w:t>WeMove.EU</w:t>
            </w:r>
            <w:r>
              <w:rPr>
                <w:noProof/>
                <w:webHidden/>
              </w:rPr>
              <w:tab/>
            </w:r>
            <w:r>
              <w:rPr>
                <w:noProof/>
                <w:webHidden/>
              </w:rPr>
              <w:fldChar w:fldCharType="begin"/>
            </w:r>
            <w:r>
              <w:rPr>
                <w:noProof/>
                <w:webHidden/>
              </w:rPr>
              <w:instrText xml:space="preserve"> PAGEREF _Toc469298686 \h </w:instrText>
            </w:r>
            <w:r>
              <w:rPr>
                <w:noProof/>
                <w:webHidden/>
              </w:rPr>
            </w:r>
            <w:r>
              <w:rPr>
                <w:noProof/>
                <w:webHidden/>
              </w:rPr>
              <w:fldChar w:fldCharType="separate"/>
            </w:r>
            <w:r>
              <w:rPr>
                <w:noProof/>
                <w:webHidden/>
              </w:rPr>
              <w:t>4</w:t>
            </w:r>
            <w:r>
              <w:rPr>
                <w:noProof/>
                <w:webHidden/>
              </w:rPr>
              <w:fldChar w:fldCharType="end"/>
            </w:r>
          </w:hyperlink>
        </w:p>
        <w:p w:rsidR="0010423E" w:rsidRDefault="0010423E">
          <w:pPr>
            <w:pStyle w:val="TOC1"/>
            <w:tabs>
              <w:tab w:val="right" w:leader="dot" w:pos="9016"/>
            </w:tabs>
            <w:rPr>
              <w:rFonts w:eastAsiaTheme="minorEastAsia"/>
              <w:noProof/>
              <w:lang w:eastAsia="en-GB"/>
            </w:rPr>
          </w:pPr>
          <w:hyperlink w:anchor="_Toc469298687" w:history="1">
            <w:r w:rsidRPr="00AE4ADC">
              <w:rPr>
                <w:rStyle w:val="Hyperlink"/>
                <w:noProof/>
              </w:rPr>
              <w:t>The Threats to Democracy</w:t>
            </w:r>
            <w:r>
              <w:rPr>
                <w:noProof/>
                <w:webHidden/>
              </w:rPr>
              <w:tab/>
            </w:r>
            <w:r>
              <w:rPr>
                <w:noProof/>
                <w:webHidden/>
              </w:rPr>
              <w:fldChar w:fldCharType="begin"/>
            </w:r>
            <w:r>
              <w:rPr>
                <w:noProof/>
                <w:webHidden/>
              </w:rPr>
              <w:instrText xml:space="preserve"> PAGEREF _Toc469298687 \h </w:instrText>
            </w:r>
            <w:r>
              <w:rPr>
                <w:noProof/>
                <w:webHidden/>
              </w:rPr>
            </w:r>
            <w:r>
              <w:rPr>
                <w:noProof/>
                <w:webHidden/>
              </w:rPr>
              <w:fldChar w:fldCharType="separate"/>
            </w:r>
            <w:r>
              <w:rPr>
                <w:noProof/>
                <w:webHidden/>
              </w:rPr>
              <w:t>4</w:t>
            </w:r>
            <w:r>
              <w:rPr>
                <w:noProof/>
                <w:webHidden/>
              </w:rPr>
              <w:fldChar w:fldCharType="end"/>
            </w:r>
          </w:hyperlink>
        </w:p>
        <w:p w:rsidR="0010423E" w:rsidRDefault="0010423E">
          <w:pPr>
            <w:pStyle w:val="TOC1"/>
            <w:tabs>
              <w:tab w:val="right" w:leader="dot" w:pos="9016"/>
            </w:tabs>
            <w:rPr>
              <w:rFonts w:eastAsiaTheme="minorEastAsia"/>
              <w:noProof/>
              <w:lang w:eastAsia="en-GB"/>
            </w:rPr>
          </w:pPr>
          <w:hyperlink w:anchor="_Toc469298688" w:history="1">
            <w:r w:rsidRPr="00AE4ADC">
              <w:rPr>
                <w:rStyle w:val="Hyperlink"/>
                <w:noProof/>
              </w:rPr>
              <w:t>Proposed Survey</w:t>
            </w:r>
            <w:r>
              <w:rPr>
                <w:noProof/>
                <w:webHidden/>
              </w:rPr>
              <w:tab/>
            </w:r>
            <w:r>
              <w:rPr>
                <w:noProof/>
                <w:webHidden/>
              </w:rPr>
              <w:fldChar w:fldCharType="begin"/>
            </w:r>
            <w:r>
              <w:rPr>
                <w:noProof/>
                <w:webHidden/>
              </w:rPr>
              <w:instrText xml:space="preserve"> PAGEREF _Toc469298688 \h </w:instrText>
            </w:r>
            <w:r>
              <w:rPr>
                <w:noProof/>
                <w:webHidden/>
              </w:rPr>
            </w:r>
            <w:r>
              <w:rPr>
                <w:noProof/>
                <w:webHidden/>
              </w:rPr>
              <w:fldChar w:fldCharType="separate"/>
            </w:r>
            <w:r>
              <w:rPr>
                <w:noProof/>
                <w:webHidden/>
              </w:rPr>
              <w:t>5</w:t>
            </w:r>
            <w:r>
              <w:rPr>
                <w:noProof/>
                <w:webHidden/>
              </w:rPr>
              <w:fldChar w:fldCharType="end"/>
            </w:r>
          </w:hyperlink>
        </w:p>
        <w:p w:rsidR="0010423E" w:rsidRDefault="0010423E">
          <w:pPr>
            <w:pStyle w:val="TOC1"/>
            <w:tabs>
              <w:tab w:val="right" w:leader="dot" w:pos="9016"/>
            </w:tabs>
            <w:rPr>
              <w:rFonts w:eastAsiaTheme="minorEastAsia"/>
              <w:noProof/>
              <w:lang w:eastAsia="en-GB"/>
            </w:rPr>
          </w:pPr>
          <w:hyperlink w:anchor="_Toc469298689" w:history="1">
            <w:r w:rsidRPr="00AE4ADC">
              <w:rPr>
                <w:rStyle w:val="Hyperlink"/>
                <w:noProof/>
              </w:rPr>
              <w:t>Bibliography</w:t>
            </w:r>
            <w:r>
              <w:rPr>
                <w:noProof/>
                <w:webHidden/>
              </w:rPr>
              <w:tab/>
            </w:r>
            <w:r>
              <w:rPr>
                <w:noProof/>
                <w:webHidden/>
              </w:rPr>
              <w:fldChar w:fldCharType="begin"/>
            </w:r>
            <w:r>
              <w:rPr>
                <w:noProof/>
                <w:webHidden/>
              </w:rPr>
              <w:instrText xml:space="preserve"> PAGEREF _Toc469298689 \h </w:instrText>
            </w:r>
            <w:r>
              <w:rPr>
                <w:noProof/>
                <w:webHidden/>
              </w:rPr>
            </w:r>
            <w:r>
              <w:rPr>
                <w:noProof/>
                <w:webHidden/>
              </w:rPr>
              <w:fldChar w:fldCharType="separate"/>
            </w:r>
            <w:r>
              <w:rPr>
                <w:noProof/>
                <w:webHidden/>
              </w:rPr>
              <w:t>6</w:t>
            </w:r>
            <w:r>
              <w:rPr>
                <w:noProof/>
                <w:webHidden/>
              </w:rPr>
              <w:fldChar w:fldCharType="end"/>
            </w:r>
          </w:hyperlink>
        </w:p>
        <w:p w:rsidR="00F61D45" w:rsidRDefault="00F61D45">
          <w:r>
            <w:rPr>
              <w:b/>
              <w:bCs/>
              <w:noProof/>
            </w:rPr>
            <w:fldChar w:fldCharType="end"/>
          </w:r>
        </w:p>
      </w:sdtContent>
    </w:sdt>
    <w:p w:rsidR="00F61D45" w:rsidRDefault="00F61D45" w:rsidP="00CF195A">
      <w:pPr>
        <w:pStyle w:val="Heading1"/>
        <w:rPr>
          <w:b/>
        </w:rPr>
      </w:pPr>
    </w:p>
    <w:p w:rsidR="00F61D45" w:rsidRDefault="00F61D45" w:rsidP="00CF195A">
      <w:pPr>
        <w:pStyle w:val="Heading1"/>
        <w:rPr>
          <w:b/>
        </w:rPr>
      </w:pPr>
    </w:p>
    <w:p w:rsidR="00F61D45" w:rsidRDefault="00F61D45" w:rsidP="00CF195A">
      <w:pPr>
        <w:pStyle w:val="Heading1"/>
        <w:rPr>
          <w:b/>
        </w:rPr>
      </w:pPr>
    </w:p>
    <w:p w:rsidR="00F61D45" w:rsidRDefault="00F61D45" w:rsidP="00CF195A">
      <w:pPr>
        <w:pStyle w:val="Heading1"/>
        <w:rPr>
          <w:b/>
        </w:rPr>
      </w:pPr>
    </w:p>
    <w:p w:rsidR="00F61D45" w:rsidRDefault="00F61D45" w:rsidP="00CF195A">
      <w:pPr>
        <w:pStyle w:val="Heading1"/>
        <w:rPr>
          <w:b/>
        </w:rPr>
      </w:pPr>
    </w:p>
    <w:p w:rsidR="00F61D45" w:rsidRDefault="00F61D45" w:rsidP="00CF195A">
      <w:pPr>
        <w:pStyle w:val="Heading1"/>
        <w:rPr>
          <w:b/>
        </w:rPr>
      </w:pPr>
    </w:p>
    <w:p w:rsidR="00F61D45" w:rsidRDefault="00F61D45" w:rsidP="00CF195A">
      <w:pPr>
        <w:pStyle w:val="Heading1"/>
        <w:rPr>
          <w:b/>
        </w:rPr>
      </w:pPr>
    </w:p>
    <w:p w:rsidR="00F61D45" w:rsidRDefault="00F61D45" w:rsidP="00CF195A">
      <w:pPr>
        <w:pStyle w:val="Heading1"/>
        <w:rPr>
          <w:b/>
        </w:rPr>
      </w:pPr>
    </w:p>
    <w:p w:rsidR="002E19A1" w:rsidRDefault="004B77B6" w:rsidP="00F61D45">
      <w:pPr>
        <w:rPr>
          <w:i/>
          <w:sz w:val="36"/>
          <w:szCs w:val="36"/>
        </w:rPr>
      </w:pPr>
      <w:r w:rsidRPr="00F61D45">
        <w:rPr>
          <w:i/>
          <w:sz w:val="36"/>
          <w:szCs w:val="36"/>
        </w:rPr>
        <w:t>Democracy in Europe Movement 2025 (DiEM25)</w:t>
      </w:r>
    </w:p>
    <w:p w:rsidR="00F61D45" w:rsidRDefault="00F61D45" w:rsidP="00F61D45">
      <w:pPr>
        <w:rPr>
          <w:i/>
          <w:sz w:val="36"/>
          <w:szCs w:val="36"/>
        </w:rPr>
      </w:pPr>
    </w:p>
    <w:p w:rsidR="00F61D45" w:rsidRPr="00F61D45" w:rsidRDefault="00F61D45" w:rsidP="00F61D45">
      <w:pPr>
        <w:rPr>
          <w:i/>
          <w:sz w:val="36"/>
          <w:szCs w:val="36"/>
        </w:rPr>
      </w:pPr>
    </w:p>
    <w:p w:rsidR="005625CC" w:rsidRDefault="005625CC" w:rsidP="005625CC"/>
    <w:p w:rsidR="00F61D45" w:rsidRDefault="00F61D45" w:rsidP="005625CC"/>
    <w:tbl>
      <w:tblPr>
        <w:tblStyle w:val="TableGrid"/>
        <w:tblW w:w="0" w:type="auto"/>
        <w:tblLook w:val="04A0" w:firstRow="1" w:lastRow="0" w:firstColumn="1" w:lastColumn="0" w:noHBand="0" w:noVBand="1"/>
      </w:tblPr>
      <w:tblGrid>
        <w:gridCol w:w="9016"/>
      </w:tblGrid>
      <w:tr w:rsidR="005625CC" w:rsidTr="0073197F">
        <w:tc>
          <w:tcPr>
            <w:tcW w:w="9016" w:type="dxa"/>
          </w:tcPr>
          <w:p w:rsidR="005625CC" w:rsidRPr="00C23CD2" w:rsidRDefault="005625CC" w:rsidP="00F61D45">
            <w:pPr>
              <w:pStyle w:val="Heading1"/>
              <w:outlineLvl w:val="0"/>
            </w:pPr>
            <w:bookmarkStart w:id="0" w:name="_Toc469298678"/>
            <w:r w:rsidRPr="00C23CD2">
              <w:lastRenderedPageBreak/>
              <w:t>Purpose of this document</w:t>
            </w:r>
            <w:bookmarkEnd w:id="0"/>
            <w:r w:rsidRPr="00C23CD2">
              <w:t xml:space="preserve"> </w:t>
            </w:r>
          </w:p>
        </w:tc>
      </w:tr>
      <w:tr w:rsidR="005625CC" w:rsidTr="0073197F">
        <w:tc>
          <w:tcPr>
            <w:tcW w:w="9016" w:type="dxa"/>
          </w:tcPr>
          <w:p w:rsidR="005625CC" w:rsidRPr="00C23CD2" w:rsidRDefault="005625CC" w:rsidP="005625CC">
            <w:pPr>
              <w:pStyle w:val="ListParagraph"/>
              <w:numPr>
                <w:ilvl w:val="0"/>
                <w:numId w:val="6"/>
              </w:numPr>
              <w:rPr>
                <w:rFonts w:ascii="Verdana" w:hAnsi="Verdana"/>
                <w:sz w:val="24"/>
                <w:szCs w:val="24"/>
              </w:rPr>
            </w:pPr>
            <w:r w:rsidRPr="00C23CD2">
              <w:rPr>
                <w:rFonts w:ascii="Verdana" w:hAnsi="Verdana"/>
                <w:sz w:val="24"/>
                <w:szCs w:val="24"/>
              </w:rPr>
              <w:t>To survey members who initially</w:t>
            </w:r>
            <w:r w:rsidR="00136774">
              <w:rPr>
                <w:rFonts w:ascii="Verdana" w:hAnsi="Verdana"/>
                <w:sz w:val="24"/>
                <w:szCs w:val="24"/>
              </w:rPr>
              <w:t xml:space="preserve"> joined and became and either ch</w:t>
            </w:r>
            <w:r w:rsidRPr="00C23CD2">
              <w:rPr>
                <w:rFonts w:ascii="Verdana" w:hAnsi="Verdana"/>
                <w:sz w:val="24"/>
                <w:szCs w:val="24"/>
              </w:rPr>
              <w:t>ose not to attend any more meetings</w:t>
            </w:r>
            <w:r w:rsidR="00136774">
              <w:rPr>
                <w:rFonts w:ascii="Verdana" w:hAnsi="Verdana"/>
                <w:sz w:val="24"/>
                <w:szCs w:val="24"/>
              </w:rPr>
              <w:t xml:space="preserve"> or lost interest in the DiEM25 movement entirely</w:t>
            </w:r>
            <w:r w:rsidRPr="00C23CD2">
              <w:rPr>
                <w:rFonts w:ascii="Verdana" w:hAnsi="Verdana"/>
                <w:sz w:val="24"/>
                <w:szCs w:val="24"/>
              </w:rPr>
              <w:t>.</w:t>
            </w:r>
            <w:r w:rsidR="00136774">
              <w:rPr>
                <w:rFonts w:ascii="Verdana" w:hAnsi="Verdana"/>
                <w:sz w:val="24"/>
                <w:szCs w:val="24"/>
              </w:rPr>
              <w:t xml:space="preserve"> To inform these drifting members of progress and upcoming actions.</w:t>
            </w:r>
          </w:p>
          <w:p w:rsidR="005625CC" w:rsidRPr="00C23CD2" w:rsidRDefault="005625CC" w:rsidP="0073197F">
            <w:pPr>
              <w:rPr>
                <w:rFonts w:ascii="Verdana" w:hAnsi="Verdana"/>
                <w:sz w:val="24"/>
                <w:szCs w:val="24"/>
              </w:rPr>
            </w:pPr>
          </w:p>
          <w:p w:rsidR="005625CC" w:rsidRPr="00C23CD2" w:rsidRDefault="00136774" w:rsidP="005625CC">
            <w:pPr>
              <w:pStyle w:val="ListParagraph"/>
              <w:numPr>
                <w:ilvl w:val="0"/>
                <w:numId w:val="6"/>
              </w:numPr>
              <w:rPr>
                <w:rFonts w:ascii="Verdana" w:hAnsi="Verdana"/>
                <w:sz w:val="24"/>
                <w:szCs w:val="24"/>
              </w:rPr>
            </w:pPr>
            <w:r>
              <w:rPr>
                <w:rFonts w:ascii="Verdana" w:hAnsi="Verdana"/>
                <w:sz w:val="24"/>
                <w:szCs w:val="24"/>
              </w:rPr>
              <w:t>To recruit</w:t>
            </w:r>
            <w:r w:rsidR="005625CC" w:rsidRPr="00C23CD2">
              <w:rPr>
                <w:rFonts w:ascii="Verdana" w:hAnsi="Verdana"/>
                <w:sz w:val="24"/>
                <w:szCs w:val="24"/>
              </w:rPr>
              <w:t xml:space="preserve"> new members </w:t>
            </w:r>
            <w:r>
              <w:rPr>
                <w:rFonts w:ascii="Verdana" w:hAnsi="Verdana"/>
                <w:sz w:val="24"/>
                <w:szCs w:val="24"/>
              </w:rPr>
              <w:t xml:space="preserve">and give them </w:t>
            </w:r>
            <w:r w:rsidR="005625CC" w:rsidRPr="00C23CD2">
              <w:rPr>
                <w:rFonts w:ascii="Verdana" w:hAnsi="Verdana"/>
                <w:sz w:val="24"/>
                <w:szCs w:val="24"/>
              </w:rPr>
              <w:t>a short summary of the history and purpose of DiEM25 and why they should care and Join and participate in the movement. A wise man among us said a movement cannot move without movers.</w:t>
            </w:r>
          </w:p>
          <w:p w:rsidR="005625CC" w:rsidRPr="00C23CD2" w:rsidRDefault="005625CC" w:rsidP="005625CC">
            <w:pPr>
              <w:pStyle w:val="ListParagraph"/>
              <w:numPr>
                <w:ilvl w:val="0"/>
                <w:numId w:val="6"/>
              </w:numPr>
              <w:rPr>
                <w:rFonts w:ascii="Verdana" w:hAnsi="Verdana"/>
                <w:sz w:val="24"/>
                <w:szCs w:val="24"/>
              </w:rPr>
            </w:pPr>
            <w:r w:rsidRPr="00C23CD2">
              <w:rPr>
                <w:rFonts w:ascii="Verdana" w:hAnsi="Verdana"/>
                <w:sz w:val="24"/>
                <w:szCs w:val="24"/>
              </w:rPr>
              <w:t>To enlist help from both groups above to organise and execute the March assemblies in Ireland</w:t>
            </w:r>
            <w:r w:rsidR="00136774">
              <w:rPr>
                <w:rFonts w:ascii="Verdana" w:hAnsi="Verdana"/>
                <w:sz w:val="24"/>
                <w:szCs w:val="24"/>
              </w:rPr>
              <w:t>.</w:t>
            </w:r>
            <w:bookmarkStart w:id="1" w:name="_GoBack"/>
            <w:bookmarkEnd w:id="1"/>
            <w:r w:rsidRPr="00C23CD2">
              <w:rPr>
                <w:rFonts w:ascii="Verdana" w:hAnsi="Verdana"/>
                <w:sz w:val="24"/>
                <w:szCs w:val="24"/>
              </w:rPr>
              <w:t xml:space="preserve"> </w:t>
            </w:r>
          </w:p>
          <w:p w:rsidR="005625CC" w:rsidRPr="00C23CD2" w:rsidRDefault="005625CC" w:rsidP="0073197F">
            <w:pPr>
              <w:rPr>
                <w:rFonts w:ascii="Verdana" w:hAnsi="Verdana"/>
                <w:sz w:val="24"/>
                <w:szCs w:val="24"/>
              </w:rPr>
            </w:pPr>
          </w:p>
          <w:p w:rsidR="005625CC" w:rsidRPr="00C23CD2" w:rsidRDefault="005625CC" w:rsidP="009512DB">
            <w:pPr>
              <w:rPr>
                <w:rFonts w:ascii="Verdana" w:hAnsi="Verdana"/>
                <w:sz w:val="24"/>
                <w:szCs w:val="24"/>
              </w:rPr>
            </w:pPr>
          </w:p>
        </w:tc>
      </w:tr>
    </w:tbl>
    <w:p w:rsidR="005625CC" w:rsidRDefault="005625CC" w:rsidP="005625CC"/>
    <w:p w:rsidR="005625CC" w:rsidRPr="00AD149C" w:rsidRDefault="005625CC" w:rsidP="000B7F25">
      <w:pPr>
        <w:pStyle w:val="Heading1"/>
      </w:pPr>
      <w:bookmarkStart w:id="2" w:name="_Toc469298679"/>
      <w:r>
        <w:t xml:space="preserve">DiEM25 </w:t>
      </w:r>
      <w:r w:rsidRPr="00AD149C">
        <w:t xml:space="preserve">first birthday </w:t>
      </w:r>
      <w:r>
        <w:t>celebration, 9 February</w:t>
      </w:r>
      <w:r w:rsidRPr="00AD149C">
        <w:t xml:space="preserve"> 2017</w:t>
      </w:r>
      <w:bookmarkEnd w:id="2"/>
    </w:p>
    <w:p w:rsidR="005625CC" w:rsidRDefault="005625CC" w:rsidP="005625CC">
      <w:pPr>
        <w:rPr>
          <w:rFonts w:ascii="Verdana" w:hAnsi="Verdana"/>
          <w:sz w:val="24"/>
          <w:szCs w:val="24"/>
        </w:rPr>
      </w:pPr>
      <w:r w:rsidRPr="00AD149C">
        <w:rPr>
          <w:rFonts w:ascii="Verdana" w:hAnsi="Verdana"/>
          <w:sz w:val="24"/>
          <w:szCs w:val="24"/>
        </w:rPr>
        <w:t xml:space="preserve">DiEM25 will be one year old next February and progress in this first ten months has been slower than all involved would have hoped. However the initial set up phase is nearing an end and we are now ready to address </w:t>
      </w:r>
      <w:r>
        <w:rPr>
          <w:rFonts w:ascii="Verdana" w:hAnsi="Verdana"/>
          <w:sz w:val="24"/>
          <w:szCs w:val="24"/>
        </w:rPr>
        <w:t>our true purpose for existing. F</w:t>
      </w:r>
      <w:r w:rsidR="00F61D45">
        <w:rPr>
          <w:rFonts w:ascii="Verdana" w:hAnsi="Verdana"/>
          <w:sz w:val="24"/>
          <w:szCs w:val="24"/>
        </w:rPr>
        <w:t>ind below</w:t>
      </w:r>
      <w:r>
        <w:rPr>
          <w:rFonts w:ascii="Verdana" w:hAnsi="Verdana"/>
          <w:sz w:val="24"/>
          <w:szCs w:val="24"/>
        </w:rPr>
        <w:t xml:space="preserve"> progress to date and an outline of why democracy is threatened </w:t>
      </w:r>
      <w:r w:rsidR="00F61D45">
        <w:rPr>
          <w:rFonts w:ascii="Verdana" w:hAnsi="Verdana"/>
          <w:sz w:val="24"/>
          <w:szCs w:val="24"/>
        </w:rPr>
        <w:t>in the EU.</w:t>
      </w:r>
    </w:p>
    <w:p w:rsidR="00F61D45" w:rsidRDefault="00F61D45" w:rsidP="005625CC">
      <w:pPr>
        <w:rPr>
          <w:rFonts w:ascii="Verdana" w:hAnsi="Verdana"/>
          <w:sz w:val="24"/>
          <w:szCs w:val="24"/>
        </w:rPr>
      </w:pPr>
    </w:p>
    <w:p w:rsidR="00F61D45" w:rsidRDefault="00F61D45" w:rsidP="005625CC">
      <w:pPr>
        <w:rPr>
          <w:rFonts w:ascii="Verdana" w:hAnsi="Verdana"/>
          <w:sz w:val="24"/>
          <w:szCs w:val="24"/>
        </w:rPr>
      </w:pPr>
    </w:p>
    <w:p w:rsidR="005625CC" w:rsidRDefault="005625CC" w:rsidP="005625CC">
      <w:r w:rsidRPr="00AD149C">
        <w:rPr>
          <w:rFonts w:ascii="Verdana" w:hAnsi="Verdana"/>
          <w:sz w:val="24"/>
          <w:szCs w:val="24"/>
        </w:rPr>
        <w:t xml:space="preserve">33% of Europeans still have faith in the European Union </w:t>
      </w:r>
      <w:sdt>
        <w:sdtPr>
          <w:rPr>
            <w:rFonts w:ascii="Verdana" w:hAnsi="Verdana"/>
            <w:sz w:val="24"/>
            <w:szCs w:val="24"/>
          </w:rPr>
          <w:id w:val="-208803993"/>
          <w:citation/>
        </w:sdtPr>
        <w:sdtEndPr/>
        <w:sdtContent>
          <w:r w:rsidRPr="00AD149C">
            <w:rPr>
              <w:rFonts w:ascii="Verdana" w:hAnsi="Verdana"/>
              <w:sz w:val="24"/>
              <w:szCs w:val="24"/>
            </w:rPr>
            <w:fldChar w:fldCharType="begin"/>
          </w:r>
          <w:r w:rsidRPr="00AD149C">
            <w:rPr>
              <w:rFonts w:ascii="Verdana" w:hAnsi="Verdana"/>
              <w:sz w:val="24"/>
              <w:szCs w:val="24"/>
            </w:rPr>
            <w:instrText xml:space="preserve"> CITATION Eur12 \l 2057 </w:instrText>
          </w:r>
          <w:r w:rsidRPr="00AD149C">
            <w:rPr>
              <w:rFonts w:ascii="Verdana" w:hAnsi="Verdana"/>
              <w:sz w:val="24"/>
              <w:szCs w:val="24"/>
            </w:rPr>
            <w:fldChar w:fldCharType="separate"/>
          </w:r>
          <w:r w:rsidR="0010423E" w:rsidRPr="0010423E">
            <w:rPr>
              <w:rFonts w:ascii="Verdana" w:hAnsi="Verdana"/>
              <w:noProof/>
              <w:sz w:val="24"/>
              <w:szCs w:val="24"/>
            </w:rPr>
            <w:t>(Eurobarometer, 2012)</w:t>
          </w:r>
          <w:r w:rsidRPr="00AD149C">
            <w:rPr>
              <w:rFonts w:ascii="Verdana" w:hAnsi="Verdana"/>
              <w:sz w:val="24"/>
              <w:szCs w:val="24"/>
            </w:rPr>
            <w:fldChar w:fldCharType="end"/>
          </w:r>
        </w:sdtContent>
      </w:sdt>
      <w:r w:rsidRPr="00316EFC">
        <w:t xml:space="preserve"> </w:t>
      </w:r>
      <w:hyperlink r:id="rId8" w:history="1">
        <w:r w:rsidRPr="000974B4">
          <w:rPr>
            <w:rStyle w:val="Hyperlink"/>
          </w:rPr>
          <w:t>http://ec.europa.eu/public_opinion/archives/eb/eb78/eb78_first_en.pdf</w:t>
        </w:r>
      </w:hyperlink>
      <w:r>
        <w:t xml:space="preserve"> . </w:t>
      </w:r>
      <w:r w:rsidRPr="00AD149C">
        <w:rPr>
          <w:rFonts w:ascii="Verdana" w:hAnsi="Verdana"/>
          <w:sz w:val="24"/>
          <w:szCs w:val="24"/>
        </w:rPr>
        <w:t>Nobody want</w:t>
      </w:r>
      <w:r>
        <w:rPr>
          <w:rFonts w:ascii="Verdana" w:hAnsi="Verdana"/>
          <w:sz w:val="24"/>
          <w:szCs w:val="24"/>
        </w:rPr>
        <w:t>s</w:t>
      </w:r>
      <w:r w:rsidRPr="00AD149C">
        <w:rPr>
          <w:rFonts w:ascii="Verdana" w:hAnsi="Verdana"/>
          <w:sz w:val="24"/>
          <w:szCs w:val="24"/>
        </w:rPr>
        <w:t xml:space="preserve"> to be glass half full but 77% of Europeans that is </w:t>
      </w:r>
      <w:r w:rsidRPr="00AD149C">
        <w:rPr>
          <w:rFonts w:ascii="Verdana" w:hAnsi="Verdana"/>
          <w:color w:val="222222"/>
          <w:sz w:val="24"/>
          <w:szCs w:val="24"/>
          <w:shd w:val="clear" w:color="auto" w:fill="FFFFFF"/>
        </w:rPr>
        <w:t>391,160,000</w:t>
      </w:r>
      <w:r>
        <w:rPr>
          <w:rFonts w:ascii="Verdana" w:hAnsi="Verdana"/>
          <w:color w:val="222222"/>
          <w:sz w:val="24"/>
          <w:szCs w:val="24"/>
          <w:shd w:val="clear" w:color="auto" w:fill="FFFFFF"/>
        </w:rPr>
        <w:t xml:space="preserve"> people! Of 508,000,000 people! </w:t>
      </w:r>
      <w:sdt>
        <w:sdtPr>
          <w:rPr>
            <w:rFonts w:ascii="Verdana" w:hAnsi="Verdana"/>
            <w:color w:val="222222"/>
            <w:sz w:val="24"/>
            <w:szCs w:val="24"/>
            <w:shd w:val="clear" w:color="auto" w:fill="FFFFFF"/>
          </w:rPr>
          <w:id w:val="1796402636"/>
          <w:citation/>
        </w:sdtPr>
        <w:sdtEndPr/>
        <w:sdtContent>
          <w:r>
            <w:rPr>
              <w:rFonts w:ascii="Verdana" w:hAnsi="Verdana"/>
              <w:color w:val="222222"/>
              <w:sz w:val="24"/>
              <w:szCs w:val="24"/>
              <w:shd w:val="clear" w:color="auto" w:fill="FFFFFF"/>
            </w:rPr>
            <w:fldChar w:fldCharType="begin"/>
          </w:r>
          <w:r>
            <w:rPr>
              <w:rFonts w:ascii="Verdana" w:hAnsi="Verdana"/>
              <w:color w:val="222222"/>
              <w:sz w:val="24"/>
              <w:szCs w:val="24"/>
              <w:shd w:val="clear" w:color="auto" w:fill="FFFFFF"/>
            </w:rPr>
            <w:instrText xml:space="preserve"> CITATION Eur16 \l 2057 </w:instrText>
          </w:r>
          <w:r>
            <w:rPr>
              <w:rFonts w:ascii="Verdana" w:hAnsi="Verdana"/>
              <w:color w:val="222222"/>
              <w:sz w:val="24"/>
              <w:szCs w:val="24"/>
              <w:shd w:val="clear" w:color="auto" w:fill="FFFFFF"/>
            </w:rPr>
            <w:fldChar w:fldCharType="separate"/>
          </w:r>
          <w:r w:rsidR="0010423E" w:rsidRPr="0010423E">
            <w:rPr>
              <w:rFonts w:ascii="Verdana" w:hAnsi="Verdana"/>
              <w:noProof/>
              <w:color w:val="222222"/>
              <w:sz w:val="24"/>
              <w:szCs w:val="24"/>
              <w:shd w:val="clear" w:color="auto" w:fill="FFFFFF"/>
            </w:rPr>
            <w:t>(Europa.eu)</w:t>
          </w:r>
          <w:r>
            <w:rPr>
              <w:rFonts w:ascii="Verdana" w:hAnsi="Verdana"/>
              <w:color w:val="222222"/>
              <w:sz w:val="24"/>
              <w:szCs w:val="24"/>
              <w:shd w:val="clear" w:color="auto" w:fill="FFFFFF"/>
            </w:rPr>
            <w:fldChar w:fldCharType="end"/>
          </w:r>
        </w:sdtContent>
      </w:sdt>
      <w:r>
        <w:rPr>
          <w:rFonts w:ascii="Verdana" w:hAnsi="Verdana"/>
          <w:color w:val="222222"/>
          <w:sz w:val="24"/>
          <w:szCs w:val="24"/>
          <w:shd w:val="clear" w:color="auto" w:fill="FFFFFF"/>
        </w:rPr>
        <w:t xml:space="preserve"> </w:t>
      </w:r>
      <w:r w:rsidR="00F61D45">
        <w:rPr>
          <w:rFonts w:ascii="Verdana" w:hAnsi="Verdana"/>
          <w:color w:val="222222"/>
          <w:sz w:val="24"/>
          <w:szCs w:val="24"/>
          <w:shd w:val="clear" w:color="auto" w:fill="FFFFFF"/>
        </w:rPr>
        <w:t>Have</w:t>
      </w:r>
      <w:r>
        <w:rPr>
          <w:rFonts w:ascii="Verdana" w:hAnsi="Verdana"/>
          <w:color w:val="222222"/>
          <w:sz w:val="24"/>
          <w:szCs w:val="24"/>
          <w:shd w:val="clear" w:color="auto" w:fill="FFFFFF"/>
        </w:rPr>
        <w:t xml:space="preserve"> either lost or never had faith in the EU.</w:t>
      </w:r>
    </w:p>
    <w:p w:rsidR="00C47410" w:rsidRDefault="00C47410" w:rsidP="00C47410">
      <w:pPr>
        <w:rPr>
          <w:i/>
          <w:sz w:val="36"/>
          <w:szCs w:val="36"/>
        </w:rPr>
      </w:pPr>
      <w:r w:rsidRPr="00F61D45">
        <w:rPr>
          <w:i/>
          <w:sz w:val="36"/>
          <w:szCs w:val="36"/>
        </w:rPr>
        <w:t>Democracy in Europe Movement 2025 (DiEM25)</w:t>
      </w:r>
    </w:p>
    <w:p w:rsidR="005625CC" w:rsidRDefault="005625CC" w:rsidP="005625CC"/>
    <w:p w:rsidR="001F0920" w:rsidRDefault="002E19A1">
      <w:pPr>
        <w:rPr>
          <w:rFonts w:ascii="Verdana" w:hAnsi="Verdana"/>
          <w:i/>
          <w:color w:val="000000"/>
          <w:sz w:val="36"/>
          <w:szCs w:val="36"/>
          <w:shd w:val="clear" w:color="auto" w:fill="FFFFFF"/>
        </w:rPr>
      </w:pPr>
      <w:r w:rsidRPr="002E19A1">
        <w:rPr>
          <w:rFonts w:ascii="Verdana" w:hAnsi="Verdana"/>
          <w:i/>
          <w:color w:val="000000"/>
          <w:sz w:val="36"/>
          <w:szCs w:val="36"/>
          <w:shd w:val="clear" w:color="auto" w:fill="FFFFFF"/>
        </w:rPr>
        <w:t>Europe must democratise or it will disintegrate</w:t>
      </w:r>
      <w:r>
        <w:rPr>
          <w:rFonts w:ascii="Verdana" w:hAnsi="Verdana"/>
          <w:i/>
          <w:color w:val="000000"/>
          <w:sz w:val="36"/>
          <w:szCs w:val="36"/>
          <w:shd w:val="clear" w:color="auto" w:fill="FFFFFF"/>
        </w:rPr>
        <w:t>!</w:t>
      </w:r>
    </w:p>
    <w:p w:rsidR="00921A87" w:rsidRDefault="00921A87">
      <w:pPr>
        <w:rPr>
          <w:rFonts w:ascii="Verdana" w:hAnsi="Verdana"/>
          <w:i/>
          <w:color w:val="000000"/>
          <w:sz w:val="36"/>
          <w:szCs w:val="36"/>
          <w:shd w:val="clear" w:color="auto" w:fill="FFFFFF"/>
        </w:rPr>
      </w:pPr>
    </w:p>
    <w:p w:rsidR="00921A87" w:rsidRPr="00921A87" w:rsidRDefault="00921A87" w:rsidP="00776AE0">
      <w:pPr>
        <w:pStyle w:val="Heading1"/>
        <w:rPr>
          <w:shd w:val="clear" w:color="auto" w:fill="FFFFFF"/>
        </w:rPr>
      </w:pPr>
      <w:bookmarkStart w:id="3" w:name="_Toc469298680"/>
      <w:r w:rsidRPr="00921A87">
        <w:rPr>
          <w:shd w:val="clear" w:color="auto" w:fill="FFFFFF"/>
        </w:rPr>
        <w:t>Strategy R Rumelt</w:t>
      </w:r>
      <w:bookmarkEnd w:id="3"/>
    </w:p>
    <w:p w:rsidR="00921A87" w:rsidRPr="00921A87" w:rsidRDefault="00921A87">
      <w:pPr>
        <w:rPr>
          <w:rFonts w:ascii="Verdana" w:hAnsi="Verdana"/>
          <w:color w:val="222222"/>
          <w:sz w:val="24"/>
          <w:szCs w:val="24"/>
          <w:shd w:val="clear" w:color="auto" w:fill="FFFFFF"/>
        </w:rPr>
      </w:pPr>
      <w:r w:rsidRPr="00921A87">
        <w:rPr>
          <w:rFonts w:ascii="Verdana" w:hAnsi="Verdana"/>
          <w:color w:val="222222"/>
          <w:sz w:val="24"/>
          <w:szCs w:val="24"/>
          <w:shd w:val="clear" w:color="auto" w:fill="FFFFFF"/>
        </w:rPr>
        <w:t>A good strategy is a coherent specific approach for overcoming the obstacles to progress</w:t>
      </w:r>
      <w:r>
        <w:rPr>
          <w:rFonts w:ascii="Verdana" w:hAnsi="Verdana"/>
          <w:color w:val="222222"/>
          <w:sz w:val="24"/>
          <w:szCs w:val="24"/>
          <w:shd w:val="clear" w:color="auto" w:fill="FFFFFF"/>
        </w:rPr>
        <w:t xml:space="preserve">. </w:t>
      </w:r>
      <w:sdt>
        <w:sdtPr>
          <w:rPr>
            <w:rFonts w:ascii="Verdana" w:hAnsi="Verdana"/>
            <w:color w:val="222222"/>
            <w:sz w:val="24"/>
            <w:szCs w:val="24"/>
            <w:shd w:val="clear" w:color="auto" w:fill="FFFFFF"/>
          </w:rPr>
          <w:id w:val="-1383630110"/>
          <w:citation/>
        </w:sdtPr>
        <w:sdtContent>
          <w:r>
            <w:rPr>
              <w:rFonts w:ascii="Verdana" w:hAnsi="Verdana"/>
              <w:color w:val="222222"/>
              <w:sz w:val="24"/>
              <w:szCs w:val="24"/>
              <w:shd w:val="clear" w:color="auto" w:fill="FFFFFF"/>
            </w:rPr>
            <w:fldChar w:fldCharType="begin"/>
          </w:r>
          <w:r>
            <w:rPr>
              <w:rFonts w:ascii="Verdana" w:hAnsi="Verdana"/>
              <w:color w:val="222222"/>
              <w:sz w:val="24"/>
              <w:szCs w:val="24"/>
              <w:shd w:val="clear" w:color="auto" w:fill="FFFFFF"/>
            </w:rPr>
            <w:instrText xml:space="preserve"> CITATION Ric111 \l 2057 </w:instrText>
          </w:r>
          <w:r>
            <w:rPr>
              <w:rFonts w:ascii="Verdana" w:hAnsi="Verdana"/>
              <w:color w:val="222222"/>
              <w:sz w:val="24"/>
              <w:szCs w:val="24"/>
              <w:shd w:val="clear" w:color="auto" w:fill="FFFFFF"/>
            </w:rPr>
            <w:fldChar w:fldCharType="separate"/>
          </w:r>
          <w:r w:rsidR="0010423E" w:rsidRPr="0010423E">
            <w:rPr>
              <w:rFonts w:ascii="Verdana" w:hAnsi="Verdana"/>
              <w:noProof/>
              <w:color w:val="222222"/>
              <w:sz w:val="24"/>
              <w:szCs w:val="24"/>
              <w:shd w:val="clear" w:color="auto" w:fill="FFFFFF"/>
            </w:rPr>
            <w:t>(Rumelt, 2011)</w:t>
          </w:r>
          <w:r>
            <w:rPr>
              <w:rFonts w:ascii="Verdana" w:hAnsi="Verdana"/>
              <w:color w:val="222222"/>
              <w:sz w:val="24"/>
              <w:szCs w:val="24"/>
              <w:shd w:val="clear" w:color="auto" w:fill="FFFFFF"/>
            </w:rPr>
            <w:fldChar w:fldCharType="end"/>
          </w:r>
        </w:sdtContent>
      </w:sdt>
    </w:p>
    <w:p w:rsidR="00921A87" w:rsidRDefault="00921A87">
      <w:pPr>
        <w:rPr>
          <w:rFonts w:ascii="Verdana" w:hAnsi="Verdana"/>
          <w:i/>
          <w:color w:val="000000"/>
          <w:sz w:val="36"/>
          <w:szCs w:val="36"/>
          <w:shd w:val="clear" w:color="auto" w:fill="FFFFFF"/>
        </w:rPr>
      </w:pPr>
    </w:p>
    <w:p w:rsidR="00921A87" w:rsidRPr="007B589A" w:rsidRDefault="00921A87">
      <w:pPr>
        <w:rPr>
          <w:rFonts w:ascii="Verdana" w:hAnsi="Verdana"/>
          <w:i/>
          <w:color w:val="000000"/>
          <w:sz w:val="36"/>
          <w:szCs w:val="36"/>
          <w:shd w:val="clear" w:color="auto" w:fill="FFFFFF"/>
        </w:rPr>
      </w:pPr>
    </w:p>
    <w:p w:rsidR="006A3B56" w:rsidRDefault="003818E2" w:rsidP="006A3B56">
      <w:pPr>
        <w:pStyle w:val="Heading1"/>
        <w:rPr>
          <w:shd w:val="clear" w:color="auto" w:fill="FFFFFF"/>
        </w:rPr>
      </w:pPr>
      <w:bookmarkStart w:id="4" w:name="_Toc469298681"/>
      <w:r>
        <w:rPr>
          <w:shd w:val="clear" w:color="auto" w:fill="FFFFFF"/>
        </w:rPr>
        <w:t>DiEM25 First Ten Months</w:t>
      </w:r>
      <w:bookmarkEnd w:id="4"/>
    </w:p>
    <w:p w:rsidR="00FA0BC8" w:rsidRDefault="007F75D9">
      <w:pPr>
        <w:rPr>
          <w:rFonts w:ascii="Verdana" w:hAnsi="Verdana"/>
          <w:color w:val="000000"/>
          <w:sz w:val="24"/>
          <w:szCs w:val="24"/>
          <w:shd w:val="clear" w:color="auto" w:fill="FFFFFF"/>
        </w:rPr>
      </w:pPr>
      <w:r>
        <w:rPr>
          <w:rFonts w:ascii="Verdana" w:hAnsi="Verdana"/>
          <w:color w:val="000000"/>
          <w:sz w:val="24"/>
          <w:szCs w:val="24"/>
          <w:shd w:val="clear" w:color="auto" w:fill="FFFFFF"/>
        </w:rPr>
        <w:t xml:space="preserve">The </w:t>
      </w:r>
      <w:r w:rsidR="00FA0BC8" w:rsidRPr="00FA0BC8">
        <w:rPr>
          <w:rFonts w:ascii="Verdana" w:hAnsi="Verdana"/>
          <w:color w:val="000000"/>
          <w:sz w:val="24"/>
          <w:szCs w:val="24"/>
          <w:shd w:val="clear" w:color="auto" w:fill="FFFFFF"/>
        </w:rPr>
        <w:t>Progressive Agenda for Europe (PAE)</w:t>
      </w:r>
      <w:r>
        <w:rPr>
          <w:rFonts w:ascii="Verdana" w:hAnsi="Verdana"/>
          <w:color w:val="000000"/>
          <w:sz w:val="24"/>
          <w:szCs w:val="24"/>
          <w:shd w:val="clear" w:color="auto" w:fill="FFFFFF"/>
        </w:rPr>
        <w:t xml:space="preserve"> was launched at the i</w:t>
      </w:r>
      <w:r w:rsidRPr="004B77B6">
        <w:rPr>
          <w:rFonts w:ascii="Verdana" w:hAnsi="Verdana"/>
          <w:color w:val="000000"/>
          <w:sz w:val="24"/>
          <w:szCs w:val="24"/>
          <w:shd w:val="clear" w:color="auto" w:fill="FFFFFF"/>
        </w:rPr>
        <w:t>nauguration</w:t>
      </w:r>
      <w:r>
        <w:rPr>
          <w:rFonts w:ascii="Verdana" w:hAnsi="Verdana"/>
          <w:color w:val="000000"/>
          <w:sz w:val="24"/>
          <w:szCs w:val="24"/>
          <w:shd w:val="clear" w:color="auto" w:fill="FFFFFF"/>
        </w:rPr>
        <w:t xml:space="preserve"> in Berlin</w:t>
      </w:r>
      <w:r w:rsidRPr="004B77B6">
        <w:rPr>
          <w:rFonts w:ascii="Verdana" w:hAnsi="Verdana"/>
          <w:color w:val="000000"/>
          <w:sz w:val="24"/>
          <w:szCs w:val="24"/>
          <w:shd w:val="clear" w:color="auto" w:fill="FFFFFF"/>
        </w:rPr>
        <w:t xml:space="preserve"> </w:t>
      </w:r>
      <w:r w:rsidRPr="004B77B6">
        <w:rPr>
          <w:rFonts w:ascii="Verdana" w:hAnsi="Verdana"/>
          <w:sz w:val="24"/>
          <w:szCs w:val="24"/>
        </w:rPr>
        <w:t>9 February 2016</w:t>
      </w:r>
      <w:r>
        <w:rPr>
          <w:rFonts w:ascii="Verdana" w:hAnsi="Verdana"/>
          <w:sz w:val="24"/>
          <w:szCs w:val="24"/>
        </w:rPr>
        <w:t>, this formed the basis for the DiEM25 Manifesto</w:t>
      </w:r>
      <w:r w:rsidR="00C47FC0">
        <w:rPr>
          <w:rFonts w:ascii="Verdana" w:hAnsi="Verdana"/>
          <w:sz w:val="24"/>
          <w:szCs w:val="24"/>
        </w:rPr>
        <w:t>,</w:t>
      </w:r>
      <w:r>
        <w:rPr>
          <w:rFonts w:ascii="Verdana" w:hAnsi="Verdana"/>
          <w:sz w:val="24"/>
          <w:szCs w:val="24"/>
        </w:rPr>
        <w:t xml:space="preserve"> </w:t>
      </w:r>
      <w:r w:rsidR="007B589A">
        <w:rPr>
          <w:rFonts w:ascii="Verdana" w:hAnsi="Verdana"/>
          <w:sz w:val="24"/>
          <w:szCs w:val="24"/>
        </w:rPr>
        <w:t>and both</w:t>
      </w:r>
      <w:r w:rsidR="00C47FC0">
        <w:rPr>
          <w:rFonts w:ascii="Verdana" w:hAnsi="Verdana"/>
          <w:sz w:val="24"/>
          <w:szCs w:val="24"/>
        </w:rPr>
        <w:t xml:space="preserve"> documents</w:t>
      </w:r>
      <w:r>
        <w:rPr>
          <w:rFonts w:ascii="Verdana" w:hAnsi="Verdana"/>
          <w:sz w:val="24"/>
          <w:szCs w:val="24"/>
        </w:rPr>
        <w:t xml:space="preserve"> can be changed by</w:t>
      </w:r>
      <w:r w:rsidR="00C47FC0">
        <w:rPr>
          <w:rFonts w:ascii="Verdana" w:hAnsi="Verdana"/>
          <w:sz w:val="24"/>
          <w:szCs w:val="24"/>
        </w:rPr>
        <w:t xml:space="preserve"> member</w:t>
      </w:r>
      <w:r>
        <w:rPr>
          <w:rFonts w:ascii="Verdana" w:hAnsi="Verdana"/>
          <w:sz w:val="24"/>
          <w:szCs w:val="24"/>
        </w:rPr>
        <w:t xml:space="preserve"> vote. </w:t>
      </w:r>
      <w:r w:rsidR="002A4A89">
        <w:rPr>
          <w:rFonts w:ascii="Verdana" w:hAnsi="Verdana"/>
          <w:sz w:val="24"/>
          <w:szCs w:val="24"/>
        </w:rPr>
        <w:t>W</w:t>
      </w:r>
      <w:r w:rsidR="002A4A89" w:rsidRPr="00FA0BC8">
        <w:rPr>
          <w:rFonts w:ascii="Verdana" w:hAnsi="Verdana"/>
          <w:color w:val="000000"/>
          <w:sz w:val="24"/>
          <w:szCs w:val="24"/>
          <w:shd w:val="clear" w:color="auto" w:fill="FFFFFF"/>
        </w:rPr>
        <w:t>hitepaper</w:t>
      </w:r>
      <w:r w:rsidR="002A4A89">
        <w:rPr>
          <w:rFonts w:ascii="Verdana" w:hAnsi="Verdana"/>
          <w:color w:val="000000"/>
          <w:sz w:val="24"/>
          <w:szCs w:val="24"/>
          <w:shd w:val="clear" w:color="auto" w:fill="FFFFFF"/>
        </w:rPr>
        <w:t>s on various topics</w:t>
      </w:r>
      <w:r w:rsidR="00E91AC1">
        <w:rPr>
          <w:rFonts w:ascii="Verdana" w:hAnsi="Verdana"/>
          <w:color w:val="000000"/>
          <w:sz w:val="24"/>
          <w:szCs w:val="24"/>
          <w:shd w:val="clear" w:color="auto" w:fill="FFFFFF"/>
        </w:rPr>
        <w:t xml:space="preserve"> will be created with input from</w:t>
      </w:r>
      <w:r w:rsidR="002A4A89" w:rsidRPr="00FA0BC8">
        <w:rPr>
          <w:rFonts w:ascii="Verdana" w:hAnsi="Verdana"/>
          <w:color w:val="000000"/>
          <w:sz w:val="24"/>
          <w:szCs w:val="24"/>
          <w:shd w:val="clear" w:color="auto" w:fill="FFFFFF"/>
        </w:rPr>
        <w:t xml:space="preserve"> all of DiEM25's members as well as a range of experts in the field</w:t>
      </w:r>
      <w:r w:rsidR="00E91AC1">
        <w:rPr>
          <w:rFonts w:ascii="Verdana" w:hAnsi="Verdana"/>
          <w:color w:val="000000"/>
          <w:sz w:val="24"/>
          <w:szCs w:val="24"/>
          <w:shd w:val="clear" w:color="auto" w:fill="FFFFFF"/>
        </w:rPr>
        <w:t xml:space="preserve"> and ratified by a member vote</w:t>
      </w:r>
      <w:r w:rsidR="002A4A89" w:rsidRPr="00FA0BC8">
        <w:rPr>
          <w:rFonts w:ascii="Verdana" w:hAnsi="Verdana"/>
          <w:color w:val="000000"/>
          <w:sz w:val="24"/>
          <w:szCs w:val="24"/>
          <w:shd w:val="clear" w:color="auto" w:fill="FFFFFF"/>
        </w:rPr>
        <w:t>.</w:t>
      </w:r>
    </w:p>
    <w:p w:rsidR="007B589A" w:rsidRPr="007B589A" w:rsidRDefault="007B589A" w:rsidP="000B7F25">
      <w:pPr>
        <w:pStyle w:val="Heading1"/>
        <w:rPr>
          <w:color w:val="auto"/>
        </w:rPr>
      </w:pPr>
      <w:bookmarkStart w:id="5" w:name="_Toc469298682"/>
      <w:r w:rsidRPr="007B589A">
        <w:rPr>
          <w:shd w:val="clear" w:color="auto" w:fill="FFFFFF"/>
        </w:rPr>
        <w:t>Progressive Agenda for Europe</w:t>
      </w:r>
      <w:r>
        <w:rPr>
          <w:shd w:val="clear" w:color="auto" w:fill="FFFFFF"/>
        </w:rPr>
        <w:t xml:space="preserve"> (PAE)</w:t>
      </w:r>
      <w:bookmarkEnd w:id="5"/>
    </w:p>
    <w:p w:rsidR="007B589A" w:rsidRPr="005A2DB1" w:rsidRDefault="007B589A" w:rsidP="007B589A">
      <w:pPr>
        <w:pStyle w:val="ListParagraph"/>
        <w:numPr>
          <w:ilvl w:val="0"/>
          <w:numId w:val="3"/>
        </w:numPr>
        <w:rPr>
          <w:rFonts w:ascii="Verdana" w:hAnsi="Verdana"/>
          <w:color w:val="000000"/>
          <w:sz w:val="24"/>
          <w:szCs w:val="24"/>
          <w:shd w:val="clear" w:color="auto" w:fill="FFFFFF"/>
        </w:rPr>
      </w:pPr>
      <w:r w:rsidRPr="005A2DB1">
        <w:rPr>
          <w:rFonts w:ascii="Verdana" w:hAnsi="Verdana"/>
          <w:color w:val="000000"/>
          <w:sz w:val="24"/>
          <w:szCs w:val="24"/>
          <w:shd w:val="clear" w:color="auto" w:fill="FFFFFF"/>
        </w:rPr>
        <w:t>Transparency, introducing transparent government across Europe</w:t>
      </w:r>
      <w:r>
        <w:rPr>
          <w:rFonts w:ascii="Verdana" w:hAnsi="Verdana"/>
          <w:color w:val="000000"/>
          <w:sz w:val="24"/>
          <w:szCs w:val="24"/>
          <w:shd w:val="clear" w:color="auto" w:fill="FFFFFF"/>
        </w:rPr>
        <w:t>.</w:t>
      </w:r>
    </w:p>
    <w:p w:rsidR="007B589A" w:rsidRPr="005A2DB1" w:rsidRDefault="007B589A" w:rsidP="007B589A">
      <w:pPr>
        <w:pStyle w:val="ListParagraph"/>
        <w:numPr>
          <w:ilvl w:val="0"/>
          <w:numId w:val="3"/>
        </w:numPr>
        <w:rPr>
          <w:rFonts w:ascii="Verdana" w:hAnsi="Verdana"/>
          <w:color w:val="000000"/>
          <w:sz w:val="24"/>
          <w:szCs w:val="24"/>
          <w:shd w:val="clear" w:color="auto" w:fill="FFFFFF"/>
        </w:rPr>
      </w:pPr>
      <w:r w:rsidRPr="005A2DB1">
        <w:rPr>
          <w:rFonts w:ascii="Verdana" w:hAnsi="Verdana"/>
          <w:color w:val="000000"/>
          <w:sz w:val="24"/>
          <w:szCs w:val="24"/>
          <w:shd w:val="clear" w:color="auto" w:fill="FFFFFF"/>
        </w:rPr>
        <w:t>Refugees and migration</w:t>
      </w:r>
      <w:r>
        <w:rPr>
          <w:rFonts w:ascii="Verdana" w:hAnsi="Verdana"/>
          <w:color w:val="000000"/>
          <w:sz w:val="24"/>
          <w:szCs w:val="24"/>
          <w:shd w:val="clear" w:color="auto" w:fill="FFFFFF"/>
        </w:rPr>
        <w:t>.</w:t>
      </w:r>
    </w:p>
    <w:p w:rsidR="007B589A" w:rsidRPr="005A2DB1" w:rsidRDefault="007B589A" w:rsidP="007B589A">
      <w:pPr>
        <w:pStyle w:val="ListParagraph"/>
        <w:numPr>
          <w:ilvl w:val="0"/>
          <w:numId w:val="3"/>
        </w:numPr>
        <w:rPr>
          <w:rFonts w:ascii="Verdana" w:hAnsi="Verdana"/>
          <w:color w:val="000000"/>
          <w:sz w:val="24"/>
          <w:szCs w:val="24"/>
          <w:shd w:val="clear" w:color="auto" w:fill="FFFFFF"/>
        </w:rPr>
      </w:pPr>
      <w:r w:rsidRPr="005A2DB1">
        <w:rPr>
          <w:rFonts w:ascii="Verdana" w:hAnsi="Verdana"/>
          <w:color w:val="000000"/>
          <w:sz w:val="24"/>
          <w:szCs w:val="24"/>
          <w:shd w:val="clear" w:color="auto" w:fill="FFFFFF"/>
        </w:rPr>
        <w:t>European New Deal: Rationalising Europe’s economy</w:t>
      </w:r>
      <w:r>
        <w:rPr>
          <w:rFonts w:ascii="Verdana" w:hAnsi="Verdana"/>
          <w:color w:val="000000"/>
          <w:sz w:val="24"/>
          <w:szCs w:val="24"/>
          <w:shd w:val="clear" w:color="auto" w:fill="FFFFFF"/>
        </w:rPr>
        <w:t>.</w:t>
      </w:r>
    </w:p>
    <w:p w:rsidR="007B589A" w:rsidRPr="005A2DB1" w:rsidRDefault="007B589A" w:rsidP="007B589A">
      <w:pPr>
        <w:pStyle w:val="ListParagraph"/>
        <w:numPr>
          <w:ilvl w:val="0"/>
          <w:numId w:val="3"/>
        </w:numPr>
        <w:rPr>
          <w:rFonts w:ascii="Verdana" w:hAnsi="Verdana"/>
          <w:color w:val="000000"/>
          <w:sz w:val="24"/>
          <w:szCs w:val="24"/>
          <w:shd w:val="clear" w:color="auto" w:fill="FFFFFF"/>
        </w:rPr>
      </w:pPr>
      <w:r w:rsidRPr="005A2DB1">
        <w:rPr>
          <w:rFonts w:ascii="Verdana" w:hAnsi="Verdana"/>
          <w:color w:val="000000"/>
          <w:sz w:val="24"/>
          <w:szCs w:val="24"/>
          <w:shd w:val="clear" w:color="auto" w:fill="FFFFFF"/>
        </w:rPr>
        <w:t>Labour, technology, employment and the distribution of income, beyond the capital labour contract, basic income.</w:t>
      </w:r>
    </w:p>
    <w:p w:rsidR="007B589A" w:rsidRPr="005A2DB1" w:rsidRDefault="007B589A" w:rsidP="007B589A">
      <w:pPr>
        <w:pStyle w:val="ListParagraph"/>
        <w:numPr>
          <w:ilvl w:val="0"/>
          <w:numId w:val="3"/>
        </w:numPr>
        <w:rPr>
          <w:rFonts w:ascii="Verdana" w:hAnsi="Verdana"/>
          <w:color w:val="000000"/>
          <w:sz w:val="24"/>
          <w:szCs w:val="24"/>
          <w:shd w:val="clear" w:color="auto" w:fill="FFFFFF"/>
        </w:rPr>
      </w:pPr>
      <w:r w:rsidRPr="005A2DB1">
        <w:rPr>
          <w:rFonts w:ascii="Verdana" w:hAnsi="Verdana"/>
          <w:color w:val="000000"/>
          <w:sz w:val="24"/>
          <w:szCs w:val="24"/>
          <w:shd w:val="clear" w:color="auto" w:fill="FFFFFF"/>
        </w:rPr>
        <w:t>Green investment, challenging large scale investment funding to green energy and sustainable practices, securing Europe’s technological sovereignty</w:t>
      </w:r>
      <w:r>
        <w:rPr>
          <w:rFonts w:ascii="Verdana" w:hAnsi="Verdana"/>
          <w:color w:val="000000"/>
          <w:sz w:val="24"/>
          <w:szCs w:val="24"/>
          <w:shd w:val="clear" w:color="auto" w:fill="FFFFFF"/>
        </w:rPr>
        <w:t>.</w:t>
      </w:r>
      <w:r w:rsidRPr="005A2DB1">
        <w:rPr>
          <w:rFonts w:ascii="Verdana" w:hAnsi="Verdana"/>
          <w:color w:val="000000"/>
          <w:sz w:val="24"/>
          <w:szCs w:val="24"/>
          <w:shd w:val="clear" w:color="auto" w:fill="FFFFFF"/>
        </w:rPr>
        <w:t xml:space="preserve"> </w:t>
      </w:r>
    </w:p>
    <w:p w:rsidR="007B589A" w:rsidRPr="007B589A" w:rsidRDefault="007B589A" w:rsidP="007B589A">
      <w:pPr>
        <w:pStyle w:val="ListParagraph"/>
        <w:numPr>
          <w:ilvl w:val="0"/>
          <w:numId w:val="3"/>
        </w:numPr>
        <w:rPr>
          <w:rFonts w:ascii="Verdana" w:hAnsi="Verdana"/>
          <w:color w:val="000000"/>
          <w:sz w:val="24"/>
          <w:szCs w:val="24"/>
          <w:shd w:val="clear" w:color="auto" w:fill="FFFFFF"/>
        </w:rPr>
      </w:pPr>
      <w:r w:rsidRPr="005A2DB1">
        <w:rPr>
          <w:rFonts w:ascii="Verdana" w:hAnsi="Verdana"/>
          <w:color w:val="000000"/>
          <w:sz w:val="24"/>
          <w:szCs w:val="24"/>
          <w:shd w:val="clear" w:color="auto" w:fill="FFFFFF"/>
        </w:rPr>
        <w:t>European Constitution, imagining a democratic pan-European constitution and the process that may lead to it.</w:t>
      </w:r>
    </w:p>
    <w:p w:rsidR="00C47FC0" w:rsidRPr="00C47FC0" w:rsidRDefault="00C47FC0" w:rsidP="000B7F25">
      <w:pPr>
        <w:pStyle w:val="Heading1"/>
        <w:rPr>
          <w:shd w:val="clear" w:color="auto" w:fill="FFFFFF"/>
        </w:rPr>
      </w:pPr>
      <w:bookmarkStart w:id="6" w:name="_Toc469298683"/>
      <w:r w:rsidRPr="00C47FC0">
        <w:rPr>
          <w:shd w:val="clear" w:color="auto" w:fill="FFFFFF"/>
        </w:rPr>
        <w:t>Grassroots</w:t>
      </w:r>
      <w:bookmarkEnd w:id="6"/>
    </w:p>
    <w:p w:rsidR="002E19A1" w:rsidRPr="002E19A1" w:rsidRDefault="002E19A1">
      <w:pPr>
        <w:rPr>
          <w:rFonts w:ascii="Verdana" w:hAnsi="Verdana"/>
          <w:sz w:val="24"/>
          <w:szCs w:val="24"/>
        </w:rPr>
      </w:pPr>
      <w:r w:rsidRPr="00FA0BC8">
        <w:rPr>
          <w:rFonts w:ascii="Verdana" w:hAnsi="Verdana"/>
          <w:sz w:val="24"/>
          <w:szCs w:val="24"/>
        </w:rPr>
        <w:t xml:space="preserve">DiEM25 </w:t>
      </w:r>
      <w:r>
        <w:rPr>
          <w:rFonts w:ascii="Verdana" w:hAnsi="Verdana"/>
          <w:sz w:val="24"/>
          <w:szCs w:val="24"/>
        </w:rPr>
        <w:t xml:space="preserve">Membership is made up of </w:t>
      </w:r>
      <w:r w:rsidRPr="00FA0BC8">
        <w:rPr>
          <w:rFonts w:ascii="Verdana" w:hAnsi="Verdana"/>
          <w:sz w:val="24"/>
          <w:szCs w:val="24"/>
        </w:rPr>
        <w:t>DiEM25 Spontaneous Collectives</w:t>
      </w:r>
      <w:r>
        <w:rPr>
          <w:rFonts w:ascii="Verdana" w:hAnsi="Verdana"/>
          <w:sz w:val="24"/>
          <w:szCs w:val="24"/>
        </w:rPr>
        <w:t xml:space="preserve"> (DSCs)</w:t>
      </w:r>
      <w:r w:rsidRPr="00FA0BC8">
        <w:rPr>
          <w:rFonts w:ascii="Verdana" w:hAnsi="Verdana"/>
          <w:sz w:val="24"/>
          <w:szCs w:val="24"/>
        </w:rPr>
        <w:t xml:space="preserve"> </w:t>
      </w:r>
      <w:r>
        <w:rPr>
          <w:rFonts w:ascii="Verdana" w:hAnsi="Verdana"/>
          <w:sz w:val="24"/>
          <w:szCs w:val="24"/>
        </w:rPr>
        <w:t xml:space="preserve">which can be set up by anyone link: </w:t>
      </w:r>
      <w:r w:rsidRPr="002E19A1">
        <w:rPr>
          <w:rFonts w:ascii="Verdana" w:hAnsi="Verdana"/>
          <w:sz w:val="24"/>
          <w:szCs w:val="24"/>
        </w:rPr>
        <w:t>https://diem25.org/local-groups-dscs/</w:t>
      </w:r>
      <w:r>
        <w:rPr>
          <w:rFonts w:ascii="Verdana" w:hAnsi="Verdana"/>
          <w:sz w:val="24"/>
          <w:szCs w:val="24"/>
        </w:rPr>
        <w:t xml:space="preserve"> </w:t>
      </w:r>
      <w:r w:rsidRPr="00FA0BC8">
        <w:rPr>
          <w:rFonts w:ascii="Verdana" w:hAnsi="Verdana"/>
          <w:sz w:val="24"/>
          <w:szCs w:val="24"/>
        </w:rPr>
        <w:t>and Municipal/Regional/National DiEM25 Committees</w:t>
      </w:r>
      <w:r>
        <w:rPr>
          <w:rFonts w:ascii="Verdana" w:hAnsi="Verdana"/>
          <w:sz w:val="24"/>
          <w:szCs w:val="24"/>
        </w:rPr>
        <w:t>.</w:t>
      </w:r>
    </w:p>
    <w:p w:rsidR="002A4A89" w:rsidRPr="00C47FC0" w:rsidRDefault="002E19A1" w:rsidP="000B7F25">
      <w:pPr>
        <w:pStyle w:val="Heading1"/>
      </w:pPr>
      <w:bookmarkStart w:id="7" w:name="_Toc469298684"/>
      <w:r w:rsidRPr="00C47FC0">
        <w:t xml:space="preserve">Some </w:t>
      </w:r>
      <w:r w:rsidR="00E91AC1" w:rsidRPr="00C47FC0">
        <w:t>Member Votes</w:t>
      </w:r>
      <w:bookmarkEnd w:id="7"/>
      <w:r w:rsidR="00E91AC1" w:rsidRPr="00C47FC0">
        <w:t xml:space="preserve"> </w:t>
      </w:r>
    </w:p>
    <w:p w:rsidR="001F0920" w:rsidRPr="002E19A1" w:rsidRDefault="001F0920" w:rsidP="002E19A1">
      <w:pPr>
        <w:pStyle w:val="ListParagraph"/>
        <w:numPr>
          <w:ilvl w:val="0"/>
          <w:numId w:val="4"/>
        </w:numPr>
        <w:rPr>
          <w:rFonts w:ascii="Verdana" w:hAnsi="Verdana"/>
          <w:sz w:val="24"/>
          <w:szCs w:val="24"/>
        </w:rPr>
      </w:pPr>
      <w:r w:rsidRPr="002E19A1">
        <w:rPr>
          <w:rFonts w:ascii="Verdana" w:hAnsi="Verdana"/>
          <w:sz w:val="24"/>
          <w:szCs w:val="24"/>
        </w:rPr>
        <w:t>Organising principles 12 September 2016</w:t>
      </w:r>
      <w:r w:rsidR="002E19A1">
        <w:rPr>
          <w:rFonts w:ascii="Verdana" w:hAnsi="Verdana"/>
          <w:sz w:val="24"/>
          <w:szCs w:val="24"/>
        </w:rPr>
        <w:t>.</w:t>
      </w:r>
    </w:p>
    <w:p w:rsidR="001F0920" w:rsidRPr="002E19A1" w:rsidRDefault="001F0920" w:rsidP="002E19A1">
      <w:pPr>
        <w:pStyle w:val="ListParagraph"/>
        <w:numPr>
          <w:ilvl w:val="0"/>
          <w:numId w:val="4"/>
        </w:numPr>
        <w:rPr>
          <w:rFonts w:ascii="Verdana" w:hAnsi="Verdana"/>
          <w:sz w:val="24"/>
          <w:szCs w:val="24"/>
        </w:rPr>
      </w:pPr>
      <w:r w:rsidRPr="002E19A1">
        <w:rPr>
          <w:rFonts w:ascii="Verdana" w:hAnsi="Verdana"/>
          <w:sz w:val="24"/>
          <w:szCs w:val="24"/>
        </w:rPr>
        <w:t>Initial Advisory panel 20 September 2016</w:t>
      </w:r>
      <w:r w:rsidR="002E19A1">
        <w:rPr>
          <w:rFonts w:ascii="Verdana" w:hAnsi="Verdana"/>
          <w:sz w:val="24"/>
          <w:szCs w:val="24"/>
        </w:rPr>
        <w:t>.</w:t>
      </w:r>
    </w:p>
    <w:p w:rsidR="001F0920" w:rsidRPr="002E19A1" w:rsidRDefault="001F0920" w:rsidP="002E19A1">
      <w:pPr>
        <w:pStyle w:val="ListParagraph"/>
        <w:numPr>
          <w:ilvl w:val="0"/>
          <w:numId w:val="4"/>
        </w:numPr>
        <w:rPr>
          <w:rFonts w:ascii="Verdana" w:hAnsi="Verdana"/>
          <w:sz w:val="24"/>
          <w:szCs w:val="24"/>
        </w:rPr>
      </w:pPr>
      <w:r w:rsidRPr="002E19A1">
        <w:rPr>
          <w:rFonts w:ascii="Verdana" w:hAnsi="Verdana"/>
          <w:sz w:val="24"/>
          <w:szCs w:val="24"/>
        </w:rPr>
        <w:t>Initial coordinating collective 20 September 2016</w:t>
      </w:r>
      <w:r w:rsidR="00584460" w:rsidRPr="002E19A1">
        <w:rPr>
          <w:rFonts w:ascii="Verdana" w:hAnsi="Verdana"/>
          <w:sz w:val="24"/>
          <w:szCs w:val="24"/>
        </w:rPr>
        <w:t xml:space="preserve"> Twelve members</w:t>
      </w:r>
      <w:r w:rsidR="002E19A1">
        <w:rPr>
          <w:rFonts w:ascii="Verdana" w:hAnsi="Verdana"/>
          <w:sz w:val="24"/>
          <w:szCs w:val="24"/>
        </w:rPr>
        <w:t>.</w:t>
      </w:r>
    </w:p>
    <w:p w:rsidR="001F0920" w:rsidRPr="002E19A1" w:rsidRDefault="001F0920" w:rsidP="002E19A1">
      <w:pPr>
        <w:pStyle w:val="ListParagraph"/>
        <w:numPr>
          <w:ilvl w:val="0"/>
          <w:numId w:val="4"/>
        </w:numPr>
        <w:rPr>
          <w:rFonts w:ascii="Verdana" w:hAnsi="Verdana"/>
          <w:sz w:val="24"/>
          <w:szCs w:val="24"/>
        </w:rPr>
      </w:pPr>
      <w:r w:rsidRPr="002E19A1">
        <w:rPr>
          <w:rFonts w:ascii="Verdana" w:hAnsi="Verdana"/>
          <w:sz w:val="24"/>
          <w:szCs w:val="24"/>
        </w:rPr>
        <w:t>Initial validating council 100 members</w:t>
      </w:r>
      <w:r w:rsidR="004B77B6" w:rsidRPr="002E19A1">
        <w:rPr>
          <w:rFonts w:ascii="Verdana" w:hAnsi="Verdana"/>
          <w:sz w:val="24"/>
          <w:szCs w:val="24"/>
        </w:rPr>
        <w:t xml:space="preserve"> </w:t>
      </w:r>
      <w:r w:rsidR="007F75D9" w:rsidRPr="002E19A1">
        <w:rPr>
          <w:rFonts w:ascii="Verdana" w:hAnsi="Verdana"/>
          <w:sz w:val="24"/>
          <w:szCs w:val="24"/>
        </w:rPr>
        <w:t>(</w:t>
      </w:r>
      <w:r w:rsidR="004B77B6" w:rsidRPr="002E19A1">
        <w:rPr>
          <w:rFonts w:ascii="Verdana" w:hAnsi="Verdana"/>
          <w:sz w:val="24"/>
          <w:szCs w:val="24"/>
        </w:rPr>
        <w:t xml:space="preserve">elected by </w:t>
      </w:r>
      <w:r w:rsidR="00E91AC1" w:rsidRPr="002E19A1">
        <w:rPr>
          <w:rFonts w:ascii="Verdana" w:hAnsi="Verdana"/>
          <w:sz w:val="24"/>
          <w:szCs w:val="24"/>
        </w:rPr>
        <w:t>sorti</w:t>
      </w:r>
      <w:r w:rsidR="00FA0BC8" w:rsidRPr="002E19A1">
        <w:rPr>
          <w:rFonts w:ascii="Verdana" w:hAnsi="Verdana"/>
          <w:sz w:val="24"/>
          <w:szCs w:val="24"/>
        </w:rPr>
        <w:t>tion</w:t>
      </w:r>
      <w:r w:rsidR="007F75D9" w:rsidRPr="002E19A1">
        <w:rPr>
          <w:rFonts w:ascii="Verdana" w:hAnsi="Verdana"/>
          <w:sz w:val="24"/>
          <w:szCs w:val="24"/>
        </w:rPr>
        <w:t>)</w:t>
      </w:r>
      <w:r w:rsidR="002E19A1">
        <w:rPr>
          <w:rFonts w:ascii="Verdana" w:hAnsi="Verdana"/>
          <w:sz w:val="24"/>
          <w:szCs w:val="24"/>
        </w:rPr>
        <w:t>.</w:t>
      </w:r>
    </w:p>
    <w:p w:rsidR="007F75D9" w:rsidRPr="002E19A1" w:rsidRDefault="007F75D9" w:rsidP="002E19A1">
      <w:pPr>
        <w:pStyle w:val="ListParagraph"/>
        <w:numPr>
          <w:ilvl w:val="0"/>
          <w:numId w:val="4"/>
        </w:numPr>
        <w:rPr>
          <w:rFonts w:ascii="Verdana" w:hAnsi="Verdana"/>
          <w:sz w:val="24"/>
          <w:szCs w:val="24"/>
        </w:rPr>
      </w:pPr>
      <w:r w:rsidRPr="002E19A1">
        <w:rPr>
          <w:rFonts w:ascii="Verdana" w:hAnsi="Verdana"/>
          <w:sz w:val="24"/>
          <w:szCs w:val="24"/>
        </w:rPr>
        <w:t>Various white papers</w:t>
      </w:r>
      <w:r w:rsidR="002E19A1">
        <w:rPr>
          <w:rFonts w:ascii="Verdana" w:hAnsi="Verdana"/>
          <w:sz w:val="24"/>
          <w:szCs w:val="24"/>
        </w:rPr>
        <w:t>.</w:t>
      </w:r>
    </w:p>
    <w:p w:rsidR="007F75D9" w:rsidRPr="002E19A1" w:rsidRDefault="00E91AC1" w:rsidP="002E19A1">
      <w:pPr>
        <w:pStyle w:val="ListParagraph"/>
        <w:numPr>
          <w:ilvl w:val="0"/>
          <w:numId w:val="4"/>
        </w:numPr>
        <w:rPr>
          <w:rFonts w:ascii="Verdana" w:hAnsi="Verdana"/>
          <w:sz w:val="24"/>
          <w:szCs w:val="24"/>
        </w:rPr>
      </w:pPr>
      <w:r w:rsidRPr="002E19A1">
        <w:rPr>
          <w:rFonts w:ascii="Verdana" w:hAnsi="Verdana"/>
          <w:sz w:val="24"/>
          <w:szCs w:val="24"/>
        </w:rPr>
        <w:t xml:space="preserve">DiEM25 positions on </w:t>
      </w:r>
      <w:r w:rsidR="002A4A89" w:rsidRPr="002E19A1">
        <w:rPr>
          <w:rFonts w:ascii="Verdana" w:hAnsi="Verdana"/>
          <w:sz w:val="24"/>
          <w:szCs w:val="24"/>
        </w:rPr>
        <w:t>British referendum on Europe (Brexit) and the Italian referendum</w:t>
      </w:r>
      <w:r w:rsidRPr="002E19A1">
        <w:rPr>
          <w:rFonts w:ascii="Verdana" w:hAnsi="Verdana"/>
          <w:sz w:val="24"/>
          <w:szCs w:val="24"/>
        </w:rPr>
        <w:t xml:space="preserve"> </w:t>
      </w:r>
      <w:r w:rsidR="002E19A1" w:rsidRPr="002E19A1">
        <w:rPr>
          <w:rFonts w:ascii="Verdana" w:hAnsi="Verdana"/>
          <w:sz w:val="24"/>
          <w:szCs w:val="24"/>
        </w:rPr>
        <w:t>etc.</w:t>
      </w:r>
    </w:p>
    <w:p w:rsidR="008028A4" w:rsidRDefault="008028A4" w:rsidP="000B7F25">
      <w:pPr>
        <w:pStyle w:val="Heading1"/>
      </w:pPr>
      <w:bookmarkStart w:id="8" w:name="_Toc469298685"/>
      <w:r>
        <w:t>Assemblies</w:t>
      </w:r>
      <w:bookmarkEnd w:id="8"/>
      <w:r>
        <w:t xml:space="preserve"> </w:t>
      </w:r>
    </w:p>
    <w:p w:rsidR="007C2AB1" w:rsidRPr="007C2AB1" w:rsidRDefault="008028A4">
      <w:pPr>
        <w:rPr>
          <w:rFonts w:ascii="Verdana" w:hAnsi="Verdana"/>
          <w:sz w:val="24"/>
          <w:szCs w:val="24"/>
        </w:rPr>
      </w:pPr>
      <w:r w:rsidRPr="007C2AB1">
        <w:rPr>
          <w:rFonts w:ascii="Verdana" w:hAnsi="Verdana"/>
          <w:sz w:val="24"/>
          <w:szCs w:val="24"/>
        </w:rPr>
        <w:t>Assemblies have been held in Berlin, Rome, and Vienna</w:t>
      </w:r>
      <w:r w:rsidR="007C2AB1">
        <w:rPr>
          <w:rFonts w:ascii="Verdana" w:hAnsi="Verdana"/>
          <w:sz w:val="24"/>
          <w:szCs w:val="24"/>
        </w:rPr>
        <w:t xml:space="preserve"> with more to be announced for 2017.</w:t>
      </w:r>
    </w:p>
    <w:p w:rsidR="000B7F25" w:rsidRDefault="000B7F25">
      <w:pPr>
        <w:rPr>
          <w:rFonts w:ascii="Verdana" w:hAnsi="Verdana"/>
          <w:i/>
          <w:sz w:val="32"/>
          <w:szCs w:val="32"/>
          <w:u w:val="single"/>
        </w:rPr>
      </w:pPr>
    </w:p>
    <w:p w:rsidR="000B7F25" w:rsidRDefault="000B7F25">
      <w:pPr>
        <w:rPr>
          <w:rFonts w:ascii="Verdana" w:hAnsi="Verdana"/>
          <w:i/>
          <w:sz w:val="32"/>
          <w:szCs w:val="32"/>
          <w:u w:val="single"/>
        </w:rPr>
      </w:pPr>
    </w:p>
    <w:p w:rsidR="00E91AC1" w:rsidRPr="00F57100" w:rsidRDefault="007B589A" w:rsidP="000B7F25">
      <w:pPr>
        <w:pStyle w:val="Heading1"/>
      </w:pPr>
      <w:bookmarkStart w:id="9" w:name="_Toc469298686"/>
      <w:r w:rsidRPr="00F57100">
        <w:lastRenderedPageBreak/>
        <w:t>WeMove.EU</w:t>
      </w:r>
      <w:bookmarkEnd w:id="9"/>
    </w:p>
    <w:p w:rsidR="008028A4" w:rsidRPr="001E7138" w:rsidRDefault="00F57100" w:rsidP="00466D73">
      <w:pPr>
        <w:rPr>
          <w:rFonts w:ascii="Verdana" w:hAnsi="Verdana"/>
          <w:sz w:val="24"/>
          <w:szCs w:val="24"/>
        </w:rPr>
      </w:pPr>
      <w:r w:rsidRPr="001E7138">
        <w:rPr>
          <w:rFonts w:ascii="Verdana" w:hAnsi="Verdana"/>
          <w:sz w:val="24"/>
          <w:szCs w:val="24"/>
        </w:rPr>
        <w:t xml:space="preserve">When you </w:t>
      </w:r>
      <w:r w:rsidR="00CF195A" w:rsidRPr="001E7138">
        <w:rPr>
          <w:rFonts w:ascii="Verdana" w:hAnsi="Verdana"/>
          <w:sz w:val="24"/>
          <w:szCs w:val="24"/>
        </w:rPr>
        <w:t>join</w:t>
      </w:r>
      <w:r w:rsidRPr="001E7138">
        <w:rPr>
          <w:rFonts w:ascii="Verdana" w:hAnsi="Verdana"/>
          <w:sz w:val="24"/>
          <w:szCs w:val="24"/>
        </w:rPr>
        <w:t xml:space="preserve"> DiEM25 you will receive emails from WE Move.EU </w:t>
      </w:r>
      <w:hyperlink r:id="rId9" w:history="1">
        <w:r w:rsidRPr="001E7138">
          <w:rPr>
            <w:rStyle w:val="Hyperlink"/>
            <w:rFonts w:ascii="Verdana" w:hAnsi="Verdana"/>
            <w:sz w:val="24"/>
            <w:szCs w:val="24"/>
          </w:rPr>
          <w:t>http://wemove.eu/</w:t>
        </w:r>
      </w:hyperlink>
      <w:r w:rsidRPr="001E7138">
        <w:rPr>
          <w:rFonts w:ascii="Verdana" w:hAnsi="Verdana"/>
          <w:sz w:val="24"/>
          <w:szCs w:val="24"/>
        </w:rPr>
        <w:t xml:space="preserve"> a partner organisation. </w:t>
      </w:r>
      <w:r w:rsidR="007C2AB1">
        <w:rPr>
          <w:rFonts w:ascii="Verdana" w:hAnsi="Verdana"/>
          <w:sz w:val="24"/>
          <w:szCs w:val="24"/>
        </w:rPr>
        <w:t>We</w:t>
      </w:r>
      <w:r w:rsidRPr="001E7138">
        <w:rPr>
          <w:rFonts w:ascii="Verdana" w:hAnsi="Verdana"/>
          <w:sz w:val="24"/>
          <w:szCs w:val="24"/>
        </w:rPr>
        <w:t xml:space="preserve"> Move runs </w:t>
      </w:r>
      <w:r w:rsidR="00CF195A" w:rsidRPr="001E7138">
        <w:rPr>
          <w:rFonts w:ascii="Verdana" w:hAnsi="Verdana"/>
          <w:sz w:val="24"/>
          <w:szCs w:val="24"/>
        </w:rPr>
        <w:t>campaigns</w:t>
      </w:r>
      <w:r w:rsidRPr="001E7138">
        <w:rPr>
          <w:rFonts w:ascii="Verdana" w:hAnsi="Verdana"/>
          <w:sz w:val="24"/>
          <w:szCs w:val="24"/>
        </w:rPr>
        <w:t xml:space="preserve"> against corruption and the threat to democracy from the power of the corporate lobby </w:t>
      </w:r>
      <w:r w:rsidR="009512DB">
        <w:rPr>
          <w:rFonts w:ascii="Verdana" w:hAnsi="Verdana"/>
          <w:sz w:val="24"/>
          <w:szCs w:val="24"/>
        </w:rPr>
        <w:t xml:space="preserve">GM foods </w:t>
      </w:r>
      <w:r w:rsidRPr="001E7138">
        <w:rPr>
          <w:rFonts w:ascii="Verdana" w:hAnsi="Verdana"/>
          <w:sz w:val="24"/>
          <w:szCs w:val="24"/>
        </w:rPr>
        <w:t>and humanitarian issues. Example</w:t>
      </w:r>
      <w:r w:rsidR="009512DB">
        <w:rPr>
          <w:rFonts w:ascii="Verdana" w:hAnsi="Verdana"/>
          <w:sz w:val="24"/>
          <w:szCs w:val="24"/>
        </w:rPr>
        <w:t xml:space="preserve">: </w:t>
      </w:r>
      <w:r w:rsidRPr="001E7138">
        <w:rPr>
          <w:rFonts w:ascii="Verdana" w:hAnsi="Verdana"/>
          <w:sz w:val="24"/>
          <w:szCs w:val="24"/>
        </w:rPr>
        <w:t xml:space="preserve">trade deals (TTIP, CETA, TPP) and </w:t>
      </w:r>
      <w:r w:rsidR="00CF195A" w:rsidRPr="001E7138">
        <w:rPr>
          <w:rFonts w:ascii="Verdana" w:hAnsi="Verdana"/>
          <w:sz w:val="24"/>
          <w:szCs w:val="24"/>
        </w:rPr>
        <w:t>free market fundamentalism and how neoliberalism threatens democracy</w:t>
      </w:r>
      <w:r w:rsidR="00466D73" w:rsidRPr="001E7138">
        <w:rPr>
          <w:rFonts w:ascii="Verdana" w:hAnsi="Verdana"/>
          <w:sz w:val="24"/>
          <w:szCs w:val="24"/>
        </w:rPr>
        <w:t>.</w:t>
      </w:r>
    </w:p>
    <w:p w:rsidR="00B52DCF" w:rsidRDefault="00B52DCF" w:rsidP="001E7138">
      <w:pPr>
        <w:rPr>
          <w:rFonts w:ascii="Verdana" w:hAnsi="Verdana"/>
          <w:i/>
          <w:sz w:val="32"/>
          <w:szCs w:val="32"/>
          <w:u w:val="single"/>
        </w:rPr>
      </w:pPr>
    </w:p>
    <w:p w:rsidR="001E7138" w:rsidRPr="008028A4" w:rsidRDefault="00B52DCF" w:rsidP="00B52DCF">
      <w:pPr>
        <w:pStyle w:val="Heading1"/>
      </w:pPr>
      <w:bookmarkStart w:id="10" w:name="_Toc469298687"/>
      <w:r>
        <w:t>The Threats to Democracy</w:t>
      </w:r>
      <w:bookmarkEnd w:id="10"/>
    </w:p>
    <w:p w:rsidR="001E7138" w:rsidRPr="00AD149C" w:rsidRDefault="001E7138" w:rsidP="001E7138">
      <w:pPr>
        <w:rPr>
          <w:rFonts w:ascii="Verdana" w:hAnsi="Verdana"/>
          <w:sz w:val="24"/>
          <w:szCs w:val="24"/>
        </w:rPr>
      </w:pPr>
      <w:r w:rsidRPr="00AD149C">
        <w:rPr>
          <w:rFonts w:ascii="Verdana" w:hAnsi="Verdana"/>
          <w:sz w:val="24"/>
          <w:szCs w:val="24"/>
        </w:rPr>
        <w:t xml:space="preserve">Massively powerful corporate lobbies with a neoliberal laissez faire dogma are the rot at the core of all so called democracies, Europe is a prime example of this phenomenon. Financial institutions hold governments and peoples to ransom. Capitalism has no legitimacy without true democracy, most western democracies </w:t>
      </w:r>
      <w:r>
        <w:rPr>
          <w:rFonts w:ascii="Verdana" w:hAnsi="Verdana"/>
          <w:sz w:val="24"/>
          <w:szCs w:val="24"/>
        </w:rPr>
        <w:t>are not</w:t>
      </w:r>
      <w:r w:rsidRPr="00AD149C">
        <w:rPr>
          <w:rFonts w:ascii="Verdana" w:hAnsi="Verdana"/>
          <w:sz w:val="24"/>
          <w:szCs w:val="24"/>
        </w:rPr>
        <w:t xml:space="preserve"> democracies</w:t>
      </w:r>
      <w:r>
        <w:rPr>
          <w:rFonts w:ascii="Verdana" w:hAnsi="Verdana"/>
          <w:sz w:val="24"/>
          <w:szCs w:val="24"/>
        </w:rPr>
        <w:t xml:space="preserve"> in the true sense</w:t>
      </w:r>
      <w:r w:rsidRPr="00AD149C">
        <w:rPr>
          <w:rFonts w:ascii="Verdana" w:hAnsi="Verdana"/>
          <w:sz w:val="24"/>
          <w:szCs w:val="24"/>
        </w:rPr>
        <w:t xml:space="preserve">. </w:t>
      </w:r>
      <w:r w:rsidR="008028A4">
        <w:rPr>
          <w:rFonts w:ascii="Verdana" w:hAnsi="Verdana"/>
          <w:sz w:val="24"/>
          <w:szCs w:val="24"/>
        </w:rPr>
        <w:t>Does t</w:t>
      </w:r>
      <w:r>
        <w:rPr>
          <w:rFonts w:ascii="Verdana" w:hAnsi="Verdana"/>
          <w:sz w:val="24"/>
          <w:szCs w:val="24"/>
        </w:rPr>
        <w:t xml:space="preserve">he US </w:t>
      </w:r>
      <w:r w:rsidR="008028A4">
        <w:rPr>
          <w:rFonts w:ascii="Verdana" w:hAnsi="Verdana"/>
          <w:sz w:val="24"/>
          <w:szCs w:val="24"/>
        </w:rPr>
        <w:t xml:space="preserve">regulate </w:t>
      </w:r>
      <w:r>
        <w:rPr>
          <w:rFonts w:ascii="Verdana" w:hAnsi="Verdana"/>
          <w:sz w:val="24"/>
          <w:szCs w:val="24"/>
        </w:rPr>
        <w:t xml:space="preserve">lobbies are better </w:t>
      </w:r>
      <w:r w:rsidR="008028A4">
        <w:rPr>
          <w:rFonts w:ascii="Verdana" w:hAnsi="Verdana"/>
          <w:sz w:val="24"/>
          <w:szCs w:val="24"/>
        </w:rPr>
        <w:t>t</w:t>
      </w:r>
      <w:r>
        <w:rPr>
          <w:rFonts w:ascii="Verdana" w:hAnsi="Verdana"/>
          <w:sz w:val="24"/>
          <w:szCs w:val="24"/>
        </w:rPr>
        <w:t>han the EU’s</w:t>
      </w:r>
      <w:r w:rsidR="008028A4">
        <w:rPr>
          <w:rFonts w:ascii="Verdana" w:hAnsi="Verdana"/>
          <w:sz w:val="24"/>
          <w:szCs w:val="24"/>
        </w:rPr>
        <w:t xml:space="preserve">? </w:t>
      </w:r>
      <w:r w:rsidR="00775A02">
        <w:rPr>
          <w:rFonts w:ascii="Verdana" w:hAnsi="Verdana"/>
          <w:sz w:val="24"/>
          <w:szCs w:val="24"/>
        </w:rPr>
        <w:t>It would seem so which is shocking if true</w:t>
      </w:r>
      <w:r w:rsidR="008028A4">
        <w:rPr>
          <w:rFonts w:ascii="Verdana" w:hAnsi="Verdana"/>
          <w:sz w:val="24"/>
          <w:szCs w:val="24"/>
        </w:rPr>
        <w:t>.</w:t>
      </w:r>
    </w:p>
    <w:p w:rsidR="001E7138" w:rsidRDefault="001E7138" w:rsidP="001E7138">
      <w:pPr>
        <w:rPr>
          <w:rFonts w:ascii="Verdana" w:hAnsi="Verdana"/>
          <w:sz w:val="24"/>
          <w:szCs w:val="24"/>
        </w:rPr>
      </w:pPr>
      <w:r>
        <w:rPr>
          <w:rFonts w:ascii="Verdana" w:hAnsi="Verdana"/>
          <w:sz w:val="24"/>
          <w:szCs w:val="24"/>
        </w:rPr>
        <w:t xml:space="preserve">Unregulated markets generate capital accumulation much quicker than they generate growth, this leads to stagnant </w:t>
      </w:r>
      <w:r w:rsidR="008028A4">
        <w:rPr>
          <w:rFonts w:ascii="Verdana" w:hAnsi="Verdana"/>
          <w:sz w:val="24"/>
          <w:szCs w:val="24"/>
        </w:rPr>
        <w:t>economies</w:t>
      </w:r>
      <w:r>
        <w:rPr>
          <w:rFonts w:ascii="Verdana" w:hAnsi="Verdana"/>
          <w:sz w:val="24"/>
          <w:szCs w:val="24"/>
        </w:rPr>
        <w:t>, increasing concentrations of wealth for the top 0.01% and increasing hardship and impoverishment for everyone else. Less invisible hand more invisible jack boot.</w:t>
      </w:r>
    </w:p>
    <w:p w:rsidR="00CE1339" w:rsidRDefault="00CE1339" w:rsidP="001E7138">
      <w:pPr>
        <w:rPr>
          <w:rFonts w:ascii="Verdana" w:hAnsi="Verdana"/>
          <w:sz w:val="24"/>
          <w:szCs w:val="24"/>
        </w:rPr>
      </w:pPr>
      <w:r>
        <w:rPr>
          <w:rFonts w:ascii="Verdana" w:hAnsi="Verdana"/>
          <w:sz w:val="24"/>
          <w:szCs w:val="24"/>
        </w:rPr>
        <w:t xml:space="preserve">The Thatcher Regan era heralded the start of the war on labour, which was carried </w:t>
      </w:r>
      <w:r>
        <w:rPr>
          <w:rFonts w:ascii="Verdana" w:hAnsi="Verdana"/>
          <w:sz w:val="24"/>
          <w:szCs w:val="24"/>
        </w:rPr>
        <w:t xml:space="preserve">into the </w:t>
      </w:r>
      <w:r>
        <w:rPr>
          <w:rFonts w:ascii="Verdana" w:hAnsi="Verdana"/>
          <w:sz w:val="24"/>
          <w:szCs w:val="24"/>
        </w:rPr>
        <w:t>Blair Clinton era with their third way w</w:t>
      </w:r>
      <w:r>
        <w:rPr>
          <w:rFonts w:ascii="Verdana" w:hAnsi="Verdana"/>
          <w:sz w:val="24"/>
          <w:szCs w:val="24"/>
        </w:rPr>
        <w:t xml:space="preserve">hich was merely </w:t>
      </w:r>
      <w:r>
        <w:rPr>
          <w:rFonts w:ascii="Verdana" w:hAnsi="Verdana"/>
          <w:sz w:val="24"/>
          <w:szCs w:val="24"/>
        </w:rPr>
        <w:t>neo liberalism</w:t>
      </w:r>
      <w:r>
        <w:rPr>
          <w:rFonts w:ascii="Verdana" w:hAnsi="Verdana"/>
          <w:sz w:val="24"/>
          <w:szCs w:val="24"/>
        </w:rPr>
        <w:t xml:space="preserve"> through the back door, less new left more </w:t>
      </w:r>
      <w:r w:rsidR="00921A87">
        <w:rPr>
          <w:rFonts w:ascii="Verdana" w:hAnsi="Verdana"/>
          <w:sz w:val="24"/>
          <w:szCs w:val="24"/>
        </w:rPr>
        <w:t>new left out</w:t>
      </w:r>
      <w:r>
        <w:rPr>
          <w:rFonts w:ascii="Verdana" w:hAnsi="Verdana"/>
          <w:sz w:val="24"/>
          <w:szCs w:val="24"/>
        </w:rPr>
        <w:t>. At the level of the firm this war was waged through the rhetoric of human resource management, which tries to serve two masters diametrically opposed interests.</w:t>
      </w:r>
    </w:p>
    <w:p w:rsidR="00CE1339" w:rsidRDefault="008645F5" w:rsidP="001E7138">
      <w:pPr>
        <w:rPr>
          <w:rFonts w:ascii="Verdana" w:hAnsi="Verdana"/>
          <w:sz w:val="24"/>
          <w:szCs w:val="24"/>
        </w:rPr>
      </w:pPr>
      <w:r>
        <w:rPr>
          <w:rFonts w:ascii="Verdana" w:hAnsi="Verdana"/>
          <w:sz w:val="24"/>
          <w:szCs w:val="24"/>
        </w:rPr>
        <w:t>Globalisation touted</w:t>
      </w:r>
      <w:r w:rsidR="00775A02">
        <w:rPr>
          <w:rFonts w:ascii="Verdana" w:hAnsi="Verdana"/>
          <w:sz w:val="24"/>
          <w:szCs w:val="24"/>
        </w:rPr>
        <w:t xml:space="preserve"> </w:t>
      </w:r>
      <w:r>
        <w:rPr>
          <w:rFonts w:ascii="Verdana" w:hAnsi="Verdana"/>
          <w:sz w:val="24"/>
          <w:szCs w:val="24"/>
        </w:rPr>
        <w:t>as a means of bringing billions out of</w:t>
      </w:r>
      <w:r w:rsidR="00775A02">
        <w:rPr>
          <w:rFonts w:ascii="Verdana" w:hAnsi="Verdana"/>
          <w:sz w:val="24"/>
          <w:szCs w:val="24"/>
        </w:rPr>
        <w:t xml:space="preserve"> poverty </w:t>
      </w:r>
      <w:r>
        <w:rPr>
          <w:rFonts w:ascii="Verdana" w:hAnsi="Verdana"/>
          <w:sz w:val="24"/>
          <w:szCs w:val="24"/>
        </w:rPr>
        <w:t>was in effect</w:t>
      </w:r>
      <w:r w:rsidR="00775A02">
        <w:rPr>
          <w:rFonts w:ascii="Verdana" w:hAnsi="Verdana"/>
          <w:sz w:val="24"/>
          <w:szCs w:val="24"/>
        </w:rPr>
        <w:t xml:space="preserve"> the neoliberal antidote to powerful unions, strikes are a blunt weapon in this globalised world where large corporations can simply move rather than negotiate with unions. </w:t>
      </w:r>
      <w:r w:rsidR="001E7138">
        <w:rPr>
          <w:rFonts w:ascii="Verdana" w:hAnsi="Verdana"/>
          <w:sz w:val="24"/>
          <w:szCs w:val="24"/>
        </w:rPr>
        <w:t xml:space="preserve">By any </w:t>
      </w:r>
      <w:r w:rsidR="00775A02">
        <w:rPr>
          <w:rFonts w:ascii="Verdana" w:hAnsi="Verdana"/>
          <w:sz w:val="24"/>
          <w:szCs w:val="24"/>
        </w:rPr>
        <w:t xml:space="preserve">rational unbiased evaluation at </w:t>
      </w:r>
      <w:r w:rsidR="001E7138">
        <w:rPr>
          <w:rFonts w:ascii="Verdana" w:hAnsi="Verdana"/>
          <w:sz w:val="24"/>
          <w:szCs w:val="24"/>
        </w:rPr>
        <w:t>the end of the 1970’s the balance of power had swung far too far in unions favour</w:t>
      </w:r>
      <w:r w:rsidR="000B7F25">
        <w:rPr>
          <w:rFonts w:ascii="Verdana" w:hAnsi="Verdana"/>
          <w:sz w:val="24"/>
          <w:szCs w:val="24"/>
        </w:rPr>
        <w:t xml:space="preserve"> leading to a </w:t>
      </w:r>
      <w:r>
        <w:rPr>
          <w:rFonts w:ascii="Verdana" w:hAnsi="Verdana"/>
          <w:sz w:val="24"/>
          <w:szCs w:val="24"/>
        </w:rPr>
        <w:t>backlash from big business.</w:t>
      </w:r>
    </w:p>
    <w:p w:rsidR="00F61D45" w:rsidRDefault="008645F5" w:rsidP="001E7138">
      <w:pPr>
        <w:rPr>
          <w:rFonts w:ascii="Verdana" w:hAnsi="Verdana"/>
          <w:sz w:val="24"/>
          <w:szCs w:val="24"/>
        </w:rPr>
      </w:pPr>
      <w:r>
        <w:rPr>
          <w:rFonts w:ascii="Verdana" w:hAnsi="Verdana"/>
          <w:sz w:val="24"/>
          <w:szCs w:val="24"/>
        </w:rPr>
        <w:t>When unions are strong profits suffer</w:t>
      </w:r>
      <w:r w:rsidR="003818E2">
        <w:rPr>
          <w:rFonts w:ascii="Verdana" w:hAnsi="Verdana"/>
          <w:sz w:val="24"/>
          <w:szCs w:val="24"/>
        </w:rPr>
        <w:t>ed</w:t>
      </w:r>
      <w:r>
        <w:rPr>
          <w:rFonts w:ascii="Verdana" w:hAnsi="Verdana"/>
          <w:sz w:val="24"/>
          <w:szCs w:val="24"/>
        </w:rPr>
        <w:t>, but the current world order is financially and ecologically unsustainable. Share</w:t>
      </w:r>
      <w:r w:rsidR="00CE1339">
        <w:rPr>
          <w:rFonts w:ascii="Verdana" w:hAnsi="Verdana"/>
          <w:sz w:val="24"/>
          <w:szCs w:val="24"/>
        </w:rPr>
        <w:t>hol</w:t>
      </w:r>
      <w:r>
        <w:rPr>
          <w:rFonts w:ascii="Verdana" w:hAnsi="Verdana"/>
          <w:sz w:val="24"/>
          <w:szCs w:val="24"/>
        </w:rPr>
        <w:t>ders rights are sacrosanct</w:t>
      </w:r>
      <w:r w:rsidR="00CE1339">
        <w:rPr>
          <w:rFonts w:ascii="Verdana" w:hAnsi="Verdana"/>
          <w:sz w:val="24"/>
          <w:szCs w:val="24"/>
        </w:rPr>
        <w:t>, humanity and earth are a poor second, CSR</w:t>
      </w:r>
      <w:r w:rsidR="00921A87">
        <w:rPr>
          <w:rFonts w:ascii="Verdana" w:hAnsi="Verdana"/>
          <w:sz w:val="24"/>
          <w:szCs w:val="24"/>
        </w:rPr>
        <w:t xml:space="preserve"> and the</w:t>
      </w:r>
      <w:r w:rsidR="00CE1339">
        <w:rPr>
          <w:rFonts w:ascii="Verdana" w:hAnsi="Verdana"/>
          <w:sz w:val="24"/>
          <w:szCs w:val="24"/>
        </w:rPr>
        <w:t xml:space="preserve"> balanced scorecard etc. are merely lip service from the PR department.</w:t>
      </w:r>
    </w:p>
    <w:p w:rsidR="001E7138" w:rsidRPr="00AD149C" w:rsidRDefault="001E7138" w:rsidP="001E7138">
      <w:pPr>
        <w:rPr>
          <w:rFonts w:ascii="Verdana" w:hAnsi="Verdana"/>
          <w:sz w:val="24"/>
          <w:szCs w:val="24"/>
        </w:rPr>
      </w:pPr>
    </w:p>
    <w:p w:rsidR="009512DB" w:rsidRDefault="009512DB" w:rsidP="00466D73">
      <w:pPr>
        <w:rPr>
          <w:rFonts w:ascii="Verdana" w:hAnsi="Verdana"/>
          <w:i/>
          <w:sz w:val="32"/>
          <w:szCs w:val="32"/>
          <w:u w:val="single"/>
        </w:rPr>
      </w:pPr>
    </w:p>
    <w:p w:rsidR="00B52DCF" w:rsidRPr="00E13E48" w:rsidRDefault="00E13E48" w:rsidP="00466D73">
      <w:pPr>
        <w:rPr>
          <w:rFonts w:ascii="Verdana" w:hAnsi="Verdana"/>
          <w:sz w:val="24"/>
          <w:szCs w:val="24"/>
        </w:rPr>
      </w:pPr>
      <w:r>
        <w:rPr>
          <w:rFonts w:ascii="Verdana" w:hAnsi="Verdana"/>
          <w:sz w:val="24"/>
          <w:szCs w:val="24"/>
        </w:rPr>
        <w:t>First i</w:t>
      </w:r>
      <w:r w:rsidR="00776AE0">
        <w:rPr>
          <w:rFonts w:ascii="Verdana" w:hAnsi="Verdana"/>
          <w:sz w:val="24"/>
          <w:szCs w:val="24"/>
        </w:rPr>
        <w:t xml:space="preserve">s survey monkey necessary </w:t>
      </w:r>
      <w:r>
        <w:rPr>
          <w:rFonts w:ascii="Verdana" w:hAnsi="Verdana"/>
          <w:sz w:val="24"/>
          <w:szCs w:val="24"/>
        </w:rPr>
        <w:t xml:space="preserve">what are </w:t>
      </w:r>
      <w:r w:rsidR="0010423E">
        <w:rPr>
          <w:rFonts w:ascii="Verdana" w:hAnsi="Verdana"/>
          <w:sz w:val="24"/>
          <w:szCs w:val="24"/>
        </w:rPr>
        <w:t>the numbers</w:t>
      </w:r>
      <w:r>
        <w:rPr>
          <w:rFonts w:ascii="Verdana" w:hAnsi="Verdana"/>
          <w:sz w:val="24"/>
          <w:szCs w:val="24"/>
        </w:rPr>
        <w:t xml:space="preserve"> and only and what </w:t>
      </w:r>
      <w:r w:rsidR="00776AE0">
        <w:rPr>
          <w:rFonts w:ascii="Verdana" w:hAnsi="Verdana"/>
          <w:sz w:val="24"/>
          <w:szCs w:val="24"/>
        </w:rPr>
        <w:t xml:space="preserve">questions </w:t>
      </w:r>
      <w:r>
        <w:rPr>
          <w:rFonts w:ascii="Verdana" w:hAnsi="Verdana"/>
          <w:sz w:val="24"/>
          <w:szCs w:val="24"/>
        </w:rPr>
        <w:t>need</w:t>
      </w:r>
      <w:r w:rsidR="00776AE0">
        <w:rPr>
          <w:rFonts w:ascii="Verdana" w:hAnsi="Verdana"/>
          <w:sz w:val="24"/>
          <w:szCs w:val="24"/>
        </w:rPr>
        <w:t xml:space="preserve"> to be answered?</w:t>
      </w:r>
    </w:p>
    <w:p w:rsidR="00B52DCF" w:rsidRDefault="000B7F25" w:rsidP="00B52DCF">
      <w:pPr>
        <w:pStyle w:val="Heading1"/>
      </w:pPr>
      <w:bookmarkStart w:id="11" w:name="_Toc469298688"/>
      <w:r>
        <w:t xml:space="preserve">Proposed </w:t>
      </w:r>
      <w:r w:rsidR="00B52DCF">
        <w:t>Survey</w:t>
      </w:r>
      <w:bookmarkEnd w:id="11"/>
    </w:p>
    <w:p w:rsidR="00776AE0" w:rsidRPr="00776AE0" w:rsidRDefault="00776AE0" w:rsidP="00776AE0"/>
    <w:p w:rsidR="003818E2" w:rsidRPr="0010423E" w:rsidRDefault="003818E2" w:rsidP="0010423E">
      <w:pPr>
        <w:pStyle w:val="ListParagraph"/>
        <w:numPr>
          <w:ilvl w:val="0"/>
          <w:numId w:val="10"/>
        </w:numPr>
        <w:rPr>
          <w:rFonts w:ascii="Verdana" w:hAnsi="Verdana"/>
          <w:sz w:val="24"/>
          <w:szCs w:val="24"/>
        </w:rPr>
      </w:pPr>
      <w:r w:rsidRPr="0010423E">
        <w:rPr>
          <w:rFonts w:ascii="Verdana" w:hAnsi="Verdana"/>
          <w:sz w:val="24"/>
          <w:szCs w:val="24"/>
        </w:rPr>
        <w:t>If you initially came to meetings and then stopped what was the reason?</w:t>
      </w:r>
    </w:p>
    <w:p w:rsidR="002F445D" w:rsidRPr="0010423E" w:rsidRDefault="002F445D" w:rsidP="0010423E">
      <w:pPr>
        <w:pStyle w:val="ListParagraph"/>
        <w:numPr>
          <w:ilvl w:val="0"/>
          <w:numId w:val="10"/>
        </w:numPr>
        <w:rPr>
          <w:rFonts w:ascii="Verdana" w:hAnsi="Verdana"/>
          <w:sz w:val="24"/>
          <w:szCs w:val="24"/>
        </w:rPr>
      </w:pPr>
      <w:r w:rsidRPr="0010423E">
        <w:rPr>
          <w:rFonts w:ascii="Verdana" w:hAnsi="Verdana"/>
          <w:sz w:val="24"/>
          <w:szCs w:val="24"/>
        </w:rPr>
        <w:t xml:space="preserve">Are you unable to attend at the Dublin 1 </w:t>
      </w:r>
      <w:r w:rsidR="0010423E" w:rsidRPr="0010423E">
        <w:rPr>
          <w:rFonts w:ascii="Verdana" w:hAnsi="Verdana"/>
          <w:sz w:val="24"/>
          <w:szCs w:val="24"/>
        </w:rPr>
        <w:t>location?</w:t>
      </w:r>
    </w:p>
    <w:p w:rsidR="003818E2" w:rsidRPr="0010423E" w:rsidRDefault="003818E2" w:rsidP="0010423E">
      <w:pPr>
        <w:pStyle w:val="ListParagraph"/>
        <w:numPr>
          <w:ilvl w:val="0"/>
          <w:numId w:val="10"/>
        </w:numPr>
        <w:rPr>
          <w:rFonts w:ascii="Verdana" w:hAnsi="Verdana"/>
          <w:sz w:val="24"/>
          <w:szCs w:val="24"/>
        </w:rPr>
      </w:pPr>
      <w:r w:rsidRPr="0010423E">
        <w:rPr>
          <w:rFonts w:ascii="Verdana" w:hAnsi="Verdana"/>
          <w:sz w:val="24"/>
          <w:szCs w:val="24"/>
        </w:rPr>
        <w:t>If you support our cause but are unable to attend in Dublin1 would you consider starting your own local group?</w:t>
      </w:r>
    </w:p>
    <w:p w:rsidR="007D41DA" w:rsidRPr="0010423E" w:rsidRDefault="007D41DA" w:rsidP="0010423E">
      <w:pPr>
        <w:pStyle w:val="ListParagraph"/>
        <w:numPr>
          <w:ilvl w:val="0"/>
          <w:numId w:val="10"/>
        </w:numPr>
        <w:rPr>
          <w:rFonts w:ascii="Verdana" w:hAnsi="Verdana"/>
          <w:sz w:val="24"/>
          <w:szCs w:val="24"/>
        </w:rPr>
      </w:pPr>
      <w:r w:rsidRPr="0010423E">
        <w:rPr>
          <w:rFonts w:ascii="Verdana" w:hAnsi="Verdana"/>
          <w:sz w:val="24"/>
          <w:szCs w:val="24"/>
        </w:rPr>
        <w:t xml:space="preserve">Are you happy to merely be a member of DiEM25 international without becoming involved at a local </w:t>
      </w:r>
      <w:r w:rsidR="0010423E" w:rsidRPr="0010423E">
        <w:rPr>
          <w:rFonts w:ascii="Verdana" w:hAnsi="Verdana"/>
          <w:sz w:val="24"/>
          <w:szCs w:val="24"/>
        </w:rPr>
        <w:t>level?</w:t>
      </w:r>
    </w:p>
    <w:p w:rsidR="007D41DA" w:rsidRPr="0010423E" w:rsidRDefault="007D41DA" w:rsidP="0010423E">
      <w:pPr>
        <w:pStyle w:val="ListParagraph"/>
        <w:numPr>
          <w:ilvl w:val="0"/>
          <w:numId w:val="10"/>
        </w:numPr>
        <w:rPr>
          <w:rFonts w:ascii="Verdana" w:hAnsi="Verdana"/>
          <w:sz w:val="24"/>
          <w:szCs w:val="24"/>
        </w:rPr>
      </w:pPr>
      <w:r w:rsidRPr="0010423E">
        <w:rPr>
          <w:rFonts w:ascii="Verdana" w:hAnsi="Verdana"/>
          <w:sz w:val="24"/>
          <w:szCs w:val="24"/>
        </w:rPr>
        <w:t xml:space="preserve">Do you vote on issues with We Move </w:t>
      </w:r>
      <w:r w:rsidR="00776AE0" w:rsidRPr="0010423E">
        <w:rPr>
          <w:rFonts w:ascii="Verdana" w:hAnsi="Verdana"/>
          <w:sz w:val="24"/>
          <w:szCs w:val="24"/>
        </w:rPr>
        <w:t>issues?</w:t>
      </w:r>
    </w:p>
    <w:p w:rsidR="002F445D" w:rsidRPr="0010423E" w:rsidRDefault="002F445D" w:rsidP="0010423E">
      <w:pPr>
        <w:pStyle w:val="ListParagraph"/>
        <w:numPr>
          <w:ilvl w:val="0"/>
          <w:numId w:val="10"/>
        </w:numPr>
        <w:rPr>
          <w:rFonts w:ascii="Verdana" w:hAnsi="Verdana"/>
          <w:sz w:val="24"/>
          <w:szCs w:val="24"/>
        </w:rPr>
      </w:pPr>
      <w:r w:rsidRPr="0010423E">
        <w:rPr>
          <w:rFonts w:ascii="Verdana" w:hAnsi="Verdana"/>
          <w:sz w:val="24"/>
          <w:szCs w:val="24"/>
        </w:rPr>
        <w:t>Are there elements of the Progressive Agenda for Europe that you are</w:t>
      </w:r>
      <w:r w:rsidR="00776AE0" w:rsidRPr="0010423E">
        <w:rPr>
          <w:rFonts w:ascii="Verdana" w:hAnsi="Verdana"/>
          <w:sz w:val="24"/>
          <w:szCs w:val="24"/>
        </w:rPr>
        <w:t xml:space="preserve"> uncomfortable with, if so which mark </w:t>
      </w:r>
      <w:r w:rsidR="00E13E48" w:rsidRPr="0010423E">
        <w:rPr>
          <w:rFonts w:ascii="Verdana" w:hAnsi="Verdana"/>
          <w:sz w:val="24"/>
          <w:szCs w:val="24"/>
        </w:rPr>
        <w:t>any you are unhappy to support from the list 1 to 6 below</w:t>
      </w:r>
    </w:p>
    <w:p w:rsidR="002F445D" w:rsidRPr="00E13E48" w:rsidRDefault="00776AE0" w:rsidP="002F445D">
      <w:pPr>
        <w:rPr>
          <w:rFonts w:ascii="Verdana" w:hAnsi="Verdana"/>
          <w:sz w:val="24"/>
          <w:szCs w:val="24"/>
        </w:rPr>
      </w:pPr>
      <w:r w:rsidRPr="00E13E48">
        <w:rPr>
          <w:rFonts w:ascii="Verdana" w:hAnsi="Verdana"/>
          <w:sz w:val="24"/>
          <w:szCs w:val="24"/>
        </w:rPr>
        <w:t>1.</w:t>
      </w:r>
      <w:r w:rsidR="0010423E">
        <w:rPr>
          <w:rFonts w:ascii="Verdana" w:hAnsi="Verdana"/>
          <w:sz w:val="24"/>
          <w:szCs w:val="24"/>
        </w:rPr>
        <w:t xml:space="preserve"> </w:t>
      </w:r>
      <w:r w:rsidR="002F445D" w:rsidRPr="00E13E48">
        <w:rPr>
          <w:rFonts w:ascii="Verdana" w:hAnsi="Verdana"/>
          <w:sz w:val="24"/>
          <w:szCs w:val="24"/>
        </w:rPr>
        <w:t>Transparency, introducing transparent government across Europe</w:t>
      </w:r>
    </w:p>
    <w:p w:rsidR="002F445D" w:rsidRPr="00E13E48" w:rsidRDefault="00776AE0" w:rsidP="002F445D">
      <w:pPr>
        <w:rPr>
          <w:rFonts w:ascii="Verdana" w:hAnsi="Verdana"/>
          <w:sz w:val="24"/>
          <w:szCs w:val="24"/>
        </w:rPr>
      </w:pPr>
      <w:r w:rsidRPr="00E13E48">
        <w:rPr>
          <w:rFonts w:ascii="Verdana" w:hAnsi="Verdana"/>
          <w:sz w:val="24"/>
          <w:szCs w:val="24"/>
        </w:rPr>
        <w:t>2.</w:t>
      </w:r>
      <w:r w:rsidR="0010423E">
        <w:rPr>
          <w:rFonts w:ascii="Verdana" w:hAnsi="Verdana"/>
          <w:sz w:val="24"/>
          <w:szCs w:val="24"/>
        </w:rPr>
        <w:t xml:space="preserve"> </w:t>
      </w:r>
      <w:r w:rsidRPr="00E13E48">
        <w:rPr>
          <w:rFonts w:ascii="Verdana" w:hAnsi="Verdana"/>
          <w:sz w:val="24"/>
          <w:szCs w:val="24"/>
        </w:rPr>
        <w:t>Refugees and migration</w:t>
      </w:r>
    </w:p>
    <w:p w:rsidR="00776AE0" w:rsidRPr="00E13E48" w:rsidRDefault="00776AE0" w:rsidP="002F445D">
      <w:pPr>
        <w:rPr>
          <w:rFonts w:ascii="Verdana" w:hAnsi="Verdana"/>
          <w:sz w:val="24"/>
          <w:szCs w:val="24"/>
        </w:rPr>
      </w:pPr>
      <w:r w:rsidRPr="00E13E48">
        <w:rPr>
          <w:rFonts w:ascii="Verdana" w:hAnsi="Verdana"/>
          <w:sz w:val="24"/>
          <w:szCs w:val="24"/>
        </w:rPr>
        <w:t>3.</w:t>
      </w:r>
      <w:r w:rsidR="0010423E">
        <w:rPr>
          <w:rFonts w:ascii="Verdana" w:hAnsi="Verdana"/>
          <w:sz w:val="24"/>
          <w:szCs w:val="24"/>
        </w:rPr>
        <w:t xml:space="preserve"> </w:t>
      </w:r>
      <w:r w:rsidRPr="00E13E48">
        <w:rPr>
          <w:rFonts w:ascii="Verdana" w:hAnsi="Verdana"/>
          <w:sz w:val="24"/>
          <w:szCs w:val="24"/>
        </w:rPr>
        <w:t>European new deal, rationalising Europe’s economy</w:t>
      </w:r>
    </w:p>
    <w:p w:rsidR="00776AE0" w:rsidRPr="00E13E48" w:rsidRDefault="00776AE0" w:rsidP="002F445D">
      <w:pPr>
        <w:rPr>
          <w:rFonts w:ascii="Verdana" w:hAnsi="Verdana"/>
          <w:sz w:val="24"/>
          <w:szCs w:val="24"/>
        </w:rPr>
      </w:pPr>
      <w:r w:rsidRPr="00E13E48">
        <w:rPr>
          <w:rFonts w:ascii="Verdana" w:hAnsi="Verdana"/>
          <w:sz w:val="24"/>
          <w:szCs w:val="24"/>
        </w:rPr>
        <w:t>4.a.</w:t>
      </w:r>
      <w:r w:rsidR="0010423E">
        <w:rPr>
          <w:rFonts w:ascii="Verdana" w:hAnsi="Verdana"/>
          <w:sz w:val="24"/>
          <w:szCs w:val="24"/>
        </w:rPr>
        <w:t xml:space="preserve"> </w:t>
      </w:r>
      <w:r w:rsidRPr="00E13E48">
        <w:rPr>
          <w:rFonts w:ascii="Verdana" w:hAnsi="Verdana"/>
          <w:sz w:val="24"/>
          <w:szCs w:val="24"/>
        </w:rPr>
        <w:t>Labour,</w:t>
      </w:r>
      <w:r w:rsidR="0010423E">
        <w:rPr>
          <w:rFonts w:ascii="Verdana" w:hAnsi="Verdana"/>
          <w:sz w:val="24"/>
          <w:szCs w:val="24"/>
        </w:rPr>
        <w:t xml:space="preserve"> </w:t>
      </w:r>
      <w:r w:rsidRPr="00E13E48">
        <w:rPr>
          <w:rFonts w:ascii="Verdana" w:hAnsi="Verdana"/>
          <w:sz w:val="24"/>
          <w:szCs w:val="24"/>
        </w:rPr>
        <w:t>technology employment and the distribution of income</w:t>
      </w:r>
    </w:p>
    <w:p w:rsidR="00776AE0" w:rsidRPr="00E13E48" w:rsidRDefault="00776AE0" w:rsidP="002F445D">
      <w:pPr>
        <w:rPr>
          <w:rFonts w:ascii="Verdana" w:hAnsi="Verdana"/>
          <w:sz w:val="24"/>
          <w:szCs w:val="24"/>
        </w:rPr>
      </w:pPr>
      <w:r w:rsidRPr="00E13E48">
        <w:rPr>
          <w:rFonts w:ascii="Verdana" w:hAnsi="Verdana"/>
          <w:sz w:val="24"/>
          <w:szCs w:val="24"/>
        </w:rPr>
        <w:t xml:space="preserve">4.b. </w:t>
      </w:r>
      <w:r w:rsidR="0010423E" w:rsidRPr="00E13E48">
        <w:rPr>
          <w:rFonts w:ascii="Verdana" w:hAnsi="Verdana"/>
          <w:sz w:val="24"/>
          <w:szCs w:val="24"/>
        </w:rPr>
        <w:t>beyond</w:t>
      </w:r>
      <w:r w:rsidRPr="00E13E48">
        <w:rPr>
          <w:rFonts w:ascii="Verdana" w:hAnsi="Verdana"/>
          <w:sz w:val="24"/>
          <w:szCs w:val="24"/>
        </w:rPr>
        <w:t xml:space="preserve"> the capital labour contract, basic income</w:t>
      </w:r>
    </w:p>
    <w:p w:rsidR="00776AE0" w:rsidRPr="00E13E48" w:rsidRDefault="00776AE0" w:rsidP="002F445D">
      <w:pPr>
        <w:rPr>
          <w:rFonts w:ascii="Verdana" w:hAnsi="Verdana"/>
          <w:sz w:val="24"/>
          <w:szCs w:val="24"/>
        </w:rPr>
      </w:pPr>
      <w:r w:rsidRPr="00E13E48">
        <w:rPr>
          <w:rFonts w:ascii="Verdana" w:hAnsi="Verdana"/>
          <w:sz w:val="24"/>
          <w:szCs w:val="24"/>
        </w:rPr>
        <w:t xml:space="preserve">5. Green investment, channelling large scale investment funding to green energy and sustainable practices securing Europe’s future and technological sovereignty </w:t>
      </w:r>
    </w:p>
    <w:p w:rsidR="00776AE0" w:rsidRPr="00E13E48" w:rsidRDefault="0010423E" w:rsidP="002F445D">
      <w:pPr>
        <w:rPr>
          <w:rFonts w:ascii="Verdana" w:hAnsi="Verdana"/>
          <w:sz w:val="24"/>
          <w:szCs w:val="24"/>
        </w:rPr>
      </w:pPr>
      <w:r>
        <w:rPr>
          <w:rFonts w:ascii="Verdana" w:hAnsi="Verdana"/>
          <w:sz w:val="24"/>
          <w:szCs w:val="24"/>
        </w:rPr>
        <w:t xml:space="preserve">6. </w:t>
      </w:r>
      <w:r w:rsidR="00776AE0" w:rsidRPr="00E13E48">
        <w:rPr>
          <w:rFonts w:ascii="Verdana" w:hAnsi="Verdana"/>
          <w:sz w:val="24"/>
          <w:szCs w:val="24"/>
        </w:rPr>
        <w:t>European Constitution, imagining a democratic pan-European</w:t>
      </w:r>
    </w:p>
    <w:p w:rsidR="002F445D" w:rsidRPr="0010423E" w:rsidRDefault="0010423E" w:rsidP="002F445D">
      <w:pPr>
        <w:rPr>
          <w:rFonts w:ascii="Verdana" w:hAnsi="Verdana"/>
          <w:sz w:val="24"/>
          <w:szCs w:val="24"/>
        </w:rPr>
      </w:pPr>
      <w:r w:rsidRPr="0010423E">
        <w:rPr>
          <w:rFonts w:ascii="Verdana" w:hAnsi="Verdana"/>
          <w:sz w:val="24"/>
          <w:szCs w:val="24"/>
        </w:rPr>
        <w:t xml:space="preserve">Leave comments </w:t>
      </w:r>
      <w:r>
        <w:rPr>
          <w:rFonts w:ascii="Verdana" w:hAnsi="Verdana"/>
          <w:sz w:val="24"/>
          <w:szCs w:val="24"/>
        </w:rPr>
        <w:t>below</w:t>
      </w:r>
    </w:p>
    <w:tbl>
      <w:tblPr>
        <w:tblStyle w:val="TableGrid"/>
        <w:tblW w:w="0" w:type="auto"/>
        <w:tblLook w:val="04A0" w:firstRow="1" w:lastRow="0" w:firstColumn="1" w:lastColumn="0" w:noHBand="0" w:noVBand="1"/>
      </w:tblPr>
      <w:tblGrid>
        <w:gridCol w:w="9016"/>
      </w:tblGrid>
      <w:tr w:rsidR="0010423E" w:rsidTr="0010423E">
        <w:tc>
          <w:tcPr>
            <w:tcW w:w="9016" w:type="dxa"/>
          </w:tcPr>
          <w:p w:rsidR="0010423E" w:rsidRDefault="0010423E" w:rsidP="002F445D"/>
          <w:p w:rsidR="0010423E" w:rsidRDefault="0010423E" w:rsidP="002F445D"/>
          <w:p w:rsidR="0010423E" w:rsidRDefault="0010423E" w:rsidP="002F445D"/>
        </w:tc>
      </w:tr>
    </w:tbl>
    <w:p w:rsidR="002F445D" w:rsidRDefault="002F445D" w:rsidP="002F445D"/>
    <w:p w:rsidR="0010423E" w:rsidRDefault="0010423E" w:rsidP="002F445D"/>
    <w:p w:rsidR="0010423E" w:rsidRDefault="0010423E" w:rsidP="002F445D"/>
    <w:p w:rsidR="0010423E" w:rsidRDefault="0010423E" w:rsidP="002F445D"/>
    <w:p w:rsidR="0010423E" w:rsidRDefault="0010423E" w:rsidP="002F445D"/>
    <w:p w:rsidR="0010423E" w:rsidRDefault="0010423E" w:rsidP="0010423E">
      <w:pPr>
        <w:rPr>
          <w:rFonts w:ascii="Verdana" w:hAnsi="Verdana"/>
          <w:sz w:val="24"/>
          <w:szCs w:val="24"/>
        </w:rPr>
      </w:pPr>
    </w:p>
    <w:p w:rsidR="0010423E" w:rsidRDefault="0010423E" w:rsidP="0010423E">
      <w:pPr>
        <w:rPr>
          <w:rFonts w:ascii="Verdana" w:hAnsi="Verdana"/>
          <w:sz w:val="24"/>
          <w:szCs w:val="24"/>
        </w:rPr>
      </w:pPr>
    </w:p>
    <w:p w:rsidR="0010423E" w:rsidRDefault="0010423E" w:rsidP="0010423E">
      <w:pPr>
        <w:rPr>
          <w:rFonts w:ascii="Verdana" w:hAnsi="Verdana"/>
          <w:sz w:val="24"/>
          <w:szCs w:val="24"/>
        </w:rPr>
      </w:pPr>
    </w:p>
    <w:p w:rsidR="0010423E" w:rsidRPr="00B52DCF" w:rsidRDefault="0010423E" w:rsidP="0010423E">
      <w:pPr>
        <w:rPr>
          <w:rFonts w:ascii="Verdana" w:hAnsi="Verdana"/>
          <w:sz w:val="24"/>
          <w:szCs w:val="24"/>
        </w:rPr>
      </w:pPr>
    </w:p>
    <w:tbl>
      <w:tblPr>
        <w:tblStyle w:val="TableGrid"/>
        <w:tblW w:w="0" w:type="auto"/>
        <w:tblLook w:val="04A0" w:firstRow="1" w:lastRow="0" w:firstColumn="1" w:lastColumn="0" w:noHBand="0" w:noVBand="1"/>
      </w:tblPr>
      <w:tblGrid>
        <w:gridCol w:w="8790"/>
      </w:tblGrid>
      <w:tr w:rsidR="0010423E" w:rsidRPr="00C23CD2" w:rsidTr="00DE25CC">
        <w:tc>
          <w:tcPr>
            <w:tcW w:w="8790" w:type="dxa"/>
          </w:tcPr>
          <w:p w:rsidR="0010423E" w:rsidRPr="00C23CD2" w:rsidRDefault="0010423E" w:rsidP="00DE25CC">
            <w:pPr>
              <w:rPr>
                <w:rFonts w:ascii="Verdana" w:hAnsi="Verdana"/>
                <w:sz w:val="24"/>
                <w:szCs w:val="24"/>
              </w:rPr>
            </w:pPr>
            <w:r w:rsidRPr="00C23CD2">
              <w:rPr>
                <w:rFonts w:ascii="Verdana" w:hAnsi="Verdana"/>
                <w:bCs/>
                <w:sz w:val="24"/>
                <w:szCs w:val="24"/>
                <w:lang w:val="en-US"/>
              </w:rPr>
              <w:t xml:space="preserve">Take the perspective that customer complaints allow a chance to </w:t>
            </w:r>
          </w:p>
          <w:p w:rsidR="0010423E" w:rsidRPr="00C23CD2" w:rsidRDefault="0010423E" w:rsidP="00DE25CC">
            <w:pPr>
              <w:numPr>
                <w:ilvl w:val="1"/>
                <w:numId w:val="5"/>
              </w:numPr>
              <w:rPr>
                <w:rFonts w:ascii="Verdana" w:hAnsi="Verdana"/>
                <w:sz w:val="24"/>
                <w:szCs w:val="24"/>
              </w:rPr>
            </w:pPr>
            <w:r w:rsidRPr="00C23CD2">
              <w:rPr>
                <w:rFonts w:ascii="Verdana" w:hAnsi="Verdana"/>
                <w:bCs/>
                <w:sz w:val="24"/>
                <w:szCs w:val="24"/>
                <w:lang w:val="en-US"/>
              </w:rPr>
              <w:t xml:space="preserve">Correct problems, </w:t>
            </w:r>
          </w:p>
          <w:p w:rsidR="0010423E" w:rsidRPr="00C23CD2" w:rsidRDefault="0010423E" w:rsidP="00DE25CC">
            <w:pPr>
              <w:numPr>
                <w:ilvl w:val="1"/>
                <w:numId w:val="5"/>
              </w:numPr>
              <w:rPr>
                <w:rFonts w:ascii="Verdana" w:hAnsi="Verdana"/>
                <w:sz w:val="24"/>
                <w:szCs w:val="24"/>
              </w:rPr>
            </w:pPr>
            <w:r w:rsidRPr="00C23CD2">
              <w:rPr>
                <w:rFonts w:ascii="Verdana" w:hAnsi="Verdana"/>
                <w:bCs/>
                <w:sz w:val="24"/>
                <w:szCs w:val="24"/>
                <w:lang w:val="en-US"/>
              </w:rPr>
              <w:t xml:space="preserve">Restore relationships </w:t>
            </w:r>
          </w:p>
          <w:p w:rsidR="0010423E" w:rsidRPr="00C23CD2" w:rsidRDefault="0010423E" w:rsidP="00DE25CC">
            <w:pPr>
              <w:numPr>
                <w:ilvl w:val="1"/>
                <w:numId w:val="5"/>
              </w:numPr>
              <w:rPr>
                <w:rFonts w:ascii="Verdana" w:hAnsi="Verdana"/>
                <w:sz w:val="24"/>
                <w:szCs w:val="24"/>
              </w:rPr>
            </w:pPr>
            <w:r w:rsidRPr="00C23CD2">
              <w:rPr>
                <w:rFonts w:ascii="Verdana" w:hAnsi="Verdana"/>
                <w:bCs/>
                <w:sz w:val="24"/>
                <w:szCs w:val="24"/>
                <w:lang w:val="en-US"/>
              </w:rPr>
              <w:t>Improve future satisfaction for all</w:t>
            </w:r>
          </w:p>
          <w:p w:rsidR="0010423E" w:rsidRDefault="0010423E" w:rsidP="00DE25CC">
            <w:pPr>
              <w:rPr>
                <w:rFonts w:ascii="Verdana" w:hAnsi="Verdana"/>
                <w:sz w:val="24"/>
                <w:szCs w:val="24"/>
              </w:rPr>
            </w:pPr>
            <w:r w:rsidRPr="00C23CD2">
              <w:rPr>
                <w:rFonts w:ascii="Verdana" w:hAnsi="Verdana"/>
                <w:sz w:val="24"/>
                <w:szCs w:val="24"/>
              </w:rPr>
              <w:t>Complaints should not be taken personally but as a valuable resource.</w:t>
            </w:r>
          </w:p>
          <w:p w:rsidR="0010423E" w:rsidRPr="00C23CD2" w:rsidRDefault="0010423E" w:rsidP="0010423E">
            <w:pPr>
              <w:rPr>
                <w:rFonts w:ascii="Verdana" w:hAnsi="Verdana"/>
                <w:sz w:val="24"/>
                <w:szCs w:val="24"/>
              </w:rPr>
            </w:pPr>
            <w:sdt>
              <w:sdtPr>
                <w:rPr>
                  <w:rFonts w:ascii="Verdana" w:hAnsi="Verdana"/>
                  <w:sz w:val="24"/>
                  <w:szCs w:val="24"/>
                </w:rPr>
                <w:id w:val="-45526779"/>
                <w:citation/>
              </w:sdtPr>
              <w:sdtContent>
                <w:r>
                  <w:rPr>
                    <w:rFonts w:ascii="Verdana" w:hAnsi="Verdana"/>
                    <w:sz w:val="24"/>
                    <w:szCs w:val="24"/>
                  </w:rPr>
                  <w:fldChar w:fldCharType="begin"/>
                </w:r>
                <w:r>
                  <w:rPr>
                    <w:rFonts w:ascii="Verdana" w:hAnsi="Verdana"/>
                    <w:sz w:val="24"/>
                    <w:szCs w:val="24"/>
                  </w:rPr>
                  <w:instrText xml:space="preserve"> CITATION Lovlock \l 2057 </w:instrText>
                </w:r>
                <w:r>
                  <w:rPr>
                    <w:rFonts w:ascii="Verdana" w:hAnsi="Verdana"/>
                    <w:sz w:val="24"/>
                    <w:szCs w:val="24"/>
                  </w:rPr>
                  <w:fldChar w:fldCharType="separate"/>
                </w:r>
                <w:r w:rsidRPr="0010423E">
                  <w:rPr>
                    <w:rFonts w:ascii="Verdana" w:hAnsi="Verdana"/>
                    <w:noProof/>
                    <w:sz w:val="24"/>
                    <w:szCs w:val="24"/>
                  </w:rPr>
                  <w:t>(Lovelock, 2009)</w:t>
                </w:r>
                <w:r>
                  <w:rPr>
                    <w:rFonts w:ascii="Verdana" w:hAnsi="Verdana"/>
                    <w:sz w:val="24"/>
                    <w:szCs w:val="24"/>
                  </w:rPr>
                  <w:fldChar w:fldCharType="end"/>
                </w:r>
              </w:sdtContent>
            </w:sdt>
          </w:p>
        </w:tc>
      </w:tr>
    </w:tbl>
    <w:p w:rsidR="0010423E" w:rsidRDefault="0010423E" w:rsidP="0010423E">
      <w:pPr>
        <w:rPr>
          <w:rFonts w:ascii="Verdana" w:hAnsi="Verdana"/>
          <w:sz w:val="24"/>
          <w:szCs w:val="24"/>
        </w:rPr>
      </w:pPr>
    </w:p>
    <w:p w:rsidR="002F445D" w:rsidRDefault="002F445D" w:rsidP="002F445D"/>
    <w:p w:rsidR="002F445D" w:rsidRDefault="002F445D" w:rsidP="002F445D"/>
    <w:p w:rsidR="007D41DA" w:rsidRDefault="007D41DA" w:rsidP="003818E2"/>
    <w:p w:rsidR="007D41DA" w:rsidRPr="003818E2" w:rsidRDefault="007D41DA" w:rsidP="003818E2"/>
    <w:p w:rsidR="00775A02" w:rsidRPr="00B52DCF" w:rsidRDefault="00775A02" w:rsidP="00466D73">
      <w:pPr>
        <w:rPr>
          <w:rFonts w:ascii="Verdana" w:hAnsi="Verdana"/>
          <w:sz w:val="24"/>
          <w:szCs w:val="24"/>
        </w:rPr>
      </w:pPr>
    </w:p>
    <w:bookmarkStart w:id="12" w:name="_Toc469298689" w:displacedByCustomXml="next"/>
    <w:sdt>
      <w:sdtPr>
        <w:rPr>
          <w:rFonts w:asciiTheme="minorHAnsi" w:eastAsiaTheme="minorHAnsi" w:hAnsiTheme="minorHAnsi" w:cstheme="minorBidi"/>
          <w:color w:val="auto"/>
          <w:sz w:val="22"/>
          <w:szCs w:val="22"/>
        </w:rPr>
        <w:id w:val="-1069727965"/>
        <w:docPartObj>
          <w:docPartGallery w:val="Bibliographies"/>
          <w:docPartUnique/>
        </w:docPartObj>
      </w:sdtPr>
      <w:sdtEndPr/>
      <w:sdtContent>
        <w:p w:rsidR="000B7F25" w:rsidRDefault="000B7F25">
          <w:pPr>
            <w:pStyle w:val="Heading1"/>
          </w:pPr>
          <w:r>
            <w:t>Bibliography</w:t>
          </w:r>
          <w:bookmarkEnd w:id="12"/>
        </w:p>
        <w:sdt>
          <w:sdtPr>
            <w:id w:val="111145805"/>
            <w:bibliography/>
          </w:sdtPr>
          <w:sdtEndPr/>
          <w:sdtContent>
            <w:p w:rsidR="0010423E" w:rsidRDefault="000B7F25" w:rsidP="0010423E">
              <w:pPr>
                <w:pStyle w:val="Bibliography"/>
                <w:ind w:left="720" w:hanging="720"/>
                <w:rPr>
                  <w:noProof/>
                  <w:sz w:val="24"/>
                  <w:szCs w:val="24"/>
                </w:rPr>
              </w:pPr>
              <w:r>
                <w:fldChar w:fldCharType="begin"/>
              </w:r>
              <w:r>
                <w:instrText xml:space="preserve"> BIBLIOGRAPHY </w:instrText>
              </w:r>
              <w:r>
                <w:fldChar w:fldCharType="separate"/>
              </w:r>
              <w:r w:rsidR="0010423E">
                <w:rPr>
                  <w:noProof/>
                </w:rPr>
                <w:t>(n.d.). Retrieved December 10 , 2016, from https://europa.eu/european-union/about-eu/figures/living_en</w:t>
              </w:r>
            </w:p>
            <w:p w:rsidR="0010423E" w:rsidRDefault="0010423E" w:rsidP="0010423E">
              <w:pPr>
                <w:pStyle w:val="Bibliography"/>
                <w:ind w:left="720" w:hanging="720"/>
                <w:rPr>
                  <w:noProof/>
                </w:rPr>
              </w:pPr>
              <w:r>
                <w:rPr>
                  <w:noProof/>
                </w:rPr>
                <w:t xml:space="preserve">al, L. e. (2009). </w:t>
              </w:r>
              <w:r>
                <w:rPr>
                  <w:i/>
                  <w:iCs/>
                  <w:noProof/>
                </w:rPr>
                <w:t>Essentials of Services Marketing, People Technology Strategy.</w:t>
              </w:r>
              <w:r>
                <w:rPr>
                  <w:noProof/>
                </w:rPr>
                <w:t xml:space="preserve"> Harlow, Essex: Pearson Education LTD.</w:t>
              </w:r>
            </w:p>
            <w:p w:rsidR="0010423E" w:rsidRDefault="0010423E" w:rsidP="0010423E">
              <w:pPr>
                <w:pStyle w:val="Bibliography"/>
                <w:ind w:left="720" w:hanging="720"/>
                <w:rPr>
                  <w:noProof/>
                </w:rPr>
              </w:pPr>
              <w:r>
                <w:rPr>
                  <w:noProof/>
                </w:rPr>
                <w:t xml:space="preserve">Eurobarometer. (2012). </w:t>
              </w:r>
              <w:r>
                <w:rPr>
                  <w:i/>
                  <w:iCs/>
                  <w:noProof/>
                </w:rPr>
                <w:t>Public Opinion In the European Union.</w:t>
              </w:r>
              <w:r>
                <w:rPr>
                  <w:noProof/>
                </w:rPr>
                <w:t xml:space="preserve"> Brussels: Directorate-General for Communication .</w:t>
              </w:r>
            </w:p>
            <w:p w:rsidR="0010423E" w:rsidRDefault="0010423E" w:rsidP="0010423E">
              <w:pPr>
                <w:pStyle w:val="Bibliography"/>
                <w:ind w:left="720" w:hanging="720"/>
                <w:rPr>
                  <w:noProof/>
                </w:rPr>
              </w:pPr>
              <w:r>
                <w:rPr>
                  <w:noProof/>
                </w:rPr>
                <w:t xml:space="preserve">Lovelock, e. a. (2009). </w:t>
              </w:r>
              <w:r>
                <w:rPr>
                  <w:i/>
                  <w:iCs/>
                  <w:noProof/>
                </w:rPr>
                <w:t>Essentials of Services Marketing, People Technology Strategy.</w:t>
              </w:r>
              <w:r>
                <w:rPr>
                  <w:noProof/>
                </w:rPr>
                <w:t xml:space="preserve"> Harlow, Essex: Pearson Education LTD.</w:t>
              </w:r>
            </w:p>
            <w:p w:rsidR="0010423E" w:rsidRDefault="0010423E" w:rsidP="0010423E">
              <w:pPr>
                <w:pStyle w:val="Bibliography"/>
                <w:ind w:left="720" w:hanging="720"/>
                <w:rPr>
                  <w:noProof/>
                </w:rPr>
              </w:pPr>
              <w:r>
                <w:rPr>
                  <w:noProof/>
                </w:rPr>
                <w:t xml:space="preserve">Rumelt, R. (2011). </w:t>
              </w:r>
              <w:r>
                <w:rPr>
                  <w:i/>
                  <w:iCs/>
                  <w:noProof/>
                </w:rPr>
                <w:t>Good Strategy Bad Strategy, Whats the Difference and Why it Matters.</w:t>
              </w:r>
              <w:r>
                <w:rPr>
                  <w:noProof/>
                </w:rPr>
                <w:t xml:space="preserve"> New Yorke: Random House.</w:t>
              </w:r>
            </w:p>
            <w:p w:rsidR="000B7F25" w:rsidRDefault="000B7F25" w:rsidP="0010423E">
              <w:r>
                <w:rPr>
                  <w:b/>
                  <w:bCs/>
                  <w:noProof/>
                </w:rPr>
                <w:fldChar w:fldCharType="end"/>
              </w:r>
            </w:p>
          </w:sdtContent>
        </w:sdt>
      </w:sdtContent>
    </w:sdt>
    <w:p w:rsidR="00CF0D15" w:rsidRDefault="00CF0D15" w:rsidP="00466D73">
      <w:pPr>
        <w:rPr>
          <w:rFonts w:ascii="Verdana" w:hAnsi="Verdana"/>
          <w:i/>
          <w:sz w:val="32"/>
          <w:szCs w:val="32"/>
          <w:u w:val="single"/>
        </w:rPr>
      </w:pPr>
    </w:p>
    <w:p w:rsidR="005625CC" w:rsidRPr="005625CC" w:rsidRDefault="005625CC" w:rsidP="00466D73">
      <w:pPr>
        <w:rPr>
          <w:rFonts w:ascii="Verdana" w:hAnsi="Verdana"/>
          <w:i/>
          <w:sz w:val="32"/>
          <w:szCs w:val="32"/>
          <w:u w:val="single"/>
        </w:rPr>
      </w:pPr>
    </w:p>
    <w:sectPr w:rsidR="005625CC" w:rsidRPr="005625C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39F" w:rsidRDefault="00D2739F" w:rsidP="00E91AC1">
      <w:pPr>
        <w:spacing w:after="0" w:line="240" w:lineRule="auto"/>
      </w:pPr>
      <w:r>
        <w:separator/>
      </w:r>
    </w:p>
  </w:endnote>
  <w:endnote w:type="continuationSeparator" w:id="0">
    <w:p w:rsidR="00D2739F" w:rsidRDefault="00D2739F" w:rsidP="00E91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39F" w:rsidRDefault="00D2739F" w:rsidP="00E91AC1">
      <w:pPr>
        <w:spacing w:after="0" w:line="240" w:lineRule="auto"/>
      </w:pPr>
      <w:r>
        <w:separator/>
      </w:r>
    </w:p>
  </w:footnote>
  <w:footnote w:type="continuationSeparator" w:id="0">
    <w:p w:rsidR="00D2739F" w:rsidRDefault="00D2739F" w:rsidP="00E91A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E91AC1" w:rsidRDefault="00E91AC1">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3677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6774">
          <w:rPr>
            <w:b/>
            <w:bCs/>
            <w:noProof/>
          </w:rPr>
          <w:t>6</w:t>
        </w:r>
        <w:r>
          <w:rPr>
            <w:b/>
            <w:bCs/>
            <w:sz w:val="24"/>
            <w:szCs w:val="24"/>
          </w:rPr>
          <w:fldChar w:fldCharType="end"/>
        </w:r>
      </w:p>
    </w:sdtContent>
  </w:sdt>
  <w:p w:rsidR="00E91AC1" w:rsidRDefault="00E91A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2AE3"/>
    <w:multiLevelType w:val="hybridMultilevel"/>
    <w:tmpl w:val="0ED8B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6D5172"/>
    <w:multiLevelType w:val="hybridMultilevel"/>
    <w:tmpl w:val="B0120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56492E"/>
    <w:multiLevelType w:val="hybridMultilevel"/>
    <w:tmpl w:val="67DE35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A82BBC"/>
    <w:multiLevelType w:val="hybridMultilevel"/>
    <w:tmpl w:val="F3768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313B3C"/>
    <w:multiLevelType w:val="hybridMultilevel"/>
    <w:tmpl w:val="5546B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85271B"/>
    <w:multiLevelType w:val="hybridMultilevel"/>
    <w:tmpl w:val="5546B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46711E"/>
    <w:multiLevelType w:val="hybridMultilevel"/>
    <w:tmpl w:val="B0A40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961169"/>
    <w:multiLevelType w:val="hybridMultilevel"/>
    <w:tmpl w:val="3D401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5752CC"/>
    <w:multiLevelType w:val="hybridMultilevel"/>
    <w:tmpl w:val="433CBF78"/>
    <w:lvl w:ilvl="0" w:tplc="0E74C370">
      <w:start w:val="1"/>
      <w:numFmt w:val="bullet"/>
      <w:lvlText w:val=""/>
      <w:lvlJc w:val="left"/>
      <w:pPr>
        <w:tabs>
          <w:tab w:val="num" w:pos="720"/>
        </w:tabs>
        <w:ind w:left="720" w:hanging="360"/>
      </w:pPr>
      <w:rPr>
        <w:rFonts w:ascii="Webdings" w:hAnsi="Webdings" w:hint="default"/>
      </w:rPr>
    </w:lvl>
    <w:lvl w:ilvl="1" w:tplc="359AE7A6">
      <w:start w:val="246"/>
      <w:numFmt w:val="bullet"/>
      <w:lvlText w:val=""/>
      <w:lvlJc w:val="left"/>
      <w:pPr>
        <w:tabs>
          <w:tab w:val="num" w:pos="1440"/>
        </w:tabs>
        <w:ind w:left="1440" w:hanging="360"/>
      </w:pPr>
      <w:rPr>
        <w:rFonts w:ascii="Wingdings" w:hAnsi="Wingdings" w:hint="default"/>
      </w:rPr>
    </w:lvl>
    <w:lvl w:ilvl="2" w:tplc="6E94AB24" w:tentative="1">
      <w:start w:val="1"/>
      <w:numFmt w:val="bullet"/>
      <w:lvlText w:val=""/>
      <w:lvlJc w:val="left"/>
      <w:pPr>
        <w:tabs>
          <w:tab w:val="num" w:pos="2160"/>
        </w:tabs>
        <w:ind w:left="2160" w:hanging="360"/>
      </w:pPr>
      <w:rPr>
        <w:rFonts w:ascii="Webdings" w:hAnsi="Webdings" w:hint="default"/>
      </w:rPr>
    </w:lvl>
    <w:lvl w:ilvl="3" w:tplc="051411C6" w:tentative="1">
      <w:start w:val="1"/>
      <w:numFmt w:val="bullet"/>
      <w:lvlText w:val=""/>
      <w:lvlJc w:val="left"/>
      <w:pPr>
        <w:tabs>
          <w:tab w:val="num" w:pos="2880"/>
        </w:tabs>
        <w:ind w:left="2880" w:hanging="360"/>
      </w:pPr>
      <w:rPr>
        <w:rFonts w:ascii="Webdings" w:hAnsi="Webdings" w:hint="default"/>
      </w:rPr>
    </w:lvl>
    <w:lvl w:ilvl="4" w:tplc="3E24758E" w:tentative="1">
      <w:start w:val="1"/>
      <w:numFmt w:val="bullet"/>
      <w:lvlText w:val=""/>
      <w:lvlJc w:val="left"/>
      <w:pPr>
        <w:tabs>
          <w:tab w:val="num" w:pos="3600"/>
        </w:tabs>
        <w:ind w:left="3600" w:hanging="360"/>
      </w:pPr>
      <w:rPr>
        <w:rFonts w:ascii="Webdings" w:hAnsi="Webdings" w:hint="default"/>
      </w:rPr>
    </w:lvl>
    <w:lvl w:ilvl="5" w:tplc="590A7208" w:tentative="1">
      <w:start w:val="1"/>
      <w:numFmt w:val="bullet"/>
      <w:lvlText w:val=""/>
      <w:lvlJc w:val="left"/>
      <w:pPr>
        <w:tabs>
          <w:tab w:val="num" w:pos="4320"/>
        </w:tabs>
        <w:ind w:left="4320" w:hanging="360"/>
      </w:pPr>
      <w:rPr>
        <w:rFonts w:ascii="Webdings" w:hAnsi="Webdings" w:hint="default"/>
      </w:rPr>
    </w:lvl>
    <w:lvl w:ilvl="6" w:tplc="26AC16F8" w:tentative="1">
      <w:start w:val="1"/>
      <w:numFmt w:val="bullet"/>
      <w:lvlText w:val=""/>
      <w:lvlJc w:val="left"/>
      <w:pPr>
        <w:tabs>
          <w:tab w:val="num" w:pos="5040"/>
        </w:tabs>
        <w:ind w:left="5040" w:hanging="360"/>
      </w:pPr>
      <w:rPr>
        <w:rFonts w:ascii="Webdings" w:hAnsi="Webdings" w:hint="default"/>
      </w:rPr>
    </w:lvl>
    <w:lvl w:ilvl="7" w:tplc="94B6AFDA" w:tentative="1">
      <w:start w:val="1"/>
      <w:numFmt w:val="bullet"/>
      <w:lvlText w:val=""/>
      <w:lvlJc w:val="left"/>
      <w:pPr>
        <w:tabs>
          <w:tab w:val="num" w:pos="5760"/>
        </w:tabs>
        <w:ind w:left="5760" w:hanging="360"/>
      </w:pPr>
      <w:rPr>
        <w:rFonts w:ascii="Webdings" w:hAnsi="Webdings" w:hint="default"/>
      </w:rPr>
    </w:lvl>
    <w:lvl w:ilvl="8" w:tplc="DC5670C4" w:tentative="1">
      <w:start w:val="1"/>
      <w:numFmt w:val="bullet"/>
      <w:lvlText w:val=""/>
      <w:lvlJc w:val="left"/>
      <w:pPr>
        <w:tabs>
          <w:tab w:val="num" w:pos="6480"/>
        </w:tabs>
        <w:ind w:left="6480" w:hanging="360"/>
      </w:pPr>
      <w:rPr>
        <w:rFonts w:ascii="Webdings" w:hAnsi="Webdings" w:hint="default"/>
      </w:rPr>
    </w:lvl>
  </w:abstractNum>
  <w:abstractNum w:abstractNumId="9" w15:restartNumberingAfterBreak="0">
    <w:nsid w:val="6B317940"/>
    <w:multiLevelType w:val="hybridMultilevel"/>
    <w:tmpl w:val="C4523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8"/>
  </w:num>
  <w:num w:numId="6">
    <w:abstractNumId w:val="9"/>
  </w:num>
  <w:num w:numId="7">
    <w:abstractNumId w:val="5"/>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920"/>
    <w:rsid w:val="000B7F25"/>
    <w:rsid w:val="0010423E"/>
    <w:rsid w:val="00136774"/>
    <w:rsid w:val="001E7138"/>
    <w:rsid w:val="001F0920"/>
    <w:rsid w:val="002A4A89"/>
    <w:rsid w:val="002E19A1"/>
    <w:rsid w:val="002F445D"/>
    <w:rsid w:val="003818E2"/>
    <w:rsid w:val="003D6A4F"/>
    <w:rsid w:val="00466D73"/>
    <w:rsid w:val="004B77B6"/>
    <w:rsid w:val="005625CC"/>
    <w:rsid w:val="00584460"/>
    <w:rsid w:val="005A2DB1"/>
    <w:rsid w:val="006A3B56"/>
    <w:rsid w:val="0071070B"/>
    <w:rsid w:val="00775A02"/>
    <w:rsid w:val="00776AE0"/>
    <w:rsid w:val="007B589A"/>
    <w:rsid w:val="007C2AB1"/>
    <w:rsid w:val="007D41DA"/>
    <w:rsid w:val="007F75D9"/>
    <w:rsid w:val="008028A4"/>
    <w:rsid w:val="008645F5"/>
    <w:rsid w:val="00897ED0"/>
    <w:rsid w:val="00921A87"/>
    <w:rsid w:val="009512DB"/>
    <w:rsid w:val="00B338A3"/>
    <w:rsid w:val="00B52DCF"/>
    <w:rsid w:val="00C47410"/>
    <w:rsid w:val="00C47FC0"/>
    <w:rsid w:val="00CE1339"/>
    <w:rsid w:val="00CF0D15"/>
    <w:rsid w:val="00CF195A"/>
    <w:rsid w:val="00D2739F"/>
    <w:rsid w:val="00E13E48"/>
    <w:rsid w:val="00E47BFD"/>
    <w:rsid w:val="00E91AC1"/>
    <w:rsid w:val="00F57100"/>
    <w:rsid w:val="00F61D45"/>
    <w:rsid w:val="00FA0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4F8AB-B09B-4B1F-A7CE-A25D4831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7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7B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A0B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A0BC8"/>
  </w:style>
  <w:style w:type="paragraph" w:styleId="ListParagraph">
    <w:name w:val="List Paragraph"/>
    <w:basedOn w:val="Normal"/>
    <w:uiPriority w:val="34"/>
    <w:qFormat/>
    <w:rsid w:val="00FA0BC8"/>
    <w:pPr>
      <w:ind w:left="720"/>
      <w:contextualSpacing/>
    </w:pPr>
  </w:style>
  <w:style w:type="paragraph" w:styleId="Header">
    <w:name w:val="header"/>
    <w:basedOn w:val="Normal"/>
    <w:link w:val="HeaderChar"/>
    <w:uiPriority w:val="99"/>
    <w:unhideWhenUsed/>
    <w:rsid w:val="00E91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AC1"/>
  </w:style>
  <w:style w:type="paragraph" w:styleId="Footer">
    <w:name w:val="footer"/>
    <w:basedOn w:val="Normal"/>
    <w:link w:val="FooterChar"/>
    <w:uiPriority w:val="99"/>
    <w:unhideWhenUsed/>
    <w:rsid w:val="00E91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AC1"/>
  </w:style>
  <w:style w:type="character" w:styleId="Hyperlink">
    <w:name w:val="Hyperlink"/>
    <w:basedOn w:val="DefaultParagraphFont"/>
    <w:uiPriority w:val="99"/>
    <w:unhideWhenUsed/>
    <w:rsid w:val="00F57100"/>
    <w:rPr>
      <w:color w:val="0563C1" w:themeColor="hyperlink"/>
      <w:u w:val="single"/>
    </w:rPr>
  </w:style>
  <w:style w:type="table" w:styleId="TableGrid">
    <w:name w:val="Table Grid"/>
    <w:basedOn w:val="TableNormal"/>
    <w:uiPriority w:val="39"/>
    <w:rsid w:val="00562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7F25"/>
  </w:style>
  <w:style w:type="paragraph" w:styleId="TOCHeading">
    <w:name w:val="TOC Heading"/>
    <w:basedOn w:val="Heading1"/>
    <w:next w:val="Normal"/>
    <w:uiPriority w:val="39"/>
    <w:unhideWhenUsed/>
    <w:qFormat/>
    <w:rsid w:val="00F61D45"/>
    <w:pPr>
      <w:outlineLvl w:val="9"/>
    </w:pPr>
    <w:rPr>
      <w:lang w:val="en-US"/>
    </w:rPr>
  </w:style>
  <w:style w:type="paragraph" w:styleId="TOC1">
    <w:name w:val="toc 1"/>
    <w:basedOn w:val="Normal"/>
    <w:next w:val="Normal"/>
    <w:autoRedefine/>
    <w:uiPriority w:val="39"/>
    <w:unhideWhenUsed/>
    <w:rsid w:val="00F61D4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42587">
      <w:bodyDiv w:val="1"/>
      <w:marLeft w:val="0"/>
      <w:marRight w:val="0"/>
      <w:marTop w:val="0"/>
      <w:marBottom w:val="0"/>
      <w:divBdr>
        <w:top w:val="none" w:sz="0" w:space="0" w:color="auto"/>
        <w:left w:val="none" w:sz="0" w:space="0" w:color="auto"/>
        <w:bottom w:val="none" w:sz="0" w:space="0" w:color="auto"/>
        <w:right w:val="none" w:sz="0" w:space="0" w:color="auto"/>
      </w:divBdr>
    </w:div>
    <w:div w:id="102460436">
      <w:bodyDiv w:val="1"/>
      <w:marLeft w:val="0"/>
      <w:marRight w:val="0"/>
      <w:marTop w:val="0"/>
      <w:marBottom w:val="0"/>
      <w:divBdr>
        <w:top w:val="none" w:sz="0" w:space="0" w:color="auto"/>
        <w:left w:val="none" w:sz="0" w:space="0" w:color="auto"/>
        <w:bottom w:val="none" w:sz="0" w:space="0" w:color="auto"/>
        <w:right w:val="none" w:sz="0" w:space="0" w:color="auto"/>
      </w:divBdr>
    </w:div>
    <w:div w:id="127093684">
      <w:bodyDiv w:val="1"/>
      <w:marLeft w:val="0"/>
      <w:marRight w:val="0"/>
      <w:marTop w:val="0"/>
      <w:marBottom w:val="0"/>
      <w:divBdr>
        <w:top w:val="none" w:sz="0" w:space="0" w:color="auto"/>
        <w:left w:val="none" w:sz="0" w:space="0" w:color="auto"/>
        <w:bottom w:val="none" w:sz="0" w:space="0" w:color="auto"/>
        <w:right w:val="none" w:sz="0" w:space="0" w:color="auto"/>
      </w:divBdr>
    </w:div>
    <w:div w:id="229341453">
      <w:bodyDiv w:val="1"/>
      <w:marLeft w:val="0"/>
      <w:marRight w:val="0"/>
      <w:marTop w:val="0"/>
      <w:marBottom w:val="0"/>
      <w:divBdr>
        <w:top w:val="none" w:sz="0" w:space="0" w:color="auto"/>
        <w:left w:val="none" w:sz="0" w:space="0" w:color="auto"/>
        <w:bottom w:val="none" w:sz="0" w:space="0" w:color="auto"/>
        <w:right w:val="none" w:sz="0" w:space="0" w:color="auto"/>
      </w:divBdr>
    </w:div>
    <w:div w:id="388766082">
      <w:bodyDiv w:val="1"/>
      <w:marLeft w:val="0"/>
      <w:marRight w:val="0"/>
      <w:marTop w:val="0"/>
      <w:marBottom w:val="0"/>
      <w:divBdr>
        <w:top w:val="none" w:sz="0" w:space="0" w:color="auto"/>
        <w:left w:val="none" w:sz="0" w:space="0" w:color="auto"/>
        <w:bottom w:val="none" w:sz="0" w:space="0" w:color="auto"/>
        <w:right w:val="none" w:sz="0" w:space="0" w:color="auto"/>
      </w:divBdr>
    </w:div>
    <w:div w:id="612319839">
      <w:bodyDiv w:val="1"/>
      <w:marLeft w:val="0"/>
      <w:marRight w:val="0"/>
      <w:marTop w:val="0"/>
      <w:marBottom w:val="0"/>
      <w:divBdr>
        <w:top w:val="none" w:sz="0" w:space="0" w:color="auto"/>
        <w:left w:val="none" w:sz="0" w:space="0" w:color="auto"/>
        <w:bottom w:val="none" w:sz="0" w:space="0" w:color="auto"/>
        <w:right w:val="none" w:sz="0" w:space="0" w:color="auto"/>
      </w:divBdr>
    </w:div>
    <w:div w:id="991566478">
      <w:bodyDiv w:val="1"/>
      <w:marLeft w:val="0"/>
      <w:marRight w:val="0"/>
      <w:marTop w:val="0"/>
      <w:marBottom w:val="0"/>
      <w:divBdr>
        <w:top w:val="none" w:sz="0" w:space="0" w:color="auto"/>
        <w:left w:val="none" w:sz="0" w:space="0" w:color="auto"/>
        <w:bottom w:val="none" w:sz="0" w:space="0" w:color="auto"/>
        <w:right w:val="none" w:sz="0" w:space="0" w:color="auto"/>
      </w:divBdr>
    </w:div>
    <w:div w:id="1138566924">
      <w:bodyDiv w:val="1"/>
      <w:marLeft w:val="0"/>
      <w:marRight w:val="0"/>
      <w:marTop w:val="0"/>
      <w:marBottom w:val="0"/>
      <w:divBdr>
        <w:top w:val="none" w:sz="0" w:space="0" w:color="auto"/>
        <w:left w:val="none" w:sz="0" w:space="0" w:color="auto"/>
        <w:bottom w:val="none" w:sz="0" w:space="0" w:color="auto"/>
        <w:right w:val="none" w:sz="0" w:space="0" w:color="auto"/>
      </w:divBdr>
    </w:div>
    <w:div w:id="1303653352">
      <w:bodyDiv w:val="1"/>
      <w:marLeft w:val="0"/>
      <w:marRight w:val="0"/>
      <w:marTop w:val="0"/>
      <w:marBottom w:val="0"/>
      <w:divBdr>
        <w:top w:val="none" w:sz="0" w:space="0" w:color="auto"/>
        <w:left w:val="none" w:sz="0" w:space="0" w:color="auto"/>
        <w:bottom w:val="none" w:sz="0" w:space="0" w:color="auto"/>
        <w:right w:val="none" w:sz="0" w:space="0" w:color="auto"/>
      </w:divBdr>
    </w:div>
    <w:div w:id="1679699907">
      <w:bodyDiv w:val="1"/>
      <w:marLeft w:val="0"/>
      <w:marRight w:val="0"/>
      <w:marTop w:val="0"/>
      <w:marBottom w:val="0"/>
      <w:divBdr>
        <w:top w:val="none" w:sz="0" w:space="0" w:color="auto"/>
        <w:left w:val="none" w:sz="0" w:space="0" w:color="auto"/>
        <w:bottom w:val="none" w:sz="0" w:space="0" w:color="auto"/>
        <w:right w:val="none" w:sz="0" w:space="0" w:color="auto"/>
      </w:divBdr>
    </w:div>
    <w:div w:id="1799177704">
      <w:bodyDiv w:val="1"/>
      <w:marLeft w:val="0"/>
      <w:marRight w:val="0"/>
      <w:marTop w:val="0"/>
      <w:marBottom w:val="0"/>
      <w:divBdr>
        <w:top w:val="none" w:sz="0" w:space="0" w:color="auto"/>
        <w:left w:val="none" w:sz="0" w:space="0" w:color="auto"/>
        <w:bottom w:val="none" w:sz="0" w:space="0" w:color="auto"/>
        <w:right w:val="none" w:sz="0" w:space="0" w:color="auto"/>
      </w:divBdr>
    </w:div>
    <w:div w:id="1830906702">
      <w:bodyDiv w:val="1"/>
      <w:marLeft w:val="0"/>
      <w:marRight w:val="0"/>
      <w:marTop w:val="0"/>
      <w:marBottom w:val="0"/>
      <w:divBdr>
        <w:top w:val="none" w:sz="0" w:space="0" w:color="auto"/>
        <w:left w:val="none" w:sz="0" w:space="0" w:color="auto"/>
        <w:bottom w:val="none" w:sz="0" w:space="0" w:color="auto"/>
        <w:right w:val="none" w:sz="0" w:space="0" w:color="auto"/>
      </w:divBdr>
    </w:div>
    <w:div w:id="2055616042">
      <w:bodyDiv w:val="1"/>
      <w:marLeft w:val="0"/>
      <w:marRight w:val="0"/>
      <w:marTop w:val="0"/>
      <w:marBottom w:val="0"/>
      <w:divBdr>
        <w:top w:val="none" w:sz="0" w:space="0" w:color="auto"/>
        <w:left w:val="none" w:sz="0" w:space="0" w:color="auto"/>
        <w:bottom w:val="none" w:sz="0" w:space="0" w:color="auto"/>
        <w:right w:val="none" w:sz="0" w:space="0" w:color="auto"/>
      </w:divBdr>
    </w:div>
    <w:div w:id="2062750636">
      <w:bodyDiv w:val="1"/>
      <w:marLeft w:val="0"/>
      <w:marRight w:val="0"/>
      <w:marTop w:val="0"/>
      <w:marBottom w:val="0"/>
      <w:divBdr>
        <w:top w:val="none" w:sz="0" w:space="0" w:color="auto"/>
        <w:left w:val="none" w:sz="0" w:space="0" w:color="auto"/>
        <w:bottom w:val="none" w:sz="0" w:space="0" w:color="auto"/>
        <w:right w:val="none" w:sz="0" w:space="0" w:color="auto"/>
      </w:divBdr>
    </w:div>
    <w:div w:id="211760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public_opinion/archives/eb/eb78/eb78_first_e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emove.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Eur12</b:Tag>
    <b:SourceType>Report</b:SourceType>
    <b:Guid>{803223EF-C4F1-4B14-B500-E2E71D2DD1F1}</b:Guid>
    <b:Title>Public Opinion In the European Union</b:Title>
    <b:Year>2012</b:Year>
    <b:City>Brussels</b:City>
    <b:Publisher>Directorate-General for Communication </b:Publisher>
    <b:LCID>en-GB</b:LCID>
    <b:Author>
      <b:Author>
        <b:NameList>
          <b:Person>
            <b:Last>Eurobarometer</b:Last>
          </b:Person>
        </b:NameList>
      </b:Author>
    </b:Author>
    <b:RefOrder>1</b:RefOrder>
  </b:Source>
  <b:Source>
    <b:Tag>Eur16</b:Tag>
    <b:SourceType>Report</b:SourceType>
    <b:Guid>{238E388D-A96C-4518-9566-4D504BD30B3D}</b:Guid>
    <b:ShortTitle>Europa.eu</b:ShortTitle>
    <b:Medium>website</b:Medium>
    <b:YearAccessed>2016</b:YearAccessed>
    <b:MonthAccessed>December </b:MonthAccessed>
    <b:DayAccessed>10 </b:DayAccessed>
    <b:URL>https://europa.eu/european-union/about-eu/figures/living_en</b:URL>
    <b:RefOrder>2</b:RefOrder>
  </b:Source>
  <b:Source>
    <b:Tag>Lovlock</b:Tag>
    <b:SourceType>Book</b:SourceType>
    <b:Guid>{63F42C25-814F-43E1-A645-9FA234A2E075}</b:Guid>
    <b:Author>
      <b:Author>
        <b:NameList>
          <b:Person>
            <b:Last>Lovelock</b:Last>
            <b:First>et</b:First>
            <b:Middle>al</b:Middle>
          </b:Person>
        </b:NameList>
      </b:Author>
    </b:Author>
    <b:Title>Essentials of Services Marketing, People Technology Strategy</b:Title>
    <b:Year>2009</b:Year>
    <b:Publisher>Pearson Education LTD</b:Publisher>
    <b:City>Harlow, Essex</b:City>
    <b:RefOrder>4</b:RefOrder>
  </b:Source>
  <b:Source>
    <b:Tag>Ric111</b:Tag>
    <b:SourceType>Book</b:SourceType>
    <b:Guid>{8D4D42DA-F150-457E-8FD5-4D052195F0AE}</b:Guid>
    <b:Author>
      <b:Author>
        <b:NameList>
          <b:Person>
            <b:Last>Rumelt</b:Last>
            <b:First>Richard</b:First>
          </b:Person>
        </b:NameList>
      </b:Author>
    </b:Author>
    <b:Title>Good Strategy Bad Strategy, Whats the Difference and Why it Matters</b:Title>
    <b:Year>2011</b:Year>
    <b:City>New Yorke</b:City>
    <b:Publisher>Random House</b:Publisher>
    <b:RefOrder>3</b:RefOrder>
  </b:Source>
  <b:Source>
    <b:Tag>Placeholder1</b:Tag>
    <b:SourceType>Book</b:SourceType>
    <b:Guid>{B70240B0-1F01-4175-9B4D-13F811DAC182}</b:Guid>
    <b:Author>
      <b:Author>
        <b:NameList>
          <b:Person>
            <b:Last>al</b:Last>
            <b:First>Lovelock</b:First>
            <b:Middle>et</b:Middle>
          </b:Person>
        </b:NameList>
      </b:Author>
    </b:Author>
    <b:Title>Essentials of Services Marketing, People Technology Strategy</b:Title>
    <b:Year>2009</b:Year>
    <b:Publisher>Pearson Education LTD</b:Publisher>
    <b:City>Harlow, Essex</b:City>
    <b:RefOrder>5</b:RefOrder>
  </b:Source>
</b:Sources>
</file>

<file path=customXml/itemProps1.xml><?xml version="1.0" encoding="utf-8"?>
<ds:datastoreItem xmlns:ds="http://schemas.openxmlformats.org/officeDocument/2006/customXml" ds:itemID="{1863DDAC-259A-49F7-A126-FA865884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Leavy</dc:creator>
  <cp:keywords/>
  <dc:description/>
  <cp:lastModifiedBy>Paul Leavy</cp:lastModifiedBy>
  <cp:revision>4</cp:revision>
  <dcterms:created xsi:type="dcterms:W3CDTF">2016-12-12T09:25:00Z</dcterms:created>
  <dcterms:modified xsi:type="dcterms:W3CDTF">2016-12-12T09:47:00Z</dcterms:modified>
</cp:coreProperties>
</file>