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 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Clientes(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id_cliente: entero, único y requerido,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nombre_completo: texto(255) y requerido,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telefono: texto(15), único y requerido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TiposMesa(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id_tipo_mesa: entero, único y requerido, 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 xml:space="preserve">nombre_tipo: texto(50) y requerido, </w:t>
      </w:r>
      <w:r w:rsidDel="00000000" w:rsidR="00000000" w:rsidRPr="00000000">
        <w:rPr>
          <w:highlight w:val="yellow"/>
          <w:rtl w:val="0"/>
        </w:rPr>
        <w:t xml:space="preserve">(“pequeña”, “mediana”,”'grande”)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  <w:t xml:space="preserve">capacidad: entero y requerido, </w:t>
      </w:r>
      <w:r w:rsidDel="00000000" w:rsidR="00000000" w:rsidRPr="00000000">
        <w:rPr>
          <w:highlight w:val="yellow"/>
          <w:rtl w:val="0"/>
        </w:rPr>
        <w:t xml:space="preserve">(2,4,8)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precio_reserva: decimal(10, 2) y requerido ) </w:t>
      </w:r>
      <w:r w:rsidDel="00000000" w:rsidR="00000000" w:rsidRPr="00000000">
        <w:rPr>
          <w:highlight w:val="yellow"/>
          <w:rtl w:val="0"/>
        </w:rPr>
        <w:t xml:space="preserve">(300,500,700)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Mesas(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id_mesa: entero, único y requerido,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id_tipo_mesa: entero, requerido,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ubicacion: texto(255) y requerido,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codigo_mesa: texto(20) y requerido,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ocupada: boolean y requerido,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FK(id_tipo_mesa) pertenece a TiposMesa(id_tipo_mesa)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Reservas(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id_reserva: entero, único y requerido,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fecha_hora: timestamp y requerido,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numero_personas: entero y requerido,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costo: decimal(10, 2) y requerido, 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  <w:t xml:space="preserve">estado: booleano y requerido, </w:t>
      </w:r>
      <w:r w:rsidDel="00000000" w:rsidR="00000000" w:rsidRPr="00000000">
        <w:rPr>
          <w:highlight w:val="yellow"/>
          <w:rtl w:val="0"/>
        </w:rPr>
        <w:t xml:space="preserve">(para 'activa' y 'cancelada')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id_cliente: entero, requerido,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id_mesa: entero, requerido,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fecha_cancelacion: fecha,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multa: decimal(10, 2),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FK(id_cliente) pertenece a Clientes(id_cliente),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FK(id_mesa) pertenece a Mesas(id_mesa)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Historial_reservas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id_historia: entero, unico y requerido,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costo: decimal(10, 2)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ubicacion: texto(255),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fecha_hora_reserva: fecha,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multa: decimal(10, 2),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id_reserva: entero, unico y requerido,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id_tipo_mesa:  entero, unico y requerido,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FK (id_reserva) pertenece a reservas(id_reserva),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FK (id_tipo_mesa) pertenece a tiposMesa(id_tipo_mesa)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