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45BC" w14:textId="34414360" w:rsidR="00043C8C" w:rsidRDefault="00043C8C" w:rsidP="00923F97">
      <w:pPr>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way books are purchased has drastically changed since the Kindle’s launch in 2007 and Amazon’s growing dominance in the book market. The 21</w:t>
      </w:r>
      <w:r w:rsidRPr="00043C8C">
        <w:rPr>
          <w:rFonts w:ascii="Times New Roman" w:eastAsia="Times New Roman" w:hAnsi="Times New Roman" w:cs="Times New Roman"/>
          <w:kern w:val="0"/>
          <w:vertAlign w:val="superscript"/>
          <w14:ligatures w14:val="none"/>
        </w:rPr>
        <w:t>st</w:t>
      </w:r>
      <w:r>
        <w:rPr>
          <w:rFonts w:ascii="Times New Roman" w:eastAsia="Times New Roman" w:hAnsi="Times New Roman" w:cs="Times New Roman"/>
          <w:kern w:val="0"/>
          <w14:ligatures w14:val="none"/>
        </w:rPr>
        <w:t xml:space="preserve"> century ushered in a major shift in book consumption, with devices like the Kindle, Nook</w:t>
      </w:r>
      <w:r w:rsidR="00C242C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and </w:t>
      </w:r>
      <w:r w:rsidR="00C242C3">
        <w:rPr>
          <w:rFonts w:ascii="Times New Roman" w:eastAsia="Times New Roman" w:hAnsi="Times New Roman" w:cs="Times New Roman"/>
          <w:kern w:val="0"/>
          <w14:ligatures w14:val="none"/>
        </w:rPr>
        <w:t>tablets</w:t>
      </w:r>
      <w:r>
        <w:rPr>
          <w:rFonts w:ascii="Times New Roman" w:eastAsia="Times New Roman" w:hAnsi="Times New Roman" w:cs="Times New Roman"/>
          <w:kern w:val="0"/>
          <w14:ligatures w14:val="none"/>
        </w:rPr>
        <w:t xml:space="preserve"> emerging as true competitor</w:t>
      </w:r>
      <w:r w:rsidR="001F26FB">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to hardcover and paperback books. </w:t>
      </w:r>
      <w:r w:rsidR="001F26FB">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elf-publishing authors and Kindle-focused marketers</w:t>
      </w:r>
      <w:r w:rsidR="001F26FB">
        <w:rPr>
          <w:rFonts w:ascii="Times New Roman" w:eastAsia="Times New Roman" w:hAnsi="Times New Roman" w:cs="Times New Roman"/>
          <w:kern w:val="0"/>
          <w14:ligatures w14:val="none"/>
        </w:rPr>
        <w:t xml:space="preserve"> now</w:t>
      </w:r>
      <w:r>
        <w:rPr>
          <w:rFonts w:ascii="Times New Roman" w:eastAsia="Times New Roman" w:hAnsi="Times New Roman" w:cs="Times New Roman"/>
          <w:kern w:val="0"/>
          <w14:ligatures w14:val="none"/>
        </w:rPr>
        <w:t xml:space="preserve"> rely on a deep </w:t>
      </w:r>
      <w:r w:rsidR="0006223E">
        <w:rPr>
          <w:rFonts w:ascii="Times New Roman" w:eastAsia="Times New Roman" w:hAnsi="Times New Roman" w:cs="Times New Roman"/>
          <w:kern w:val="0"/>
          <w14:ligatures w14:val="none"/>
        </w:rPr>
        <w:t>understanding</w:t>
      </w:r>
      <w:r>
        <w:rPr>
          <w:rFonts w:ascii="Times New Roman" w:eastAsia="Times New Roman" w:hAnsi="Times New Roman" w:cs="Times New Roman"/>
          <w:kern w:val="0"/>
          <w14:ligatures w14:val="none"/>
        </w:rPr>
        <w:t xml:space="preserve"> of market trends to succeed. Our clients – a group of self-</w:t>
      </w:r>
      <w:r w:rsidR="0006223E">
        <w:rPr>
          <w:rFonts w:ascii="Times New Roman" w:eastAsia="Times New Roman" w:hAnsi="Times New Roman" w:cs="Times New Roman"/>
          <w:kern w:val="0"/>
          <w14:ligatures w14:val="none"/>
        </w:rPr>
        <w:t>publishing</w:t>
      </w:r>
      <w:r>
        <w:rPr>
          <w:rFonts w:ascii="Times New Roman" w:eastAsia="Times New Roman" w:hAnsi="Times New Roman" w:cs="Times New Roman"/>
          <w:kern w:val="0"/>
          <w14:ligatures w14:val="none"/>
        </w:rPr>
        <w:t xml:space="preserve"> authors, publishing companies and marketing strategists – seek to answer several key questions: </w:t>
      </w:r>
    </w:p>
    <w:p w14:paraId="7EBAD1A1" w14:textId="28592FDB" w:rsidR="00043C8C" w:rsidRDefault="00043C8C" w:rsidP="00043C8C">
      <w:pPr>
        <w:pStyle w:val="ListParagraph"/>
        <w:numPr>
          <w:ilvl w:val="0"/>
          <w:numId w:val="19"/>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t>
      </w:r>
      <w:proofErr w:type="gramStart"/>
      <w:r>
        <w:rPr>
          <w:rFonts w:ascii="Times New Roman" w:eastAsia="Times New Roman" w:hAnsi="Times New Roman" w:cs="Times New Roman"/>
          <w:kern w:val="0"/>
          <w14:ligatures w14:val="none"/>
        </w:rPr>
        <w:t>are</w:t>
      </w:r>
      <w:proofErr w:type="gramEnd"/>
      <w:r>
        <w:rPr>
          <w:rFonts w:ascii="Times New Roman" w:eastAsia="Times New Roman" w:hAnsi="Times New Roman" w:cs="Times New Roman"/>
          <w:kern w:val="0"/>
          <w14:ligatures w14:val="none"/>
        </w:rPr>
        <w:t xml:space="preserve"> the top-</w:t>
      </w:r>
      <w:r w:rsidR="0006223E">
        <w:rPr>
          <w:rFonts w:ascii="Times New Roman" w:eastAsia="Times New Roman" w:hAnsi="Times New Roman" w:cs="Times New Roman"/>
          <w:kern w:val="0"/>
          <w14:ligatures w14:val="none"/>
        </w:rPr>
        <w:t>preforming</w:t>
      </w:r>
      <w:r>
        <w:rPr>
          <w:rFonts w:ascii="Times New Roman" w:eastAsia="Times New Roman" w:hAnsi="Times New Roman" w:cs="Times New Roman"/>
          <w:kern w:val="0"/>
          <w14:ligatures w14:val="none"/>
        </w:rPr>
        <w:t xml:space="preserve"> categories amon</w:t>
      </w:r>
      <w:r w:rsidR="0006223E">
        <w:rPr>
          <w:rFonts w:ascii="Times New Roman" w:eastAsia="Times New Roman" w:hAnsi="Times New Roman" w:cs="Times New Roman"/>
          <w:kern w:val="0"/>
          <w14:ligatures w14:val="none"/>
        </w:rPr>
        <w:t>g</w:t>
      </w:r>
      <w:r>
        <w:rPr>
          <w:rFonts w:ascii="Times New Roman" w:eastAsia="Times New Roman" w:hAnsi="Times New Roman" w:cs="Times New Roman"/>
          <w:kern w:val="0"/>
          <w14:ligatures w14:val="none"/>
        </w:rPr>
        <w:t xml:space="preserve"> Kindle books? </w:t>
      </w:r>
    </w:p>
    <w:p w14:paraId="0C6F9936" w14:textId="44BB25C3" w:rsidR="00043C8C" w:rsidRDefault="00043C8C" w:rsidP="00043C8C">
      <w:pPr>
        <w:pStyle w:val="ListParagraph"/>
        <w:numPr>
          <w:ilvl w:val="0"/>
          <w:numId w:val="19"/>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do pricing and customer ratings impact sales? </w:t>
      </w:r>
    </w:p>
    <w:p w14:paraId="74B597DF" w14:textId="307DFCD0" w:rsidR="00043C8C" w:rsidRDefault="00043C8C" w:rsidP="00043C8C">
      <w:pPr>
        <w:pStyle w:val="ListParagraph"/>
        <w:numPr>
          <w:ilvl w:val="0"/>
          <w:numId w:val="19"/>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does participation in Kindle Unlimited influence visibility, rating and sales? </w:t>
      </w:r>
    </w:p>
    <w:p w14:paraId="1A8D2816" w14:textId="3DDE9F4B" w:rsidR="00043C8C" w:rsidRDefault="00043C8C" w:rsidP="00043C8C">
      <w:pPr>
        <w:pStyle w:val="ListParagraph"/>
        <w:numPr>
          <w:ilvl w:val="0"/>
          <w:numId w:val="19"/>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publication trends are emerging over recent years? </w:t>
      </w:r>
    </w:p>
    <w:p w14:paraId="1C697CDD" w14:textId="129B1F46" w:rsidR="00043C8C" w:rsidRDefault="00043C8C" w:rsidP="00914867">
      <w:pPr>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dashboard we designed delivers quick actionable insights that both authors, marketers </w:t>
      </w:r>
      <w:r w:rsidR="0006223E">
        <w:rPr>
          <w:rFonts w:ascii="Times New Roman" w:eastAsia="Times New Roman" w:hAnsi="Times New Roman" w:cs="Times New Roman"/>
          <w:kern w:val="0"/>
          <w14:ligatures w14:val="none"/>
        </w:rPr>
        <w:t xml:space="preserve">and publishers can use to optimize strategies around publishing, pricing and licensing decisions based on real Kindle marketplace data.   </w:t>
      </w:r>
    </w:p>
    <w:p w14:paraId="7F04A78A" w14:textId="0BB0A448" w:rsidR="00043C8C" w:rsidRDefault="0006223E" w:rsidP="00914867">
      <w:pPr>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dataset, titled </w:t>
      </w:r>
      <w:r w:rsidRPr="0006223E">
        <w:rPr>
          <w:rFonts w:ascii="Times New Roman" w:eastAsia="Times New Roman" w:hAnsi="Times New Roman" w:cs="Times New Roman"/>
          <w:b/>
          <w:bCs/>
          <w:kern w:val="0"/>
          <w14:ligatures w14:val="none"/>
        </w:rPr>
        <w:t>Amazon Kindle Books Dataset 2023</w:t>
      </w:r>
      <w:r>
        <w:rPr>
          <w:rFonts w:ascii="Times New Roman" w:eastAsia="Times New Roman" w:hAnsi="Times New Roman" w:cs="Times New Roman"/>
          <w:kern w:val="0"/>
          <w14:ligatures w14:val="none"/>
        </w:rPr>
        <w:t xml:space="preserve">, leverages data from over 130,000 Kindle books listed on Amazon. Key variables include </w:t>
      </w:r>
      <w:r w:rsidRPr="00BF623D">
        <w:rPr>
          <w:rFonts w:ascii="Times New Roman" w:eastAsia="Times New Roman" w:hAnsi="Times New Roman" w:cs="Times New Roman"/>
          <w:b/>
          <w:bCs/>
          <w:i/>
          <w:iCs/>
          <w:kern w:val="0"/>
          <w14:ligatures w14:val="none"/>
        </w:rPr>
        <w:t>stars</w:t>
      </w:r>
      <w:r>
        <w:rPr>
          <w:rFonts w:ascii="Times New Roman" w:eastAsia="Times New Roman" w:hAnsi="Times New Roman" w:cs="Times New Roman"/>
          <w:kern w:val="0"/>
          <w14:ligatures w14:val="none"/>
        </w:rPr>
        <w:t xml:space="preserve">, </w:t>
      </w:r>
      <w:r w:rsidRPr="00BF623D">
        <w:rPr>
          <w:rFonts w:ascii="Times New Roman" w:eastAsia="Times New Roman" w:hAnsi="Times New Roman" w:cs="Times New Roman"/>
          <w:b/>
          <w:bCs/>
          <w:i/>
          <w:iCs/>
          <w:kern w:val="0"/>
          <w14:ligatures w14:val="none"/>
        </w:rPr>
        <w:t>reviews</w:t>
      </w:r>
      <w:r>
        <w:rPr>
          <w:rFonts w:ascii="Times New Roman" w:eastAsia="Times New Roman" w:hAnsi="Times New Roman" w:cs="Times New Roman"/>
          <w:kern w:val="0"/>
          <w14:ligatures w14:val="none"/>
        </w:rPr>
        <w:t xml:space="preserve">, </w:t>
      </w:r>
      <w:proofErr w:type="spellStart"/>
      <w:r w:rsidRPr="00BF623D">
        <w:rPr>
          <w:rFonts w:ascii="Times New Roman" w:eastAsia="Times New Roman" w:hAnsi="Times New Roman" w:cs="Times New Roman"/>
          <w:b/>
          <w:bCs/>
          <w:i/>
          <w:iCs/>
          <w:kern w:val="0"/>
          <w14:ligatures w14:val="none"/>
        </w:rPr>
        <w:t>isKindleUnlimited</w:t>
      </w:r>
      <w:proofErr w:type="spellEnd"/>
      <w:r>
        <w:rPr>
          <w:rFonts w:ascii="Times New Roman" w:eastAsia="Times New Roman" w:hAnsi="Times New Roman" w:cs="Times New Roman"/>
          <w:kern w:val="0"/>
          <w14:ligatures w14:val="none"/>
        </w:rPr>
        <w:t xml:space="preserve">, </w:t>
      </w:r>
      <w:r w:rsidRPr="00BF623D">
        <w:rPr>
          <w:rFonts w:ascii="Times New Roman" w:eastAsia="Times New Roman" w:hAnsi="Times New Roman" w:cs="Times New Roman"/>
          <w:b/>
          <w:bCs/>
          <w:i/>
          <w:iCs/>
          <w:kern w:val="0"/>
          <w14:ligatures w14:val="none"/>
        </w:rPr>
        <w:t>price</w:t>
      </w:r>
      <w:r>
        <w:rPr>
          <w:rFonts w:ascii="Times New Roman" w:eastAsia="Times New Roman" w:hAnsi="Times New Roman" w:cs="Times New Roman"/>
          <w:kern w:val="0"/>
          <w14:ligatures w14:val="none"/>
        </w:rPr>
        <w:t xml:space="preserve"> and </w:t>
      </w:r>
      <w:proofErr w:type="spellStart"/>
      <w:r w:rsidRPr="00BF623D">
        <w:rPr>
          <w:rFonts w:ascii="Times New Roman" w:eastAsia="Times New Roman" w:hAnsi="Times New Roman" w:cs="Times New Roman"/>
          <w:b/>
          <w:bCs/>
          <w:i/>
          <w:iCs/>
          <w:kern w:val="0"/>
          <w14:ligatures w14:val="none"/>
        </w:rPr>
        <w:t>soldBy</w:t>
      </w:r>
      <w:proofErr w:type="spellEnd"/>
      <w:r>
        <w:rPr>
          <w:rFonts w:ascii="Times New Roman" w:eastAsia="Times New Roman" w:hAnsi="Times New Roman" w:cs="Times New Roman"/>
          <w:kern w:val="0"/>
          <w14:ligatures w14:val="none"/>
        </w:rPr>
        <w:t xml:space="preserve">. Although deep cleaning was limited due to the dataset’s large size, careful selection of critical variables with clean data was crucial. Minor issues such as missing </w:t>
      </w:r>
      <w:proofErr w:type="spellStart"/>
      <w:r w:rsidRPr="00BF623D">
        <w:rPr>
          <w:rFonts w:ascii="Times New Roman" w:eastAsia="Times New Roman" w:hAnsi="Times New Roman" w:cs="Times New Roman"/>
          <w:b/>
          <w:bCs/>
          <w:i/>
          <w:iCs/>
          <w:kern w:val="0"/>
          <w14:ligatures w14:val="none"/>
        </w:rPr>
        <w:t>soldBy</w:t>
      </w:r>
      <w:proofErr w:type="spellEnd"/>
      <w:r w:rsidRPr="00BF623D">
        <w:rPr>
          <w:rFonts w:ascii="Times New Roman" w:eastAsia="Times New Roman" w:hAnsi="Times New Roman" w:cs="Times New Roman"/>
          <w:b/>
          <w:bCs/>
          <w:i/>
          <w:iCs/>
          <w:kern w:val="0"/>
          <w14:ligatures w14:val="none"/>
        </w:rPr>
        <w:t xml:space="preserve"> </w:t>
      </w:r>
      <w:r>
        <w:rPr>
          <w:rFonts w:ascii="Times New Roman" w:eastAsia="Times New Roman" w:hAnsi="Times New Roman" w:cs="Times New Roman"/>
          <w:kern w:val="0"/>
          <w14:ligatures w14:val="none"/>
        </w:rPr>
        <w:t xml:space="preserve">values and missing </w:t>
      </w:r>
      <w:proofErr w:type="spellStart"/>
      <w:r w:rsidRPr="00BF623D">
        <w:rPr>
          <w:rFonts w:ascii="Times New Roman" w:eastAsia="Times New Roman" w:hAnsi="Times New Roman" w:cs="Times New Roman"/>
          <w:b/>
          <w:bCs/>
          <w:i/>
          <w:iCs/>
          <w:kern w:val="0"/>
          <w14:ligatures w14:val="none"/>
        </w:rPr>
        <w:t>published</w:t>
      </w:r>
      <w:r w:rsidR="001F26FB" w:rsidRPr="00BF623D">
        <w:rPr>
          <w:rFonts w:ascii="Times New Roman" w:eastAsia="Times New Roman" w:hAnsi="Times New Roman" w:cs="Times New Roman"/>
          <w:b/>
          <w:bCs/>
          <w:i/>
          <w:iCs/>
          <w:kern w:val="0"/>
          <w14:ligatures w14:val="none"/>
        </w:rPr>
        <w:t>D</w:t>
      </w:r>
      <w:r w:rsidRPr="00BF623D">
        <w:rPr>
          <w:rFonts w:ascii="Times New Roman" w:eastAsia="Times New Roman" w:hAnsi="Times New Roman" w:cs="Times New Roman"/>
          <w:b/>
          <w:bCs/>
          <w:i/>
          <w:iCs/>
          <w:kern w:val="0"/>
          <w14:ligatures w14:val="none"/>
        </w:rPr>
        <w:t>ate</w:t>
      </w:r>
      <w:proofErr w:type="spellEnd"/>
      <w:r w:rsidR="001F26FB">
        <w:rPr>
          <w:rFonts w:ascii="Times New Roman" w:eastAsia="Times New Roman" w:hAnsi="Times New Roman" w:cs="Times New Roman"/>
          <w:kern w:val="0"/>
          <w14:ligatures w14:val="none"/>
        </w:rPr>
        <w:t xml:space="preserve"> entries </w:t>
      </w:r>
      <w:r>
        <w:rPr>
          <w:rFonts w:ascii="Times New Roman" w:eastAsia="Times New Roman" w:hAnsi="Times New Roman" w:cs="Times New Roman"/>
          <w:kern w:val="0"/>
          <w14:ligatures w14:val="none"/>
        </w:rPr>
        <w:t xml:space="preserve">were addressed where feasible. </w:t>
      </w:r>
      <w:r w:rsidR="001F26FB">
        <w:rPr>
          <w:rFonts w:ascii="Times New Roman" w:eastAsia="Times New Roman" w:hAnsi="Times New Roman" w:cs="Times New Roman"/>
          <w:kern w:val="0"/>
          <w14:ligatures w14:val="none"/>
        </w:rPr>
        <w:t xml:space="preserve">We also flagged books priced over $100 – many of which were technical or academic titles – but chose to retain them for strategic analysis, recognizing the rise in students purchasing textbooks in eBook form to reduce costs. Today, the Kindle market serves not only the Kindle device user but also app users across computers, tablets, and smartphones, broadening the reach of eBook content. </w:t>
      </w:r>
    </w:p>
    <w:p w14:paraId="0B9C9C03" w14:textId="7060F573" w:rsidR="00923F97" w:rsidRDefault="001F26FB" w:rsidP="00914867">
      <w:pPr>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chose Power BI as our visualization platform due to its filtering capability, user-friendly interface, and easy integration with our dataset. Key visualizations created include: </w:t>
      </w:r>
    </w:p>
    <w:p w14:paraId="0B08BC5B" w14:textId="7F30E5BD" w:rsidR="001F26FB" w:rsidRDefault="001F26FB" w:rsidP="001F26FB">
      <w:pPr>
        <w:pStyle w:val="ListParagraph"/>
        <w:numPr>
          <w:ilvl w:val="0"/>
          <w:numId w:val="21"/>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Top 10 Categories Pie Chart, displaying the distribution of books across genres and highlighting oversaturated versus emerging markets.</w:t>
      </w:r>
    </w:p>
    <w:p w14:paraId="6A422484" w14:textId="56D85040" w:rsidR="001F26FB" w:rsidRDefault="001F26FB" w:rsidP="001F26FB">
      <w:pPr>
        <w:pStyle w:val="ListParagraph"/>
        <w:numPr>
          <w:ilvl w:val="0"/>
          <w:numId w:val="21"/>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Price vs. Rating Scatter plot, showing how pricing strategies may correlate with customer satisfaction. </w:t>
      </w:r>
    </w:p>
    <w:p w14:paraId="5CFA9D76" w14:textId="0D7D1C6E" w:rsidR="001F26FB" w:rsidRDefault="001F26FB" w:rsidP="001F26FB">
      <w:pPr>
        <w:pStyle w:val="ListParagraph"/>
        <w:numPr>
          <w:ilvl w:val="0"/>
          <w:numId w:val="21"/>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Publication Rate Line Chart, illustrating Kindle book publishing trends from 2000 onward and capturing the surge in self-publishing after 2007. </w:t>
      </w:r>
    </w:p>
    <w:p w14:paraId="0F368EF8" w14:textId="4B905C58" w:rsidR="001F26FB" w:rsidRDefault="001F26FB" w:rsidP="001F26FB">
      <w:pPr>
        <w:pStyle w:val="ListParagraph"/>
        <w:numPr>
          <w:ilvl w:val="0"/>
          <w:numId w:val="21"/>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Top Books by rating Bar Chart, recognizing standout titles with </w:t>
      </w:r>
      <w:r w:rsidR="00EB3C04">
        <w:rPr>
          <w:rFonts w:ascii="Times New Roman" w:eastAsia="Times New Roman" w:hAnsi="Times New Roman" w:cs="Times New Roman"/>
          <w:kern w:val="0"/>
          <w14:ligatures w14:val="none"/>
        </w:rPr>
        <w:t>good</w:t>
      </w:r>
      <w:r>
        <w:rPr>
          <w:rFonts w:ascii="Times New Roman" w:eastAsia="Times New Roman" w:hAnsi="Times New Roman" w:cs="Times New Roman"/>
          <w:kern w:val="0"/>
          <w14:ligatures w14:val="none"/>
        </w:rPr>
        <w:t xml:space="preserve"> customer feedback. </w:t>
      </w:r>
    </w:p>
    <w:p w14:paraId="3FB7B3C0" w14:textId="0BA1D4D1" w:rsidR="001F26FB" w:rsidRDefault="001F26FB" w:rsidP="001F26FB">
      <w:pPr>
        <w:pStyle w:val="ListParagraph"/>
        <w:numPr>
          <w:ilvl w:val="0"/>
          <w:numId w:val="21"/>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Kind</w:t>
      </w:r>
      <w:r w:rsidR="007E6E84">
        <w:rPr>
          <w:rFonts w:ascii="Times New Roman" w:eastAsia="Times New Roman" w:hAnsi="Times New Roman" w:cs="Times New Roman"/>
          <w:kern w:val="0"/>
          <w14:ligatures w14:val="none"/>
        </w:rPr>
        <w:t>l</w:t>
      </w:r>
      <w:r>
        <w:rPr>
          <w:rFonts w:ascii="Times New Roman" w:eastAsia="Times New Roman" w:hAnsi="Times New Roman" w:cs="Times New Roman"/>
          <w:kern w:val="0"/>
          <w14:ligatures w14:val="none"/>
        </w:rPr>
        <w:t xml:space="preserve">e Unlimited Comparison Panels, contrasting pricing, review and rating between Kindle Unlimited participants and non-participants. </w:t>
      </w:r>
    </w:p>
    <w:p w14:paraId="7B1E91B4" w14:textId="1E09EDF5" w:rsidR="00914867" w:rsidRDefault="00914867" w:rsidP="0091486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Kindle Unlimited is a particularly important market feature, offering subscription-based access that can benefit emerging authors – though exclusive licensing agreements must be considered carefully. Established authors like J.K. Rowling, for example, </w:t>
      </w:r>
      <w:r w:rsidR="008E3FB2">
        <w:rPr>
          <w:rFonts w:ascii="Times New Roman" w:eastAsia="Times New Roman" w:hAnsi="Times New Roman" w:cs="Times New Roman"/>
          <w:kern w:val="0"/>
          <w14:ligatures w14:val="none"/>
        </w:rPr>
        <w:t>have been</w:t>
      </w:r>
      <w:r>
        <w:rPr>
          <w:rFonts w:ascii="Times New Roman" w:eastAsia="Times New Roman" w:hAnsi="Times New Roman" w:cs="Times New Roman"/>
          <w:kern w:val="0"/>
          <w14:ligatures w14:val="none"/>
        </w:rPr>
        <w:t xml:space="preserve"> able to negotiate non-exclusive deals outside Kindle Unlimited, an option not available to all authors. Power BI’s cross-filtering enable</w:t>
      </w:r>
      <w:r w:rsidR="008E3FB2">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a deeper exploration </w:t>
      </w:r>
      <w:r w:rsidR="00EB3C04">
        <w:rPr>
          <w:rFonts w:ascii="Times New Roman" w:eastAsia="Times New Roman" w:hAnsi="Times New Roman" w:cs="Times New Roman"/>
          <w:kern w:val="0"/>
          <w14:ligatures w14:val="none"/>
        </w:rPr>
        <w:t>int</w:t>
      </w:r>
      <w:r>
        <w:rPr>
          <w:rFonts w:ascii="Times New Roman" w:eastAsia="Times New Roman" w:hAnsi="Times New Roman" w:cs="Times New Roman"/>
          <w:kern w:val="0"/>
          <w14:ligatures w14:val="none"/>
        </w:rPr>
        <w:t xml:space="preserve">o these dynamics, allowing users to slice insights by category, pricing and Kindle Unlimited status. </w:t>
      </w:r>
    </w:p>
    <w:p w14:paraId="168EC889" w14:textId="4A20C974" w:rsidR="00923F97" w:rsidRDefault="00650725" w:rsidP="00923F97">
      <w:pPr>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faced several challenges while using this dataset, but the experience highlighted an important r</w:t>
      </w:r>
      <w:r w:rsidR="001B0218">
        <w:rPr>
          <w:rFonts w:ascii="Times New Roman" w:eastAsia="Times New Roman" w:hAnsi="Times New Roman" w:cs="Times New Roman"/>
          <w:kern w:val="0"/>
          <w14:ligatures w14:val="none"/>
        </w:rPr>
        <w:t>eality: no dataset i</w:t>
      </w:r>
      <w:r w:rsidR="007E6E84">
        <w:rPr>
          <w:rFonts w:ascii="Times New Roman" w:eastAsia="Times New Roman" w:hAnsi="Times New Roman" w:cs="Times New Roman"/>
          <w:kern w:val="0"/>
          <w14:ligatures w14:val="none"/>
        </w:rPr>
        <w:t>s</w:t>
      </w:r>
      <w:r w:rsidR="001B0218">
        <w:rPr>
          <w:rFonts w:ascii="Times New Roman" w:eastAsia="Times New Roman" w:hAnsi="Times New Roman" w:cs="Times New Roman"/>
          <w:kern w:val="0"/>
          <w14:ligatures w14:val="none"/>
        </w:rPr>
        <w:t xml:space="preserve"> perfect and sometimes imperfections reveal insights of their own. We found that nearly 40% of books lacked a published date, requiring us to clearly label trendlines as based only on available data. A small portion of the books, while not large relative to the overall dataset, were priced over $100. We addressed this by using scatter plots and price averages to illustrate broader pricing trends without letting outliers dominate the analysis. Additionally, inconsistencies in how Kindle Unlimited status was recorded required standardization and minor manipulation within Power BI to ensure clean visualizations. </w:t>
      </w:r>
    </w:p>
    <w:p w14:paraId="5F2C38F5" w14:textId="661AE3AA" w:rsidR="001B0218" w:rsidRPr="00923F97" w:rsidRDefault="001B0218" w:rsidP="001B0218">
      <w:pPr>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From this process we learned that even minor missing fields can drastically impact interpretation and that maintaining a focus on answering specific business questions is critical when designing visualizations. Finally, Power BI’s speed and ease of use made a significant difference: its ability to quickly update</w:t>
      </w:r>
      <w:r w:rsidR="00EB3C04">
        <w:rPr>
          <w:rFonts w:ascii="Times New Roman" w:eastAsia="Times New Roman" w:hAnsi="Times New Roman" w:cs="Times New Roman"/>
          <w:kern w:val="0"/>
          <w14:ligatures w14:val="none"/>
        </w:rPr>
        <w:t xml:space="preserve"> and </w:t>
      </w:r>
      <w:r>
        <w:rPr>
          <w:rFonts w:ascii="Times New Roman" w:eastAsia="Times New Roman" w:hAnsi="Times New Roman" w:cs="Times New Roman"/>
          <w:kern w:val="0"/>
          <w14:ligatures w14:val="none"/>
        </w:rPr>
        <w:t>visual interactivity helped us mitigate many data challenges and deliver a mor</w:t>
      </w:r>
      <w:r w:rsidR="007E6E84">
        <w:rPr>
          <w:rFonts w:ascii="Times New Roman" w:eastAsia="Times New Roman" w:hAnsi="Times New Roman" w:cs="Times New Roman"/>
          <w:kern w:val="0"/>
          <w14:ligatures w14:val="none"/>
        </w:rPr>
        <w:t xml:space="preserve">e </w:t>
      </w:r>
      <w:r>
        <w:rPr>
          <w:rFonts w:ascii="Times New Roman" w:eastAsia="Times New Roman" w:hAnsi="Times New Roman" w:cs="Times New Roman"/>
          <w:kern w:val="0"/>
          <w14:ligatures w14:val="none"/>
        </w:rPr>
        <w:t xml:space="preserve">refined dashboard. </w:t>
      </w:r>
    </w:p>
    <w:sectPr w:rsidR="001B0218" w:rsidRPr="00923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7D3F"/>
    <w:multiLevelType w:val="multilevel"/>
    <w:tmpl w:val="4368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375AB"/>
    <w:multiLevelType w:val="multilevel"/>
    <w:tmpl w:val="005C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9040A"/>
    <w:multiLevelType w:val="multilevel"/>
    <w:tmpl w:val="4102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D7BC7"/>
    <w:multiLevelType w:val="hybridMultilevel"/>
    <w:tmpl w:val="A2D417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5AE3162"/>
    <w:multiLevelType w:val="multilevel"/>
    <w:tmpl w:val="88F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60471"/>
    <w:multiLevelType w:val="multilevel"/>
    <w:tmpl w:val="3AE0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6688E"/>
    <w:multiLevelType w:val="multilevel"/>
    <w:tmpl w:val="DE7A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217DC"/>
    <w:multiLevelType w:val="multilevel"/>
    <w:tmpl w:val="03D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77E87"/>
    <w:multiLevelType w:val="multilevel"/>
    <w:tmpl w:val="CCA44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54F17"/>
    <w:multiLevelType w:val="multilevel"/>
    <w:tmpl w:val="C80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B1836"/>
    <w:multiLevelType w:val="multilevel"/>
    <w:tmpl w:val="15A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16F1D"/>
    <w:multiLevelType w:val="multilevel"/>
    <w:tmpl w:val="E132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C61C7"/>
    <w:multiLevelType w:val="multilevel"/>
    <w:tmpl w:val="AF08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D0D67"/>
    <w:multiLevelType w:val="multilevel"/>
    <w:tmpl w:val="AB88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D32AC"/>
    <w:multiLevelType w:val="multilevel"/>
    <w:tmpl w:val="527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270EA"/>
    <w:multiLevelType w:val="multilevel"/>
    <w:tmpl w:val="0D6E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57719"/>
    <w:multiLevelType w:val="multilevel"/>
    <w:tmpl w:val="B4D4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75374"/>
    <w:multiLevelType w:val="hybridMultilevel"/>
    <w:tmpl w:val="812CF0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9463FEE"/>
    <w:multiLevelType w:val="multilevel"/>
    <w:tmpl w:val="B73E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C55F7"/>
    <w:multiLevelType w:val="multilevel"/>
    <w:tmpl w:val="3EB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7270A"/>
    <w:multiLevelType w:val="multilevel"/>
    <w:tmpl w:val="DF28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729367">
    <w:abstractNumId w:val="1"/>
  </w:num>
  <w:num w:numId="2" w16cid:durableId="1628969783">
    <w:abstractNumId w:val="5"/>
  </w:num>
  <w:num w:numId="3" w16cid:durableId="906108293">
    <w:abstractNumId w:val="11"/>
  </w:num>
  <w:num w:numId="4" w16cid:durableId="1579943073">
    <w:abstractNumId w:val="9"/>
  </w:num>
  <w:num w:numId="5" w16cid:durableId="725833977">
    <w:abstractNumId w:val="15"/>
  </w:num>
  <w:num w:numId="6" w16cid:durableId="261569217">
    <w:abstractNumId w:val="2"/>
  </w:num>
  <w:num w:numId="7" w16cid:durableId="780342382">
    <w:abstractNumId w:val="12"/>
  </w:num>
  <w:num w:numId="8" w16cid:durableId="937910807">
    <w:abstractNumId w:val="19"/>
  </w:num>
  <w:num w:numId="9" w16cid:durableId="35354933">
    <w:abstractNumId w:val="14"/>
  </w:num>
  <w:num w:numId="10" w16cid:durableId="2023125713">
    <w:abstractNumId w:val="4"/>
  </w:num>
  <w:num w:numId="11" w16cid:durableId="298075082">
    <w:abstractNumId w:val="10"/>
  </w:num>
  <w:num w:numId="12" w16cid:durableId="1236821099">
    <w:abstractNumId w:val="16"/>
  </w:num>
  <w:num w:numId="13" w16cid:durableId="542061650">
    <w:abstractNumId w:val="8"/>
  </w:num>
  <w:num w:numId="14" w16cid:durableId="459417690">
    <w:abstractNumId w:val="20"/>
  </w:num>
  <w:num w:numId="15" w16cid:durableId="1205873886">
    <w:abstractNumId w:val="13"/>
  </w:num>
  <w:num w:numId="16" w16cid:durableId="2031177013">
    <w:abstractNumId w:val="18"/>
  </w:num>
  <w:num w:numId="17" w16cid:durableId="552546041">
    <w:abstractNumId w:val="6"/>
  </w:num>
  <w:num w:numId="18" w16cid:durableId="483937543">
    <w:abstractNumId w:val="7"/>
  </w:num>
  <w:num w:numId="19" w16cid:durableId="1711298688">
    <w:abstractNumId w:val="17"/>
  </w:num>
  <w:num w:numId="20" w16cid:durableId="1163814977">
    <w:abstractNumId w:val="0"/>
  </w:num>
  <w:num w:numId="21" w16cid:durableId="427971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E37"/>
    <w:rsid w:val="00022C4B"/>
    <w:rsid w:val="00043C8C"/>
    <w:rsid w:val="0006223E"/>
    <w:rsid w:val="00062584"/>
    <w:rsid w:val="000B44E8"/>
    <w:rsid w:val="0018406B"/>
    <w:rsid w:val="0019578F"/>
    <w:rsid w:val="001B0218"/>
    <w:rsid w:val="001F26FB"/>
    <w:rsid w:val="00347495"/>
    <w:rsid w:val="00367533"/>
    <w:rsid w:val="00440529"/>
    <w:rsid w:val="004D6E37"/>
    <w:rsid w:val="005A77CA"/>
    <w:rsid w:val="005F7DD6"/>
    <w:rsid w:val="00650725"/>
    <w:rsid w:val="00681CF2"/>
    <w:rsid w:val="006B2B1A"/>
    <w:rsid w:val="0075631D"/>
    <w:rsid w:val="007E6E84"/>
    <w:rsid w:val="00840E65"/>
    <w:rsid w:val="008E3FB2"/>
    <w:rsid w:val="009038E5"/>
    <w:rsid w:val="00914867"/>
    <w:rsid w:val="00923F97"/>
    <w:rsid w:val="00BA1D88"/>
    <w:rsid w:val="00BF623D"/>
    <w:rsid w:val="00C242C3"/>
    <w:rsid w:val="00C53529"/>
    <w:rsid w:val="00CB748D"/>
    <w:rsid w:val="00D74434"/>
    <w:rsid w:val="00DB2EA1"/>
    <w:rsid w:val="00EB3C04"/>
    <w:rsid w:val="00F5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AC0C"/>
  <w15:chartTrackingRefBased/>
  <w15:docId w15:val="{9C8FEF14-67FB-B348-A0BC-DF4AA428D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6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6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6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6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E37"/>
    <w:rPr>
      <w:rFonts w:eastAsiaTheme="majorEastAsia" w:cstheme="majorBidi"/>
      <w:color w:val="272727" w:themeColor="text1" w:themeTint="D8"/>
    </w:rPr>
  </w:style>
  <w:style w:type="paragraph" w:styleId="Title">
    <w:name w:val="Title"/>
    <w:basedOn w:val="Normal"/>
    <w:next w:val="Normal"/>
    <w:link w:val="TitleChar"/>
    <w:uiPriority w:val="10"/>
    <w:qFormat/>
    <w:rsid w:val="004D6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E37"/>
    <w:pPr>
      <w:spacing w:before="160"/>
      <w:jc w:val="center"/>
    </w:pPr>
    <w:rPr>
      <w:i/>
      <w:iCs/>
      <w:color w:val="404040" w:themeColor="text1" w:themeTint="BF"/>
    </w:rPr>
  </w:style>
  <w:style w:type="character" w:customStyle="1" w:styleId="QuoteChar">
    <w:name w:val="Quote Char"/>
    <w:basedOn w:val="DefaultParagraphFont"/>
    <w:link w:val="Quote"/>
    <w:uiPriority w:val="29"/>
    <w:rsid w:val="004D6E37"/>
    <w:rPr>
      <w:i/>
      <w:iCs/>
      <w:color w:val="404040" w:themeColor="text1" w:themeTint="BF"/>
    </w:rPr>
  </w:style>
  <w:style w:type="paragraph" w:styleId="ListParagraph">
    <w:name w:val="List Paragraph"/>
    <w:basedOn w:val="Normal"/>
    <w:uiPriority w:val="34"/>
    <w:qFormat/>
    <w:rsid w:val="004D6E37"/>
    <w:pPr>
      <w:ind w:left="720"/>
      <w:contextualSpacing/>
    </w:pPr>
  </w:style>
  <w:style w:type="character" w:styleId="IntenseEmphasis">
    <w:name w:val="Intense Emphasis"/>
    <w:basedOn w:val="DefaultParagraphFont"/>
    <w:uiPriority w:val="21"/>
    <w:qFormat/>
    <w:rsid w:val="004D6E37"/>
    <w:rPr>
      <w:i/>
      <w:iCs/>
      <w:color w:val="0F4761" w:themeColor="accent1" w:themeShade="BF"/>
    </w:rPr>
  </w:style>
  <w:style w:type="paragraph" w:styleId="IntenseQuote">
    <w:name w:val="Intense Quote"/>
    <w:basedOn w:val="Normal"/>
    <w:next w:val="Normal"/>
    <w:link w:val="IntenseQuoteChar"/>
    <w:uiPriority w:val="30"/>
    <w:qFormat/>
    <w:rsid w:val="004D6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E37"/>
    <w:rPr>
      <w:i/>
      <w:iCs/>
      <w:color w:val="0F4761" w:themeColor="accent1" w:themeShade="BF"/>
    </w:rPr>
  </w:style>
  <w:style w:type="character" w:styleId="IntenseReference">
    <w:name w:val="Intense Reference"/>
    <w:basedOn w:val="DefaultParagraphFont"/>
    <w:uiPriority w:val="32"/>
    <w:qFormat/>
    <w:rsid w:val="004D6E37"/>
    <w:rPr>
      <w:b/>
      <w:bCs/>
      <w:smallCaps/>
      <w:color w:val="0F4761" w:themeColor="accent1" w:themeShade="BF"/>
      <w:spacing w:val="5"/>
    </w:rPr>
  </w:style>
  <w:style w:type="character" w:styleId="Strong">
    <w:name w:val="Strong"/>
    <w:basedOn w:val="DefaultParagraphFont"/>
    <w:uiPriority w:val="22"/>
    <w:qFormat/>
    <w:rsid w:val="004D6E37"/>
    <w:rPr>
      <w:b/>
      <w:bCs/>
    </w:rPr>
  </w:style>
  <w:style w:type="character" w:styleId="Emphasis">
    <w:name w:val="Emphasis"/>
    <w:basedOn w:val="DefaultParagraphFont"/>
    <w:uiPriority w:val="20"/>
    <w:qFormat/>
    <w:rsid w:val="004D6E37"/>
    <w:rPr>
      <w:i/>
      <w:iCs/>
    </w:rPr>
  </w:style>
  <w:style w:type="character" w:styleId="HTMLCode">
    <w:name w:val="HTML Code"/>
    <w:basedOn w:val="DefaultParagraphFont"/>
    <w:uiPriority w:val="99"/>
    <w:semiHidden/>
    <w:unhideWhenUsed/>
    <w:rsid w:val="001957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94692">
      <w:bodyDiv w:val="1"/>
      <w:marLeft w:val="0"/>
      <w:marRight w:val="0"/>
      <w:marTop w:val="0"/>
      <w:marBottom w:val="0"/>
      <w:divBdr>
        <w:top w:val="none" w:sz="0" w:space="0" w:color="auto"/>
        <w:left w:val="none" w:sz="0" w:space="0" w:color="auto"/>
        <w:bottom w:val="none" w:sz="0" w:space="0" w:color="auto"/>
        <w:right w:val="none" w:sz="0" w:space="0" w:color="auto"/>
      </w:divBdr>
    </w:div>
    <w:div w:id="1468889780">
      <w:bodyDiv w:val="1"/>
      <w:marLeft w:val="0"/>
      <w:marRight w:val="0"/>
      <w:marTop w:val="0"/>
      <w:marBottom w:val="0"/>
      <w:divBdr>
        <w:top w:val="none" w:sz="0" w:space="0" w:color="auto"/>
        <w:left w:val="none" w:sz="0" w:space="0" w:color="auto"/>
        <w:bottom w:val="none" w:sz="0" w:space="0" w:color="auto"/>
        <w:right w:val="none" w:sz="0" w:space="0" w:color="auto"/>
      </w:divBdr>
    </w:div>
    <w:div w:id="1642074431">
      <w:bodyDiv w:val="1"/>
      <w:marLeft w:val="0"/>
      <w:marRight w:val="0"/>
      <w:marTop w:val="0"/>
      <w:marBottom w:val="0"/>
      <w:divBdr>
        <w:top w:val="none" w:sz="0" w:space="0" w:color="auto"/>
        <w:left w:val="none" w:sz="0" w:space="0" w:color="auto"/>
        <w:bottom w:val="none" w:sz="0" w:space="0" w:color="auto"/>
        <w:right w:val="none" w:sz="0" w:space="0" w:color="auto"/>
      </w:divBdr>
    </w:div>
    <w:div w:id="1668173466">
      <w:bodyDiv w:val="1"/>
      <w:marLeft w:val="0"/>
      <w:marRight w:val="0"/>
      <w:marTop w:val="0"/>
      <w:marBottom w:val="0"/>
      <w:divBdr>
        <w:top w:val="none" w:sz="0" w:space="0" w:color="auto"/>
        <w:left w:val="none" w:sz="0" w:space="0" w:color="auto"/>
        <w:bottom w:val="none" w:sz="0" w:space="0" w:color="auto"/>
        <w:right w:val="none" w:sz="0" w:space="0" w:color="auto"/>
      </w:divBdr>
    </w:div>
    <w:div w:id="169407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650</Words>
  <Characters>3709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Jojo Beal</dc:creator>
  <cp:keywords/>
  <dc:description/>
  <cp:lastModifiedBy>Skurzak, Paulina</cp:lastModifiedBy>
  <cp:revision>2</cp:revision>
  <dcterms:created xsi:type="dcterms:W3CDTF">2025-04-29T18:25:00Z</dcterms:created>
  <dcterms:modified xsi:type="dcterms:W3CDTF">2025-04-29T18:25:00Z</dcterms:modified>
</cp:coreProperties>
</file>