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DA48" w14:textId="77777777" w:rsidR="0066160C" w:rsidRDefault="00000000">
      <w:pPr>
        <w:spacing w:after="40"/>
      </w:pPr>
      <w:r>
        <w:rPr>
          <w:b/>
          <w:bCs/>
          <w:color w:val="155569"/>
          <w:spacing w:val="20"/>
          <w:sz w:val="17"/>
          <w:szCs w:val="17"/>
        </w:rPr>
        <w:t>PROYECTO DE TÍTULO · INGENIERÍA EN INFORMÁTICA · DUOC UC, SEDE VALPARAÍSO</w:t>
      </w:r>
    </w:p>
    <w:p w14:paraId="2F74E116" w14:textId="77777777" w:rsidR="0066160C" w:rsidRDefault="00000000">
      <w:pPr>
        <w:spacing w:after="60"/>
      </w:pPr>
      <w:r>
        <w:rPr>
          <w:b/>
          <w:bCs/>
          <w:color w:val="12313F"/>
          <w:sz w:val="48"/>
          <w:szCs w:val="48"/>
        </w:rPr>
        <w:t xml:space="preserve">Acta de </w:t>
      </w:r>
      <w:proofErr w:type="spellStart"/>
      <w:r>
        <w:rPr>
          <w:b/>
          <w:bCs/>
          <w:color w:val="12313F"/>
          <w:sz w:val="48"/>
          <w:szCs w:val="48"/>
        </w:rPr>
        <w:t>kick</w:t>
      </w:r>
      <w:proofErr w:type="spellEnd"/>
      <w:r>
        <w:rPr>
          <w:b/>
          <w:bCs/>
          <w:color w:val="12313F"/>
          <w:sz w:val="48"/>
          <w:szCs w:val="48"/>
        </w:rPr>
        <w:t xml:space="preserve"> off</w:t>
      </w:r>
    </w:p>
    <w:p w14:paraId="31EBD62B" w14:textId="77777777" w:rsidR="0066160C" w:rsidRDefault="00000000">
      <w:pPr>
        <w:spacing w:after="160"/>
      </w:pPr>
      <w:r>
        <w:rPr>
          <w:color w:val="3F5963"/>
          <w:sz w:val="23"/>
          <w:szCs w:val="23"/>
        </w:rPr>
        <w:t>Proyecto Pethub: carnet sanitario digital y red de donantes de sangre para mascotas</w:t>
      </w:r>
    </w:p>
    <w:p w14:paraId="3F840CE8" w14:textId="77777777" w:rsidR="0066160C" w:rsidRDefault="00000000">
      <w:pPr>
        <w:pStyle w:val="Ttulo2"/>
        <w:pBdr>
          <w:bottom w:val="single" w:sz="6" w:space="2" w:color="E8A33D"/>
        </w:pBdr>
      </w:pPr>
      <w:r>
        <w:t>1. Datos de la reunión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6160C" w14:paraId="271E04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shd w:val="clear" w:color="auto" w:fill="E8F0F2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47EFFF97" w14:textId="77777777" w:rsidR="0066160C" w:rsidRDefault="00000000">
            <w:pPr>
              <w:spacing w:after="40"/>
            </w:pPr>
            <w:r>
              <w:rPr>
                <w:b/>
                <w:bCs/>
                <w:color w:val="12313F"/>
                <w:sz w:val="19"/>
                <w:szCs w:val="19"/>
              </w:rPr>
              <w:t>Reunión</w:t>
            </w:r>
          </w:p>
        </w:tc>
        <w:tc>
          <w:tcPr>
            <w:tcW w:w="69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5D2D1F7E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Kick off y organización del equipo</w:t>
            </w:r>
          </w:p>
        </w:tc>
      </w:tr>
      <w:tr w:rsidR="0066160C" w14:paraId="37705B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shd w:val="clear" w:color="auto" w:fill="E8F0F2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45953502" w14:textId="77777777" w:rsidR="0066160C" w:rsidRDefault="00000000">
            <w:pPr>
              <w:spacing w:after="40"/>
            </w:pPr>
            <w:r>
              <w:rPr>
                <w:b/>
                <w:bCs/>
                <w:color w:val="12313F"/>
                <w:sz w:val="19"/>
                <w:szCs w:val="19"/>
              </w:rPr>
              <w:t>Fecha</w:t>
            </w:r>
          </w:p>
        </w:tc>
        <w:tc>
          <w:tcPr>
            <w:tcW w:w="69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081F64F2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Semana 1 del proyecto (semana del 10 al 14 de agosto de 2026)</w:t>
            </w:r>
          </w:p>
        </w:tc>
      </w:tr>
      <w:tr w:rsidR="0066160C" w14:paraId="4F45C1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shd w:val="clear" w:color="auto" w:fill="E8F0F2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6C81708C" w14:textId="77777777" w:rsidR="0066160C" w:rsidRDefault="00000000">
            <w:pPr>
              <w:spacing w:after="40"/>
            </w:pPr>
            <w:r>
              <w:rPr>
                <w:b/>
                <w:bCs/>
                <w:color w:val="12313F"/>
                <w:sz w:val="19"/>
                <w:szCs w:val="19"/>
              </w:rPr>
              <w:t>Modalidad</w:t>
            </w:r>
          </w:p>
        </w:tc>
        <w:tc>
          <w:tcPr>
            <w:tcW w:w="69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3CC79256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Virtual</w:t>
            </w:r>
          </w:p>
        </w:tc>
      </w:tr>
      <w:tr w:rsidR="0066160C" w14:paraId="772117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shd w:val="clear" w:color="auto" w:fill="E8F0F2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42130C63" w14:textId="77777777" w:rsidR="0066160C" w:rsidRDefault="00000000">
            <w:pPr>
              <w:spacing w:after="40"/>
            </w:pPr>
            <w:r>
              <w:rPr>
                <w:b/>
                <w:bCs/>
                <w:color w:val="12313F"/>
                <w:sz w:val="19"/>
                <w:szCs w:val="19"/>
              </w:rPr>
              <w:t>Asistentes</w:t>
            </w:r>
          </w:p>
        </w:tc>
        <w:tc>
          <w:tcPr>
            <w:tcW w:w="69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6FCF19E3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Evelyn Barrera Guevara y Paulina Escudero Díaz</w:t>
            </w:r>
          </w:p>
        </w:tc>
      </w:tr>
      <w:tr w:rsidR="0066160C" w14:paraId="218AB0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shd w:val="clear" w:color="auto" w:fill="E8F0F2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4B83AB36" w14:textId="77777777" w:rsidR="0066160C" w:rsidRDefault="00000000">
            <w:pPr>
              <w:spacing w:after="40"/>
            </w:pPr>
            <w:r>
              <w:rPr>
                <w:b/>
                <w:bCs/>
                <w:color w:val="12313F"/>
                <w:sz w:val="19"/>
                <w:szCs w:val="19"/>
              </w:rPr>
              <w:t>Acta redactada por</w:t>
            </w:r>
          </w:p>
        </w:tc>
        <w:tc>
          <w:tcPr>
            <w:tcW w:w="69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154C0C90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Evelyn Barrera Guevara</w:t>
            </w:r>
          </w:p>
        </w:tc>
      </w:tr>
      <w:tr w:rsidR="0066160C" w14:paraId="068112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shd w:val="clear" w:color="auto" w:fill="E8F0F2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60B1576C" w14:textId="77777777" w:rsidR="0066160C" w:rsidRDefault="00000000">
            <w:pPr>
              <w:spacing w:after="40"/>
            </w:pPr>
            <w:r>
              <w:rPr>
                <w:b/>
                <w:bCs/>
                <w:color w:val="12313F"/>
                <w:sz w:val="19"/>
                <w:szCs w:val="19"/>
              </w:rPr>
              <w:t>Fecha de redacción</w:t>
            </w:r>
          </w:p>
        </w:tc>
        <w:tc>
          <w:tcPr>
            <w:tcW w:w="69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0E73AB58" w14:textId="3F5DD678" w:rsidR="0066160C" w:rsidRDefault="006377CD">
            <w:pPr>
              <w:spacing w:after="40"/>
            </w:pPr>
            <w:r>
              <w:rPr>
                <w:sz w:val="19"/>
                <w:szCs w:val="19"/>
              </w:rPr>
              <w:t>14-08</w:t>
            </w:r>
            <w:r w:rsidR="00000000">
              <w:rPr>
                <w:sz w:val="19"/>
                <w:szCs w:val="19"/>
              </w:rPr>
              <w:t>-2026</w:t>
            </w:r>
          </w:p>
        </w:tc>
      </w:tr>
    </w:tbl>
    <w:p w14:paraId="209D8630" w14:textId="77777777" w:rsidR="0066160C" w:rsidRDefault="00000000">
      <w:pPr>
        <w:pStyle w:val="Ttulo2"/>
        <w:pBdr>
          <w:bottom w:val="single" w:sz="6" w:space="2" w:color="E8A33D"/>
        </w:pBdr>
      </w:pPr>
      <w:r>
        <w:t>2. Objetivo del proyecto</w:t>
      </w:r>
    </w:p>
    <w:p w14:paraId="5631ABA3" w14:textId="77777777" w:rsidR="0066160C" w:rsidRDefault="00000000">
      <w:pPr>
        <w:spacing w:after="100" w:line="276" w:lineRule="auto"/>
      </w:pPr>
      <w:r>
        <w:t>Desarrollar una aplicación móvil que centralice la información sanitaria de las mascotas y conecte a cuidadores de mascotas donantes con quienes requieren una transfusión. El proyecto se organiza en tres ejes:</w:t>
      </w:r>
    </w:p>
    <w:p w14:paraId="4A928200" w14:textId="77777777" w:rsidR="0066160C" w:rsidRDefault="00000000">
      <w:pPr>
        <w:pStyle w:val="Prrafodelista"/>
        <w:numPr>
          <w:ilvl w:val="0"/>
          <w:numId w:val="2"/>
        </w:numPr>
        <w:spacing w:after="40" w:line="260" w:lineRule="auto"/>
      </w:pPr>
      <w:r>
        <w:rPr>
          <w:b/>
          <w:bCs/>
        </w:rPr>
        <w:t>Carnet sanitario digital:</w:t>
      </w:r>
      <w:r>
        <w:t xml:space="preserve"> historial de vacunas, enfermedades y tratamientos, documentos veterinarios y recordatorios de vacunas.</w:t>
      </w:r>
    </w:p>
    <w:p w14:paraId="71922884" w14:textId="77777777" w:rsidR="0066160C" w:rsidRDefault="00000000">
      <w:pPr>
        <w:pStyle w:val="Prrafodelista"/>
        <w:numPr>
          <w:ilvl w:val="0"/>
          <w:numId w:val="2"/>
        </w:numPr>
        <w:spacing w:after="40" w:line="260" w:lineRule="auto"/>
      </w:pPr>
      <w:r>
        <w:rPr>
          <w:b/>
          <w:bCs/>
        </w:rPr>
        <w:t>Red de donantes:</w:t>
      </w:r>
      <w:r>
        <w:t xml:space="preserve"> registro voluntario de mascotas donantes, solicitudes de sangre y búsqueda por especie, grupo sanguíneo declarado y comuna.</w:t>
      </w:r>
    </w:p>
    <w:p w14:paraId="0F294D16" w14:textId="77777777" w:rsidR="0066160C" w:rsidRDefault="00000000">
      <w:pPr>
        <w:pStyle w:val="Prrafodelista"/>
        <w:numPr>
          <w:ilvl w:val="0"/>
          <w:numId w:val="2"/>
        </w:numPr>
        <w:spacing w:after="40" w:line="260" w:lineRule="auto"/>
      </w:pPr>
      <w:r>
        <w:rPr>
          <w:b/>
          <w:bCs/>
        </w:rPr>
        <w:t>Contacto y comunidad:</w:t>
      </w:r>
      <w:r>
        <w:t xml:space="preserve"> chat entre las partes y foro comunitario con moderación básica.</w:t>
      </w:r>
    </w:p>
    <w:p w14:paraId="3E7F05A8" w14:textId="77777777" w:rsidR="0066160C" w:rsidRDefault="00000000">
      <w:pPr>
        <w:pStyle w:val="Ttulo2"/>
        <w:pBdr>
          <w:bottom w:val="single" w:sz="6" w:space="2" w:color="E8A33D"/>
        </w:pBdr>
      </w:pPr>
      <w:r>
        <w:t>3. Alcance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6160C" w14:paraId="7024F9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shd w:val="clear" w:color="auto" w:fill="12313F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2A08CE82" w14:textId="77777777" w:rsidR="0066160C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Incluido en el proyecto</w:t>
            </w:r>
          </w:p>
        </w:tc>
        <w:tc>
          <w:tcPr>
            <w:tcW w:w="468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shd w:val="clear" w:color="auto" w:fill="12313F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2EE707DA" w14:textId="77777777" w:rsidR="0066160C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Fuera de alcance</w:t>
            </w:r>
          </w:p>
        </w:tc>
      </w:tr>
      <w:tr w:rsidR="0066160C" w14:paraId="4BCF2E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5589819C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Carnet sanitario, documentos y código QR.</w:t>
            </w:r>
          </w:p>
          <w:p w14:paraId="173E1BB6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Registro y búsqueda de donantes.</w:t>
            </w:r>
          </w:p>
          <w:p w14:paraId="44B9C705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Solicitudes, chat y notificaciones.</w:t>
            </w:r>
          </w:p>
          <w:p w14:paraId="2614E39C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Recordatorios de vacunas.</w:t>
            </w:r>
          </w:p>
          <w:p w14:paraId="0A6C9484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Foro, comentarios y búsqueda.</w:t>
            </w:r>
          </w:p>
        </w:tc>
        <w:tc>
          <w:tcPr>
            <w:tcW w:w="468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028A5251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Validar la aptitud médica desde la app.</w:t>
            </w:r>
          </w:p>
          <w:p w14:paraId="0F84900C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Garantizar compatibilidad o disponibilidad de donantes.</w:t>
            </w:r>
          </w:p>
          <w:p w14:paraId="6B96CCB0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Verificar certificados automáticamente.</w:t>
            </w:r>
          </w:p>
          <w:p w14:paraId="133772DA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GPS preciso e integración con clínicas.</w:t>
            </w:r>
          </w:p>
          <w:p w14:paraId="513DD2DC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Moderación avanzada y sistema de reputación.</w:t>
            </w:r>
          </w:p>
        </w:tc>
      </w:tr>
    </w:tbl>
    <w:p w14:paraId="663A590D" w14:textId="77777777" w:rsidR="0066160C" w:rsidRDefault="00000000">
      <w:pPr>
        <w:spacing w:before="80" w:after="60"/>
      </w:pPr>
      <w:r>
        <w:rPr>
          <w:i/>
          <w:iCs/>
          <w:color w:val="3F5963"/>
          <w:sz w:val="19"/>
          <w:szCs w:val="19"/>
        </w:rPr>
        <w:t>Foco inicial: perros y gatos. La ubicación se registra por comuna. La aplicación facilita el contacto; la evaluación médica y la aptitud del donante corresponden siempre al veterinario tratante.</w:t>
      </w:r>
    </w:p>
    <w:p w14:paraId="67772289" w14:textId="77777777" w:rsidR="0066160C" w:rsidRDefault="00000000">
      <w:pPr>
        <w:pStyle w:val="Ttulo2"/>
        <w:pageBreakBefore/>
        <w:pBdr>
          <w:bottom w:val="single" w:sz="6" w:space="2" w:color="E8A33D"/>
        </w:pBdr>
      </w:pPr>
      <w:r>
        <w:lastRenderedPageBreak/>
        <w:t>4. Roles y responsabilidades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900"/>
        <w:gridCol w:w="4160"/>
      </w:tblGrid>
      <w:tr w:rsidR="0066160C" w14:paraId="574295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shd w:val="clear" w:color="auto" w:fill="12313F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6074C14D" w14:textId="77777777" w:rsidR="0066160C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29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shd w:val="clear" w:color="auto" w:fill="12313F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7A289783" w14:textId="77777777" w:rsidR="0066160C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41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shd w:val="clear" w:color="auto" w:fill="12313F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0249760D" w14:textId="77777777" w:rsidR="0066160C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</w:tr>
      <w:tr w:rsidR="0066160C" w14:paraId="2121DF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30600CFA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Desarrollo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29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6FDE9235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Evelyn Barrera</w:t>
            </w:r>
          </w:p>
        </w:tc>
        <w:tc>
          <w:tcPr>
            <w:tcW w:w="41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489BEEB8" w14:textId="77777777" w:rsidR="0066160C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>, base de datos y arquitectura.</w:t>
            </w:r>
          </w:p>
        </w:tc>
      </w:tr>
      <w:tr w:rsidR="0066160C" w14:paraId="33AC159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2B7DEB32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Desarrollo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29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18B4B44F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Paulina Escudero</w:t>
            </w:r>
          </w:p>
        </w:tc>
        <w:tc>
          <w:tcPr>
            <w:tcW w:w="41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6775F7B0" w14:textId="77777777" w:rsidR="0066160C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y experiencia de usuario.</w:t>
            </w:r>
          </w:p>
        </w:tc>
      </w:tr>
      <w:tr w:rsidR="0066160C" w14:paraId="7AC691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6BC54F51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Ambas integrantes</w:t>
            </w:r>
          </w:p>
        </w:tc>
        <w:tc>
          <w:tcPr>
            <w:tcW w:w="29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0B80D43C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Evelyn y Paulina</w:t>
            </w:r>
          </w:p>
        </w:tc>
        <w:tc>
          <w:tcPr>
            <w:tcW w:w="41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685AB45F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Requisitos, integración, pruebas y documentación del proyecto.</w:t>
            </w:r>
          </w:p>
        </w:tc>
      </w:tr>
      <w:tr w:rsidR="0066160C" w14:paraId="1B8475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2ECE9826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Scrum Master</w:t>
            </w:r>
          </w:p>
        </w:tc>
        <w:tc>
          <w:tcPr>
            <w:tcW w:w="29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46AFB39C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Rotativo</w:t>
            </w:r>
          </w:p>
        </w:tc>
        <w:tc>
          <w:tcPr>
            <w:tcW w:w="41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5D8A3E4A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Rol rotativo entre ambas integrantes durante los </w:t>
            </w:r>
            <w:proofErr w:type="spellStart"/>
            <w:r>
              <w:rPr>
                <w:sz w:val="19"/>
                <w:szCs w:val="19"/>
              </w:rPr>
              <w:t>sprints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66160C" w14:paraId="1F5392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43A8EA6E" w14:textId="77777777" w:rsidR="0066160C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  <w:r>
              <w:rPr>
                <w:sz w:val="19"/>
                <w:szCs w:val="19"/>
              </w:rPr>
              <w:t xml:space="preserve"> Owner</w:t>
            </w:r>
          </w:p>
        </w:tc>
        <w:tc>
          <w:tcPr>
            <w:tcW w:w="29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42366271" w14:textId="0DF99BFA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Profesor</w:t>
            </w:r>
            <w:r w:rsidR="006377CD"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 xml:space="preserve"> guía / comisión evaluadora</w:t>
            </w:r>
          </w:p>
        </w:tc>
        <w:tc>
          <w:tcPr>
            <w:tcW w:w="41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3B6B52C8" w14:textId="3A78D960" w:rsidR="0066160C" w:rsidRDefault="006377CD">
            <w:pPr>
              <w:spacing w:after="40"/>
            </w:pPr>
            <w:r>
              <w:rPr>
                <w:sz w:val="19"/>
                <w:szCs w:val="19"/>
              </w:rPr>
              <w:t>Evaluar avance del proyecto y el cumplimiento de los requisitos.</w:t>
            </w:r>
          </w:p>
        </w:tc>
      </w:tr>
    </w:tbl>
    <w:p w14:paraId="64209765" w14:textId="77777777" w:rsidR="0066160C" w:rsidRDefault="00000000">
      <w:pPr>
        <w:pStyle w:val="Ttulo2"/>
        <w:pBdr>
          <w:bottom w:val="single" w:sz="6" w:space="2" w:color="E8A33D"/>
        </w:pBdr>
      </w:pPr>
      <w:r>
        <w:t>5. Metodología y acuerdos de trabajo</w:t>
      </w:r>
    </w:p>
    <w:p w14:paraId="515CEE75" w14:textId="77777777" w:rsidR="0066160C" w:rsidRDefault="00000000">
      <w:pPr>
        <w:pStyle w:val="Prrafodelista"/>
        <w:numPr>
          <w:ilvl w:val="0"/>
          <w:numId w:val="2"/>
        </w:numPr>
        <w:spacing w:after="40" w:line="260" w:lineRule="auto"/>
      </w:pPr>
      <w:r>
        <w:rPr>
          <w:b/>
          <w:bCs/>
        </w:rPr>
        <w:t>Metodología.</w:t>
      </w:r>
      <w:r>
        <w:t xml:space="preserve"> Scrum adaptado: cinco </w:t>
      </w:r>
      <w:proofErr w:type="spellStart"/>
      <w:r>
        <w:t>sprints</w:t>
      </w:r>
      <w:proofErr w:type="spellEnd"/>
      <w:r>
        <w:t xml:space="preserve"> de dos semanas, cada uno con planificación, revisión y retrospectiva.</w:t>
      </w:r>
    </w:p>
    <w:p w14:paraId="7534E680" w14:textId="77777777" w:rsidR="0066160C" w:rsidRDefault="00000000">
      <w:pPr>
        <w:pStyle w:val="Prrafodelista"/>
        <w:numPr>
          <w:ilvl w:val="0"/>
          <w:numId w:val="2"/>
        </w:numPr>
        <w:spacing w:after="40" w:line="260" w:lineRule="auto"/>
      </w:pPr>
      <w:r>
        <w:rPr>
          <w:b/>
          <w:bCs/>
        </w:rPr>
        <w:t>Definición de terminado:</w:t>
      </w:r>
      <w:r>
        <w:t xml:space="preserve"> una historia se considera terminada cuando el código está integrado, las pruebas ejecutadas y la documentación actualizada.</w:t>
      </w:r>
    </w:p>
    <w:p w14:paraId="097BC134" w14:textId="77777777" w:rsidR="0066160C" w:rsidRDefault="00000000">
      <w:pPr>
        <w:pStyle w:val="Prrafodelista"/>
        <w:numPr>
          <w:ilvl w:val="0"/>
          <w:numId w:val="2"/>
        </w:numPr>
        <w:spacing w:after="40" w:line="260" w:lineRule="auto"/>
      </w:pPr>
      <w:r>
        <w:rPr>
          <w:b/>
          <w:bCs/>
        </w:rPr>
        <w:t>Trabajo en paralelo:</w:t>
      </w:r>
      <w:r>
        <w:t xml:space="preserve">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se desarrollan en carpetas separadas de un mismo repositorio en GitHub, para avanzar en paralelo sin conflictos.</w:t>
      </w:r>
    </w:p>
    <w:p w14:paraId="6BAF8F60" w14:textId="77777777" w:rsidR="0066160C" w:rsidRDefault="00000000">
      <w:pPr>
        <w:pStyle w:val="Prrafodelista"/>
        <w:numPr>
          <w:ilvl w:val="0"/>
          <w:numId w:val="2"/>
        </w:numPr>
        <w:spacing w:after="40" w:line="260" w:lineRule="auto"/>
      </w:pPr>
      <w:r>
        <w:rPr>
          <w:b/>
          <w:bCs/>
        </w:rPr>
        <w:t>Tecnologías propuestas:</w:t>
      </w:r>
      <w:r>
        <w:t xml:space="preserve"> Angular + </w:t>
      </w:r>
      <w:proofErr w:type="spellStart"/>
      <w:r>
        <w:t>Ionic</w:t>
      </w:r>
      <w:proofErr w:type="spellEnd"/>
      <w:r>
        <w:t xml:space="preserve"> + Capacitor (</w:t>
      </w:r>
      <w:proofErr w:type="spellStart"/>
      <w:r>
        <w:t>frontend</w:t>
      </w:r>
      <w:proofErr w:type="spellEnd"/>
      <w:r>
        <w:t>), Node.js + Express + Prisma (</w:t>
      </w:r>
      <w:proofErr w:type="spellStart"/>
      <w:r>
        <w:t>backend</w:t>
      </w:r>
      <w:proofErr w:type="spellEnd"/>
      <w:r>
        <w:t>) y PostgreSQL (base de datos).</w:t>
      </w:r>
    </w:p>
    <w:p w14:paraId="491C4B83" w14:textId="77777777" w:rsidR="0066160C" w:rsidRDefault="00000000">
      <w:pPr>
        <w:pStyle w:val="Prrafodelista"/>
        <w:numPr>
          <w:ilvl w:val="0"/>
          <w:numId w:val="2"/>
        </w:numPr>
        <w:spacing w:after="40" w:line="260" w:lineRule="auto"/>
      </w:pPr>
      <w:r>
        <w:rPr>
          <w:b/>
          <w:bCs/>
        </w:rPr>
        <w:t>Documentación:</w:t>
      </w:r>
      <w:r>
        <w:t xml:space="preserve"> cada sprint se documenta con las plantillas Scrum (Sprint Backlog, </w:t>
      </w:r>
      <w:proofErr w:type="spellStart"/>
      <w:r>
        <w:t>Scrumboard</w:t>
      </w:r>
      <w:proofErr w:type="spellEnd"/>
      <w:r>
        <w:t xml:space="preserve">, </w:t>
      </w:r>
      <w:proofErr w:type="spellStart"/>
      <w:r>
        <w:t>Burndown</w:t>
      </w:r>
      <w:proofErr w:type="spellEnd"/>
      <w:r>
        <w:t xml:space="preserve">, Daily Meeting, Impedimentos y </w:t>
      </w:r>
      <w:proofErr w:type="spellStart"/>
      <w:r>
        <w:t>Review</w:t>
      </w:r>
      <w:proofErr w:type="spellEnd"/>
      <w:r>
        <w:t>/Retrospectiva).</w:t>
      </w:r>
    </w:p>
    <w:p w14:paraId="5D89C152" w14:textId="77777777" w:rsidR="0066160C" w:rsidRDefault="00000000">
      <w:pPr>
        <w:pStyle w:val="Ttulo2"/>
        <w:pBdr>
          <w:bottom w:val="single" w:sz="6" w:space="2" w:color="E8A33D"/>
        </w:pBdr>
      </w:pPr>
      <w:r>
        <w:t>6. Calendario e hitos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1500"/>
        <w:gridCol w:w="2500"/>
      </w:tblGrid>
      <w:tr w:rsidR="0066160C" w14:paraId="1E552A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shd w:val="clear" w:color="auto" w:fill="12313F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08CA53BD" w14:textId="77777777" w:rsidR="0066160C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15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shd w:val="clear" w:color="auto" w:fill="12313F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54FB312E" w14:textId="77777777" w:rsidR="0066160C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Semanas</w:t>
            </w:r>
          </w:p>
        </w:tc>
        <w:tc>
          <w:tcPr>
            <w:tcW w:w="25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shd w:val="clear" w:color="auto" w:fill="12313F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439AA267" w14:textId="77777777" w:rsidR="0066160C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Fechas</w:t>
            </w:r>
          </w:p>
        </w:tc>
      </w:tr>
      <w:tr w:rsidR="0066160C" w14:paraId="5A966901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444A603C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Fase 1: definición e Informe Fase 1</w:t>
            </w:r>
          </w:p>
        </w:tc>
        <w:tc>
          <w:tcPr>
            <w:tcW w:w="15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745AAB32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1 a 4</w:t>
            </w:r>
          </w:p>
        </w:tc>
        <w:tc>
          <w:tcPr>
            <w:tcW w:w="25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55668F5B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10-08 al 04-09</w:t>
            </w:r>
          </w:p>
        </w:tc>
      </w:tr>
      <w:tr w:rsidR="0066160C" w14:paraId="3A1DCD86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57472820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Sprint 1: fundaciones y autenticación</w:t>
            </w:r>
          </w:p>
        </w:tc>
        <w:tc>
          <w:tcPr>
            <w:tcW w:w="15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5FDB2884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5 y 6</w:t>
            </w:r>
          </w:p>
        </w:tc>
        <w:tc>
          <w:tcPr>
            <w:tcW w:w="25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75AE486F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07-09 al 18-09</w:t>
            </w:r>
          </w:p>
        </w:tc>
      </w:tr>
      <w:tr w:rsidR="0066160C" w14:paraId="57F0EEF3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2462699E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Sprint 2: carnet sanitario digital</w:t>
            </w:r>
          </w:p>
        </w:tc>
        <w:tc>
          <w:tcPr>
            <w:tcW w:w="15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6E7AA75D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7 y 8</w:t>
            </w:r>
          </w:p>
        </w:tc>
        <w:tc>
          <w:tcPr>
            <w:tcW w:w="25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72739A3C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21-09 al 02-10</w:t>
            </w:r>
          </w:p>
        </w:tc>
      </w:tr>
      <w:tr w:rsidR="0066160C" w14:paraId="0318C7BD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510BC38E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Sprint 3: red de donantes I. Hito: Informe de Avance</w:t>
            </w:r>
          </w:p>
        </w:tc>
        <w:tc>
          <w:tcPr>
            <w:tcW w:w="15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4B5A1246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9 y 10</w:t>
            </w:r>
          </w:p>
        </w:tc>
        <w:tc>
          <w:tcPr>
            <w:tcW w:w="25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597BF2A7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05-10 al 16-10</w:t>
            </w:r>
          </w:p>
        </w:tc>
      </w:tr>
      <w:tr w:rsidR="0066160C" w14:paraId="707F4879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68B353AE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Sprint 4: red de donantes II y notificaciones</w:t>
            </w:r>
          </w:p>
        </w:tc>
        <w:tc>
          <w:tcPr>
            <w:tcW w:w="15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429E38FE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11 y 12</w:t>
            </w:r>
          </w:p>
        </w:tc>
        <w:tc>
          <w:tcPr>
            <w:tcW w:w="25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4AFD3FA4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19-10 al 30-10</w:t>
            </w:r>
          </w:p>
        </w:tc>
      </w:tr>
      <w:tr w:rsidR="0066160C" w14:paraId="3DE6D5F1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5E0C3840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Sprint 5: chat y comunidad</w:t>
            </w:r>
          </w:p>
        </w:tc>
        <w:tc>
          <w:tcPr>
            <w:tcW w:w="15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15D6D77A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13 y 14</w:t>
            </w:r>
          </w:p>
        </w:tc>
        <w:tc>
          <w:tcPr>
            <w:tcW w:w="25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6E153032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02-11 al 13-11</w:t>
            </w:r>
          </w:p>
        </w:tc>
      </w:tr>
      <w:tr w:rsidR="0066160C" w14:paraId="70FEC959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5BAA480E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Cierre y estabilización. Hito: Informe Final</w:t>
            </w:r>
          </w:p>
        </w:tc>
        <w:tc>
          <w:tcPr>
            <w:tcW w:w="15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2E9B2232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25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107B9B3A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16-11 al 20-11</w:t>
            </w:r>
          </w:p>
        </w:tc>
      </w:tr>
      <w:tr w:rsidR="0066160C" w14:paraId="29205223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797F4DE5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Preparación, ensayo y presentación a la comisión</w:t>
            </w:r>
          </w:p>
        </w:tc>
        <w:tc>
          <w:tcPr>
            <w:tcW w:w="15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23DC400E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16 a 18</w:t>
            </w:r>
          </w:p>
        </w:tc>
        <w:tc>
          <w:tcPr>
            <w:tcW w:w="2500" w:type="dxa"/>
            <w:tcBorders>
              <w:top w:val="single" w:sz="4" w:space="0" w:color="C9D6DA"/>
              <w:left w:val="single" w:sz="4" w:space="0" w:color="C9D6DA"/>
              <w:bottom w:val="single" w:sz="4" w:space="0" w:color="C9D6DA"/>
              <w:right w:val="single" w:sz="4" w:space="0" w:color="C9D6DA"/>
            </w:tcBorders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53922849" w14:textId="77777777" w:rsidR="0066160C" w:rsidRDefault="00000000">
            <w:pPr>
              <w:spacing w:after="40"/>
            </w:pPr>
            <w:r>
              <w:rPr>
                <w:sz w:val="19"/>
                <w:szCs w:val="19"/>
              </w:rPr>
              <w:t>desde el 23-11</w:t>
            </w:r>
          </w:p>
        </w:tc>
      </w:tr>
    </w:tbl>
    <w:p w14:paraId="57FBC57B" w14:textId="77777777" w:rsidR="0066160C" w:rsidRDefault="00000000">
      <w:pPr>
        <w:pStyle w:val="Ttulo2"/>
        <w:pBdr>
          <w:bottom w:val="single" w:sz="6" w:space="2" w:color="E8A33D"/>
        </w:pBdr>
      </w:pPr>
      <w:r>
        <w:t>7. Próximos pasos</w:t>
      </w:r>
    </w:p>
    <w:p w14:paraId="70D3E56F" w14:textId="77777777" w:rsidR="0066160C" w:rsidRDefault="00000000">
      <w:pPr>
        <w:pStyle w:val="Prrafodelista"/>
        <w:numPr>
          <w:ilvl w:val="0"/>
          <w:numId w:val="2"/>
        </w:numPr>
        <w:spacing w:after="40" w:line="260" w:lineRule="auto"/>
      </w:pPr>
      <w:r>
        <w:rPr>
          <w:b/>
          <w:bCs/>
        </w:rPr>
        <w:t>Semanas 1 a 4:</w:t>
      </w:r>
      <w:r>
        <w:t xml:space="preserve"> definir requisitos y alcance, diseñar la arquitectura y el modelo de datos, y elaborar el Informe de Fase 1.</w:t>
      </w:r>
    </w:p>
    <w:p w14:paraId="2A1BDB54" w14:textId="6682B247" w:rsidR="0066160C" w:rsidRDefault="00000000" w:rsidP="006377CD">
      <w:pPr>
        <w:pStyle w:val="Prrafodelista"/>
        <w:numPr>
          <w:ilvl w:val="0"/>
          <w:numId w:val="2"/>
        </w:numPr>
        <w:spacing w:after="40" w:line="260" w:lineRule="auto"/>
      </w:pPr>
      <w:r>
        <w:rPr>
          <w:b/>
          <w:bCs/>
        </w:rPr>
        <w:t>Semana 5:</w:t>
      </w:r>
      <w:r>
        <w:t xml:space="preserve"> iniciar el Sprint 1 con la infraestructura base, el registro y </w:t>
      </w:r>
      <w:proofErr w:type="spellStart"/>
      <w:r>
        <w:t>login</w:t>
      </w:r>
      <w:proofErr w:type="spellEnd"/>
      <w:r>
        <w:t xml:space="preserve"> de usuarios y el registro de mascotas.</w:t>
      </w:r>
    </w:p>
    <w:sectPr w:rsidR="0066160C">
      <w:footerReference w:type="default" r:id="rId7"/>
      <w:pgSz w:w="12240" w:h="15840"/>
      <w:pgMar w:top="1000" w:right="1440" w:bottom="9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78557" w14:textId="77777777" w:rsidR="00FE2637" w:rsidRDefault="00FE2637">
      <w:r>
        <w:separator/>
      </w:r>
    </w:p>
  </w:endnote>
  <w:endnote w:type="continuationSeparator" w:id="0">
    <w:p w14:paraId="484DA9CF" w14:textId="77777777" w:rsidR="00FE2637" w:rsidRDefault="00FE2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4B4E4" w14:textId="77777777" w:rsidR="0066160C" w:rsidRDefault="00000000">
    <w:pPr>
      <w:jc w:val="right"/>
    </w:pPr>
    <w:r>
      <w:rPr>
        <w:color w:val="6B7F86"/>
        <w:sz w:val="17"/>
        <w:szCs w:val="17"/>
      </w:rPr>
      <w:t xml:space="preserve">Acta de </w:t>
    </w:r>
    <w:proofErr w:type="spellStart"/>
    <w:r>
      <w:rPr>
        <w:color w:val="6B7F86"/>
        <w:sz w:val="17"/>
        <w:szCs w:val="17"/>
      </w:rPr>
      <w:t>kick</w:t>
    </w:r>
    <w:proofErr w:type="spellEnd"/>
    <w:r>
      <w:rPr>
        <w:color w:val="6B7F86"/>
        <w:sz w:val="17"/>
        <w:szCs w:val="17"/>
      </w:rPr>
      <w:t xml:space="preserve"> off — Pethub · Página </w:t>
    </w:r>
    <w:r>
      <w:rPr>
        <w:color w:val="6B7F86"/>
        <w:sz w:val="17"/>
        <w:szCs w:val="17"/>
      </w:rPr>
      <w:fldChar w:fldCharType="begin"/>
    </w:r>
    <w:r>
      <w:rPr>
        <w:color w:val="6B7F86"/>
        <w:sz w:val="17"/>
        <w:szCs w:val="17"/>
      </w:rPr>
      <w:instrText>PAGE</w:instrText>
    </w:r>
    <w:r>
      <w:rPr>
        <w:color w:val="6B7F86"/>
        <w:sz w:val="17"/>
        <w:szCs w:val="17"/>
      </w:rPr>
      <w:fldChar w:fldCharType="separate"/>
    </w:r>
    <w:r w:rsidR="006377CD">
      <w:rPr>
        <w:noProof/>
        <w:color w:val="6B7F86"/>
        <w:sz w:val="17"/>
        <w:szCs w:val="17"/>
      </w:rPr>
      <w:t>1</w:t>
    </w:r>
    <w:r>
      <w:rPr>
        <w:color w:val="6B7F8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B67D1" w14:textId="77777777" w:rsidR="00FE2637" w:rsidRDefault="00FE2637">
      <w:r>
        <w:separator/>
      </w:r>
    </w:p>
  </w:footnote>
  <w:footnote w:type="continuationSeparator" w:id="0">
    <w:p w14:paraId="3556C9D5" w14:textId="77777777" w:rsidR="00FE2637" w:rsidRDefault="00FE26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D1280"/>
    <w:multiLevelType w:val="hybridMultilevel"/>
    <w:tmpl w:val="D5B2854A"/>
    <w:lvl w:ilvl="0" w:tplc="01EE42BC">
      <w:start w:val="1"/>
      <w:numFmt w:val="bullet"/>
      <w:lvlText w:val="•"/>
      <w:lvlJc w:val="left"/>
      <w:pPr>
        <w:ind w:left="540" w:hanging="270"/>
      </w:pPr>
    </w:lvl>
    <w:lvl w:ilvl="1" w:tplc="765C0754">
      <w:numFmt w:val="decimal"/>
      <w:lvlText w:val=""/>
      <w:lvlJc w:val="left"/>
    </w:lvl>
    <w:lvl w:ilvl="2" w:tplc="7CD0C6D6">
      <w:numFmt w:val="decimal"/>
      <w:lvlText w:val=""/>
      <w:lvlJc w:val="left"/>
    </w:lvl>
    <w:lvl w:ilvl="3" w:tplc="BD7CB198">
      <w:numFmt w:val="decimal"/>
      <w:lvlText w:val=""/>
      <w:lvlJc w:val="left"/>
    </w:lvl>
    <w:lvl w:ilvl="4" w:tplc="8D7069A4">
      <w:numFmt w:val="decimal"/>
      <w:lvlText w:val=""/>
      <w:lvlJc w:val="left"/>
    </w:lvl>
    <w:lvl w:ilvl="5" w:tplc="1BFE29E4">
      <w:numFmt w:val="decimal"/>
      <w:lvlText w:val=""/>
      <w:lvlJc w:val="left"/>
    </w:lvl>
    <w:lvl w:ilvl="6" w:tplc="59602492">
      <w:numFmt w:val="decimal"/>
      <w:lvlText w:val=""/>
      <w:lvlJc w:val="left"/>
    </w:lvl>
    <w:lvl w:ilvl="7" w:tplc="786A19A6">
      <w:numFmt w:val="decimal"/>
      <w:lvlText w:val=""/>
      <w:lvlJc w:val="left"/>
    </w:lvl>
    <w:lvl w:ilvl="8" w:tplc="692E76C0">
      <w:numFmt w:val="decimal"/>
      <w:lvlText w:val=""/>
      <w:lvlJc w:val="left"/>
    </w:lvl>
  </w:abstractNum>
  <w:abstractNum w:abstractNumId="1" w15:restartNumberingAfterBreak="0">
    <w:nsid w:val="49A636B0"/>
    <w:multiLevelType w:val="hybridMultilevel"/>
    <w:tmpl w:val="34EA64DC"/>
    <w:lvl w:ilvl="0" w:tplc="A094C676">
      <w:start w:val="1"/>
      <w:numFmt w:val="bullet"/>
      <w:lvlText w:val="●"/>
      <w:lvlJc w:val="left"/>
      <w:pPr>
        <w:ind w:left="720" w:hanging="360"/>
      </w:pPr>
    </w:lvl>
    <w:lvl w:ilvl="1" w:tplc="15DE6674">
      <w:start w:val="1"/>
      <w:numFmt w:val="bullet"/>
      <w:lvlText w:val="○"/>
      <w:lvlJc w:val="left"/>
      <w:pPr>
        <w:ind w:left="1440" w:hanging="360"/>
      </w:pPr>
    </w:lvl>
    <w:lvl w:ilvl="2" w:tplc="FB5819E0">
      <w:start w:val="1"/>
      <w:numFmt w:val="bullet"/>
      <w:lvlText w:val="■"/>
      <w:lvlJc w:val="left"/>
      <w:pPr>
        <w:ind w:left="2160" w:hanging="360"/>
      </w:pPr>
    </w:lvl>
    <w:lvl w:ilvl="3" w:tplc="27EA964C">
      <w:start w:val="1"/>
      <w:numFmt w:val="bullet"/>
      <w:lvlText w:val="●"/>
      <w:lvlJc w:val="left"/>
      <w:pPr>
        <w:ind w:left="2880" w:hanging="360"/>
      </w:pPr>
    </w:lvl>
    <w:lvl w:ilvl="4" w:tplc="57FE3FD8">
      <w:start w:val="1"/>
      <w:numFmt w:val="bullet"/>
      <w:lvlText w:val="○"/>
      <w:lvlJc w:val="left"/>
      <w:pPr>
        <w:ind w:left="3600" w:hanging="360"/>
      </w:pPr>
    </w:lvl>
    <w:lvl w:ilvl="5" w:tplc="C42657BA">
      <w:start w:val="1"/>
      <w:numFmt w:val="bullet"/>
      <w:lvlText w:val="■"/>
      <w:lvlJc w:val="left"/>
      <w:pPr>
        <w:ind w:left="4320" w:hanging="360"/>
      </w:pPr>
    </w:lvl>
    <w:lvl w:ilvl="6" w:tplc="EEE20830">
      <w:start w:val="1"/>
      <w:numFmt w:val="bullet"/>
      <w:lvlText w:val="●"/>
      <w:lvlJc w:val="left"/>
      <w:pPr>
        <w:ind w:left="5040" w:hanging="360"/>
      </w:pPr>
    </w:lvl>
    <w:lvl w:ilvl="7" w:tplc="5D32CC54">
      <w:start w:val="1"/>
      <w:numFmt w:val="bullet"/>
      <w:lvlText w:val="●"/>
      <w:lvlJc w:val="left"/>
      <w:pPr>
        <w:ind w:left="5760" w:hanging="360"/>
      </w:pPr>
    </w:lvl>
    <w:lvl w:ilvl="8" w:tplc="72466F82">
      <w:start w:val="1"/>
      <w:numFmt w:val="bullet"/>
      <w:lvlText w:val="●"/>
      <w:lvlJc w:val="left"/>
      <w:pPr>
        <w:ind w:left="6480" w:hanging="360"/>
      </w:pPr>
    </w:lvl>
  </w:abstractNum>
  <w:num w:numId="1" w16cid:durableId="84763984">
    <w:abstractNumId w:val="1"/>
    <w:lvlOverride w:ilvl="0">
      <w:startOverride w:val="1"/>
    </w:lvlOverride>
  </w:num>
  <w:num w:numId="2" w16cid:durableId="8186180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60C"/>
    <w:rsid w:val="00372E5F"/>
    <w:rsid w:val="006377CD"/>
    <w:rsid w:val="0066160C"/>
    <w:rsid w:val="00FE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37CEA"/>
  <w15:docId w15:val="{747A252D-58C4-4EDF-8D0D-16E764DA1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190" w:after="90"/>
      <w:outlineLvl w:val="1"/>
    </w:pPr>
    <w:rPr>
      <w:b/>
      <w:bCs/>
      <w:color w:val="12313F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kick off — Proyecto Pethub</dc:title>
  <dc:creator>Equipo Pethub</dc:creator>
  <cp:lastModifiedBy>Fabián</cp:lastModifiedBy>
  <cp:revision>3</cp:revision>
  <dcterms:created xsi:type="dcterms:W3CDTF">2026-10-06T21:01:00Z</dcterms:created>
  <dcterms:modified xsi:type="dcterms:W3CDTF">2026-10-06T21:04:00Z</dcterms:modified>
</cp:coreProperties>
</file>