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0081538" w:rsidRDefault="00A461FC" w14:paraId="4A9A91F0" wp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yperlink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0B7008A" w:rsidRDefault="00D2312D" w14:paraId="0FB7827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Heading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2F8CD452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0031230D" w:rsidRDefault="00914DD2" w14:paraId="089C4A12" wp14:textId="6878777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</w:p>
        </w:tc>
      </w:tr>
      <w:tr xmlns:wp14="http://schemas.microsoft.com/office/word/2010/wordml" w:rsidRPr="008C2396" w:rsidR="00DB73D5" w:rsidTr="2F8CD452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0031230D" w:rsidRDefault="006E33C2" w14:paraId="3B6D4A2B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Pr="008C2396" w:rsidR="00F43E47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xmlns:wp14="http://schemas.microsoft.com/office/word/2010/wordml" w:rsidRPr="008C2396" w:rsidR="006E33C2" w:rsidTr="2F8CD452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94E985E" wp14:textId="71D7A6B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04/03/2022</w:t>
            </w:r>
          </w:p>
        </w:tc>
      </w:tr>
      <w:tr xmlns:wp14="http://schemas.microsoft.com/office/word/2010/wordml" w:rsidRPr="008C2396" w:rsidR="00DB73D5" w:rsidTr="2F8CD452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2F8CD452" w:rsidRDefault="006E33C2" w14:paraId="3E8B1E45" wp14:textId="4CB87A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Tadeo Alan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Gutiérrez</w:t>
            </w:r>
          </w:p>
        </w:tc>
      </w:tr>
      <w:tr xmlns:wp14="http://schemas.microsoft.com/office/word/2010/wordml" w:rsidRPr="008C2396" w:rsidR="00DB73D5" w:rsidTr="2F8CD452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2F8CD452" w:rsidRDefault="006E33C2" w14:paraId="31A4561E" wp14:textId="32D904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Despacho 123</w:t>
            </w:r>
          </w:p>
        </w:tc>
      </w:tr>
      <w:tr xmlns:wp14="http://schemas.microsoft.com/office/word/2010/wordml" w:rsidRPr="008C2396" w:rsidR="006E33C2" w:rsidTr="2F8CD452" w14:paraId="319C830F" wp14:textId="77777777">
        <w:trPr>
          <w:trHeight w:val="8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2F8CD452" w:rsidRDefault="006E33C2" w14:paraId="1841D064" wp14:textId="1207CE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Paulina Valenzuela</w:t>
            </w:r>
          </w:p>
        </w:tc>
      </w:tr>
    </w:tbl>
    <w:p xmlns:wp14="http://schemas.microsoft.com/office/word/2010/wordml" w:rsidRPr="008C2396" w:rsidR="00CD780B" w:rsidP="00CD780B" w:rsidRDefault="00CD780B" w14:paraId="0562CB0E" wp14:textId="77777777">
      <w:pPr>
        <w:rPr>
          <w:rFonts w:ascii="Arial" w:hAnsi="Arial" w:cs="Arial"/>
          <w:lang w:val="es-ES_tradnl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2F8CD452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2F8CD452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7AD8A23C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xmlns:wp14="http://schemas.microsoft.com/office/word/2010/wordml" w:rsidRPr="008C2396" w:rsidR="00554294" w:rsidTr="2F8CD452" w14:paraId="124046FD" wp14:textId="77777777">
        <w:trPr>
          <w:trHeight w:val="933"/>
        </w:trPr>
        <w:tc>
          <w:tcPr>
            <w:tcW w:w="10348" w:type="dxa"/>
            <w:shd w:val="clear" w:color="auto" w:fill="auto"/>
            <w:tcMar/>
          </w:tcPr>
          <w:p w:rsidRPr="008C2396" w:rsidR="000D458D" w:rsidP="2F8CD452" w:rsidRDefault="00554294" w14:paraId="22C9D486" wp14:textId="2C10DE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Automatizar las demandas de los clientes de un despacho de abogados, a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través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de una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página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web.</w:t>
            </w:r>
          </w:p>
          <w:p w:rsidRPr="008C2396" w:rsidR="000D458D" w:rsidP="2F8CD452" w:rsidRDefault="00554294" w14:paraId="4681C4C0" wp14:textId="5A00D3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 xml:space="preserve">Se recogerán los datos principales de los clientes con un formulario. En la misma página se realizará el pago del trámite para comenzar el proceso de demanda. A través de la página web se realizarán actualizaciones del proceso de la demanda para que el cliente este al tanto de cada parte del caso. Se tendrá acceso a la página web a través de computadora o móvil. La preferencia de colores del cliente es azul marino y blanco. La página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>también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 xml:space="preserve"> contara con un apartado que indique la cantidad de demandas en el despacho.</w:t>
            </w:r>
          </w:p>
        </w:tc>
      </w:tr>
      <w:tr xmlns:wp14="http://schemas.microsoft.com/office/word/2010/wordml" w:rsidRPr="008C2396" w:rsidR="00554294" w:rsidTr="2F8CD452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5E2D33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xmlns:wp14="http://schemas.microsoft.com/office/word/2010/wordml" w:rsidRPr="008C2396" w:rsidR="00554294" w:rsidTr="2F8CD452" w14:paraId="14767AD4" wp14:textId="77777777">
        <w:trPr>
          <w:trHeight w:val="1189"/>
        </w:trPr>
        <w:tc>
          <w:tcPr>
            <w:tcW w:w="10348" w:type="dxa"/>
            <w:shd w:val="clear" w:color="auto" w:fill="auto"/>
            <w:tcMar/>
          </w:tcPr>
          <w:p w:rsidRPr="008C2396" w:rsidR="00554294" w:rsidP="00554294" w:rsidRDefault="00554294" w14:paraId="55852C84" wp14:textId="086A852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Se realizará una automatización del proceso de demandas por medio de una página web. El cliente demandante deberá rellenar un formulario con los datos claves de su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petición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,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así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como realizar el pago correspondiente para agendar su demanda. </w:t>
            </w:r>
          </w:p>
        </w:tc>
      </w:tr>
    </w:tbl>
    <w:p xmlns:wp14="http://schemas.microsoft.com/office/word/2010/wordml" w:rsidRPr="008C2396" w:rsidR="00A461FC" w:rsidP="00A461FC" w:rsidRDefault="00A461FC" w14:paraId="62EBF3C5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C2396" w:rsidP="007650F9" w:rsidRDefault="008C2396" w14:paraId="6D98A12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650F9" w:rsidP="007650F9" w:rsidRDefault="007650F9" w14:paraId="5B150928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Pr="008C2396" w:rsidR="00EC5492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xmlns:wp14="http://schemas.microsoft.com/office/word/2010/wordml" w:rsidRPr="008C2396" w:rsidR="007650F9" w:rsidP="007650F9" w:rsidRDefault="007650F9" w14:paraId="2946DB82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5997CC1D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42138E8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ab/>
      </w:r>
      <w:r w:rsidRPr="008C2396" w:rsidR="00E45C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__</w:t>
      </w:r>
    </w:p>
    <w:p xmlns:wp14="http://schemas.microsoft.com/office/word/2010/wordml" w:rsidRPr="008C2396" w:rsidR="007650F9" w:rsidP="007650F9" w:rsidRDefault="00E45C7F" w14:paraId="5EA99E0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 w:rsidR="007650F9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Líder OTI</w:t>
      </w:r>
    </w:p>
    <w:p xmlns:wp14="http://schemas.microsoft.com/office/word/2010/wordml" w:rsidRPr="008C2396" w:rsidR="00CF1DBE" w:rsidP="002C1CC6" w:rsidRDefault="00115130" w14:paraId="3F53119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 w:rsidR="00C1658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Heading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xmlns:wp14="http://schemas.microsoft.com/office/word/2010/wordml" w:rsidRPr="008C2396" w:rsidR="00752596" w:rsidTr="2F8CD452" w14:paraId="3FB17D18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  <w:tcMar/>
          </w:tcPr>
          <w:p w:rsidRPr="008C2396" w:rsidR="00752596" w:rsidP="2F8CD452" w:rsidRDefault="00752596" w14:paraId="4B4D2DB2" wp14:textId="0AA9FC82">
            <w:pPr>
              <w:jc w:val="center"/>
              <w:rPr>
                <w:rFonts w:ascii="Arial" w:hAnsi="Arial" w:cs="Arial"/>
                <w:b w:val="1"/>
                <w:bCs w:val="1"/>
                <w:color w:val="D9D9D9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b w:val="1"/>
                <w:bCs w:val="1"/>
                <w:color w:val="D9D9D9" w:themeColor="background1" w:themeTint="FF" w:themeShade="D9"/>
                <w:sz w:val="22"/>
                <w:szCs w:val="22"/>
              </w:rPr>
              <w:t>04/03/2022</w:t>
            </w:r>
          </w:p>
        </w:tc>
        <w:tc>
          <w:tcPr>
            <w:tcW w:w="1662" w:type="dxa"/>
            <w:shd w:val="clear" w:color="auto" w:fill="A50021"/>
            <w:tcMar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  <w:tcMar/>
          </w:tcPr>
          <w:p w:rsidRPr="008C2396" w:rsidR="00752596" w:rsidP="2F8CD452" w:rsidRDefault="00752596" w14:paraId="2084F0DA" wp14:textId="4D25D09D">
            <w:pPr>
              <w:jc w:val="center"/>
              <w:rPr>
                <w:rFonts w:ascii="Arial" w:hAnsi="Arial" w:cs="Arial"/>
                <w:b w:val="1"/>
                <w:bCs w:val="1"/>
                <w:color w:val="D9D9D9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b w:val="1"/>
                <w:bCs w:val="1"/>
                <w:color w:val="D9D9D9" w:themeColor="background1" w:themeTint="FF" w:themeShade="D9"/>
                <w:sz w:val="22"/>
                <w:szCs w:val="22"/>
              </w:rPr>
              <w:t>04/03/2022</w:t>
            </w:r>
          </w:p>
        </w:tc>
      </w:tr>
      <w:tr xmlns:wp14="http://schemas.microsoft.com/office/word/2010/wordml" w:rsidRPr="008C2396" w:rsidR="00C5127D" w:rsidTr="2F8CD452" w14:paraId="29A328EE" wp14:textId="77777777">
        <w:trPr>
          <w:trHeight w:val="230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7A554AB5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xmlns:wp14="http://schemas.microsoft.com/office/word/2010/wordml" w:rsidRPr="008C2396" w:rsidR="00C5127D" w:rsidTr="2F8CD452" w14:paraId="08C54BF2" wp14:textId="77777777">
        <w:trPr>
          <w:trHeight w:val="1578"/>
        </w:trPr>
        <w:tc>
          <w:tcPr>
            <w:tcW w:w="10519" w:type="dxa"/>
            <w:gridSpan w:val="6"/>
            <w:shd w:val="clear" w:color="auto" w:fill="FFFFFF" w:themeFill="background1"/>
            <w:tcMar/>
            <w:vAlign w:val="center"/>
          </w:tcPr>
          <w:p w:rsidRPr="008C2396" w:rsidR="00C5127D" w:rsidP="0031230D" w:rsidRDefault="00C5127D" w14:paraId="3AA707F8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Pr="008C2396" w:rsidR="00C5127D" w:rsidP="0031230D" w:rsidRDefault="00C5127D" w14:paraId="289A8DE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Se sugiere para esta tarea utilice diagramas BPM, diagramas de actividades, o diagramas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d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hoc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(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boceto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)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.</w:t>
            </w:r>
          </w:p>
          <w:p w:rsidRPr="008C2396" w:rsidR="00E442EC" w:rsidP="2F8CD452" w:rsidRDefault="00E442EC" w14:paraId="3FE9F23F" wp14:textId="3568F908">
            <w:pPr>
              <w:pStyle w:val="Normal"/>
              <w:rPr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0C0AC20A" wp14:anchorId="63D68F05">
                  <wp:extent cx="4572000" cy="2076450"/>
                  <wp:effectExtent l="0" t="0" r="0" b="0"/>
                  <wp:docPr id="8569068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775f54fd8744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C2396" w:rsidR="00E442EC" w:rsidP="00235D56" w:rsidRDefault="008F55E6" w14:paraId="1F72F646" w14:noSpellErr="1" wp14:textId="492C2A95">
            <w:pPr>
              <w:jc w:val="center"/>
            </w:pPr>
          </w:p>
        </w:tc>
      </w:tr>
      <w:tr xmlns:wp14="http://schemas.microsoft.com/office/word/2010/wordml" w:rsidRPr="008C2396" w:rsidR="00C5127D" w:rsidTr="2F8CD452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2F8CD452" w14:paraId="308F22B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B36D46" w:rsidP="00B36D46" w:rsidRDefault="00B36D46" w14:paraId="63C8A92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Describa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de forma detallada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y clara lo 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que,</w:t>
            </w: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Pr="008C2396" w:rsidR="008355CE" w:rsidP="2F8CD452" w:rsidRDefault="008355CE" w14:paraId="7978F530" wp14:textId="036EBF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4"/>
                <w:szCs w:val="24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- Página web que automatice el proceso de demanda.</w:t>
            </w:r>
          </w:p>
          <w:p w:rsidRPr="008C2396" w:rsidR="008355CE" w:rsidP="2F8CD452" w:rsidRDefault="008355CE" w14:paraId="6B5BF2BA" wp14:textId="2CE10551">
            <w:pPr>
              <w:pStyle w:val="Normal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4"/>
                <w:szCs w:val="24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 - Diseño de 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página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 web.</w:t>
            </w:r>
          </w:p>
          <w:p w:rsidRPr="008C2396" w:rsidR="008355CE" w:rsidP="2F8CD452" w:rsidRDefault="008355CE" w14:paraId="0C76218F" wp14:textId="54576DDF">
            <w:pPr>
              <w:pStyle w:val="Normal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4"/>
                <w:szCs w:val="24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 - Un sistema de pago con el que el cliente podrá pagar desde la aplicación web o aplicación 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móvil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. </w:t>
            </w:r>
          </w:p>
          <w:p w:rsidRPr="008C2396" w:rsidR="008355CE" w:rsidP="2F8CD452" w:rsidRDefault="008355CE" w14:paraId="137E124C" wp14:textId="149FF90C">
            <w:pPr>
              <w:pStyle w:val="Normal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- Hosting y dominio de la página 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web.</w:t>
            </w:r>
          </w:p>
          <w:p w:rsidRPr="008C2396" w:rsidR="008355CE" w:rsidP="2F8CD452" w:rsidRDefault="008355CE" w14:paraId="62844E93" wp14:textId="12E740BD">
            <w:pPr>
              <w:pStyle w:val="Normal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 xml:space="preserve">- Mantenimiento y </w:t>
            </w: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actualización.</w:t>
            </w:r>
          </w:p>
          <w:p w:rsidRPr="008C2396" w:rsidR="008355CE" w:rsidP="2F8CD452" w:rsidRDefault="008355CE" w14:paraId="08CE6F91" wp14:textId="7C826407">
            <w:pPr>
              <w:pStyle w:val="Normal"/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4"/>
                <w:szCs w:val="24"/>
                <w:lang w:val="es-ES"/>
              </w:rPr>
            </w:pPr>
            <w:r w:rsidRPr="2F8CD452" w:rsidR="2F8CD452">
              <w:rPr>
                <w:rFonts w:ascii="Arial" w:hAnsi="Arial" w:eastAsia="Arial" w:cs="Arial"/>
                <w:noProof w:val="0"/>
                <w:color w:val="A6A6A6" w:themeColor="background1" w:themeTint="FF" w:themeShade="A6"/>
                <w:sz w:val="22"/>
                <w:szCs w:val="22"/>
                <w:lang w:val="es-ES"/>
              </w:rPr>
              <w:t>- Pago de licencias de software comerciales o servicios adicionales.</w:t>
            </w:r>
          </w:p>
        </w:tc>
      </w:tr>
      <w:tr xmlns:wp14="http://schemas.microsoft.com/office/word/2010/wordml" w:rsidRPr="008C2396" w:rsidR="006962B9" w:rsidTr="2F8CD452" w14:paraId="46277BDA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2F8CD452" w:rsidRDefault="00C33F61" w14:paraId="5614A30E" wp14:textId="46523CFA">
            <w:pPr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Procesar todos los datos y concluir el proceso de demanda en el menor tiempo posible.</w:t>
            </w:r>
          </w:p>
          <w:p w:rsidRPr="008C2396" w:rsidR="006962B9" w:rsidP="2F8CD452" w:rsidRDefault="00C33F61" w14:paraId="5377A64B" wp14:textId="59B35F22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Evitar burocracia excesiva.</w:t>
            </w:r>
          </w:p>
          <w:p w:rsidRPr="008C2396" w:rsidR="006962B9" w:rsidP="2F8CD452" w:rsidRDefault="00C33F61" w14:paraId="15AE9EAA" wp14:textId="036F70EE">
            <w:pPr>
              <w:pStyle w:val="Normal"/>
              <w:rPr>
                <w:rFonts w:ascii="Arial" w:hAnsi="Arial" w:cs="Arial"/>
                <w:color w:val="A6A6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Mantener sana distancia en los tramites.</w:t>
            </w:r>
          </w:p>
        </w:tc>
      </w:tr>
      <w:tr xmlns:wp14="http://schemas.microsoft.com/office/word/2010/wordml" w:rsidRPr="008C2396" w:rsidR="00D51922" w:rsidTr="2F8CD452" w14:paraId="7148573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D51922" w:rsidP="0031230D" w:rsidRDefault="00E226C6" w14:paraId="428A451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Pr="008C2396" w:rsidR="0036354D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Pr="008C2396" w:rsidR="00ED5FA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Pr="008C2396" w:rsidR="000B196E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D51922" w:rsidP="00376C87" w:rsidRDefault="006217E8" w14:paraId="58774310" wp14:textId="5FE1A8E1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>Paleta de colores azul marino.</w:t>
            </w:r>
          </w:p>
        </w:tc>
      </w:tr>
      <w:tr xmlns:wp14="http://schemas.microsoft.com/office/word/2010/wordml" w:rsidRPr="008C2396" w:rsidR="006962B9" w:rsidTr="2F8CD452" w14:paraId="6678A368" wp14:textId="77777777">
        <w:trPr>
          <w:trHeight w:val="1996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BA36DD" w:rsidRDefault="006962B9" w14:paraId="3EABC9AB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tcMar/>
            <w:vAlign w:val="center"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Pr="008C2396" w:rsidR="00F0451E" w:rsidTr="00287554" w14:paraId="75907AC8" wp14:textId="77777777"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59963C4D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7CF7CAE3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Pr="008C2396" w:rsidR="00F0451E" w:rsidTr="00287554" w14:paraId="70B9F4C2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DB2673" w14:paraId="36DA54F9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Pr="008C2396" w:rsidR="00311F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311F0C" w:rsidP="0031230D" w:rsidRDefault="00CC4F45" w14:paraId="0EE3E398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Pr="008C2396" w:rsidR="00F0451E" w:rsidTr="00287554" w14:paraId="61CDCEAD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6BB9E253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23DE523C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8C2396" w:rsidR="00F0451E" w:rsidTr="00287554" w14:paraId="52E56223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07547A01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5043CB0F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Pr="008C2396" w:rsidR="006962B9" w:rsidP="00F0451E" w:rsidRDefault="006962B9" w14:paraId="0745931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8C2396" w:rsidR="00CF1831" w:rsidTr="2F8CD452" w14:paraId="18FF6468" wp14:textId="77777777">
        <w:trPr>
          <w:trHeight w:val="843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2F8CD452" w:rsidRDefault="000471E8" w14:paraId="556879C3" wp14:textId="1E56F8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8CD452" w:rsidR="2F8CD4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Pagos de productos y servicios.</w:t>
            </w:r>
          </w:p>
        </w:tc>
      </w:tr>
      <w:tr xmlns:wp14="http://schemas.microsoft.com/office/word/2010/wordml" w:rsidRPr="008C2396" w:rsidR="00406976" w:rsidTr="2F8CD452" w14:paraId="499918BA" wp14:textId="77777777">
        <w:trPr>
          <w:trHeight w:val="1106"/>
        </w:trPr>
        <w:tc>
          <w:tcPr>
            <w:tcW w:w="2836" w:type="dxa"/>
            <w:vMerge w:val="restart"/>
            <w:shd w:val="clear" w:color="auto" w:fill="A50021"/>
            <w:tcMar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  <w:tcMar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0F1592D" w:rsidRDefault="00406976" w14:paraId="1B544FC8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00271B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2F8CD452" w14:paraId="0687C215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 x</w:t>
            </w:r>
          </w:p>
          <w:p w:rsidRPr="00D1764B" w:rsidR="00406976" w:rsidP="00DD4EC2" w:rsidRDefault="00406976" w14:paraId="0E00E00F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Pr="00D1764B" w:rsidR="00406976" w:rsidP="00DD4EC2" w:rsidRDefault="00406976" w14:paraId="434F9818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 w:rsidR="00252489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Pr="00D1764B" w:rsidR="00406976" w:rsidP="00DD4EC2" w:rsidRDefault="00406976" w14:paraId="16D3C8F6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 x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DD4EC2" w:rsidRDefault="00190F2A" w14:paraId="30BDDDD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2F8CD452" w14:paraId="39636EA4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05B1D0C" w:rsidRDefault="00406976" w14:paraId="563CB11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 x</w:t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Pr="00D1764B" w:rsidR="00406976" w:rsidP="005B1D0C" w:rsidRDefault="00406976" w14:paraId="496BFDF0" wp14:textId="7777777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 x</w:t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2F8CD452" w14:paraId="273F5F2A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0C0F24" w:rsidP="00DD4EC2" w:rsidRDefault="006650FC" w14:paraId="66F9AA7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Pr="008C2396" w:rsidR="005E40B5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87786E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Pr="008C2396" w:rsidR="00C63992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xmlns:wp14="http://schemas.microsoft.com/office/word/2010/wordml" w:rsidRPr="008C2396" w:rsidR="000A71D8" w:rsidP="003D4A48" w:rsidRDefault="000A71D8" w14:paraId="5630AD66" wp14:textId="77777777">
      <w:pPr>
        <w:rPr>
          <w:rFonts w:ascii="Arial" w:hAnsi="Arial" w:cs="Arial"/>
          <w:b/>
          <w:sz w:val="28"/>
          <w:szCs w:val="28"/>
          <w:lang w:val="es-CO"/>
        </w:rPr>
      </w:pPr>
    </w:p>
    <w:p xmlns:wp14="http://schemas.microsoft.com/office/word/2010/wordml" w:rsidRPr="008C2396" w:rsidR="00E45C7F" w:rsidP="00E45C7F" w:rsidRDefault="00E45C7F" w14:paraId="38BB5D3A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8B73D8" w:rsidTr="0031230D" w14:paraId="5C129997" wp14:textId="77777777">
        <w:tc>
          <w:tcPr>
            <w:tcW w:w="4112" w:type="dxa"/>
            <w:shd w:val="clear" w:color="auto" w:fill="A6A6A6"/>
          </w:tcPr>
          <w:p w:rsidRPr="008C2396" w:rsidR="008B73D8" w:rsidP="00517D47" w:rsidRDefault="008B73D8" w14:paraId="67D95E8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8B73D8" w:rsidP="00517D47" w:rsidRDefault="008B73D8" w14:paraId="4F6FD7A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8B73D8" w:rsidP="00517D47" w:rsidRDefault="008B73D8" w14:paraId="55DF525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8B73D8" w:rsidP="00517D47" w:rsidRDefault="008B73D8" w14:paraId="7C15739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B73D8" w:rsidTr="0031230D" w14:paraId="61829076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2BA226A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17AD93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DE4B5B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6204FF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DBF0D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62F1B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02F2C34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80A4E5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921983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96FEF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7194D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69D0D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54CD245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231BE6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36FEB5B0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30D7AA6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196D0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34FF1C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D072C0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48A21919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D18F9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238601F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F3CAB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B08B5D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16DEB4AB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0AD9C6F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4B1F511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5F9C3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023141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6844B1" w:rsidP="0050044E" w:rsidRDefault="00C454AB" w14:paraId="66EEEB9C" wp14:textId="77777777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Pr="008C2396" w:rsidR="006007F2">
        <w:rPr>
          <w:rFonts w:ascii="Arial" w:hAnsi="Arial" w:cs="Arial"/>
          <w:b/>
          <w:sz w:val="28"/>
          <w:szCs w:val="28"/>
        </w:rPr>
        <w:t xml:space="preserve"> Y GERENCIA DEL PROYECTO</w:t>
      </w:r>
    </w:p>
    <w:p xmlns:wp14="http://schemas.microsoft.com/office/word/2010/wordml" w:rsidRPr="008C2396" w:rsidR="006844B1" w:rsidP="00E15918" w:rsidRDefault="006844B1" w14:paraId="1F3B14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xmlns:wp14="http://schemas.microsoft.com/office/word/2010/wordml" w:rsidRPr="008C2396" w:rsidR="000E42E9" w:rsidTr="004627A3" w14:paraId="25C7D50E" wp14:textId="77777777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Pr="008C2396" w:rsidR="000E42E9" w:rsidP="004627A3" w:rsidRDefault="00EE57A9" w14:paraId="225F805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Pr="008C2396" w:rsidR="000E42E9" w:rsidP="004627A3" w:rsidRDefault="000E42E9" w14:paraId="562C75D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Pr="008C2396" w:rsidR="000E42E9" w:rsidP="004627A3" w:rsidRDefault="00EE57A9" w14:paraId="48FF8E3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Pr="008C2396" w:rsidR="000E42E9" w:rsidP="004627A3" w:rsidRDefault="000E42E9" w14:paraId="664355A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BB0598" w:rsidTr="0031230D" w14:paraId="7FC6A030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BB0598" w:rsidP="000C0F24" w:rsidRDefault="00E75F93" w14:paraId="2F8EA60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xmlns:wp14="http://schemas.microsoft.com/office/word/2010/wordml" w:rsidRPr="008C2396" w:rsidR="003C628D" w:rsidTr="004627A3" w14:paraId="22DCFA1A" wp14:textId="77777777">
        <w:trPr>
          <w:trHeight w:val="226"/>
        </w:trPr>
        <w:tc>
          <w:tcPr>
            <w:tcW w:w="463" w:type="dxa"/>
            <w:shd w:val="clear" w:color="auto" w:fill="A6A6A6"/>
          </w:tcPr>
          <w:p w:rsidRPr="008C2396" w:rsidR="001E1737" w:rsidP="001E1737" w:rsidRDefault="001E1737" w14:paraId="577B9AAD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Pr="008C2396" w:rsidR="001E1737" w:rsidP="001E1737" w:rsidRDefault="001E1737" w14:paraId="2FEFB394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Pr="008C2396" w:rsidR="001E1737" w:rsidP="001E1737" w:rsidRDefault="001E1737" w14:paraId="3EA412E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Pr="008C2396" w:rsidR="001E1737" w:rsidP="001E1737" w:rsidRDefault="00BC1DA8" w14:paraId="46EF2B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Pr="008C2396" w:rsidR="001E173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Pr="008C2396" w:rsidR="001E1737" w:rsidP="001E1737" w:rsidRDefault="001E1737" w14:paraId="53989D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Pr="008C2396" w:rsidR="001E1737" w:rsidP="001E1737" w:rsidRDefault="001E1737" w14:paraId="4E6E46B2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Pr="008C2396" w:rsidR="001E1737" w:rsidP="001E1737" w:rsidRDefault="001E1737" w14:paraId="18963129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xmlns:wp14="http://schemas.microsoft.com/office/word/2010/wordml" w:rsidRPr="008C2396" w:rsidR="001E1737" w:rsidTr="008831B7" w14:paraId="1A965116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F4E37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44FB30F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A6542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041E3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722B00A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2C6D7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E1831B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4E11D2A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31126E5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2DE403A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2431CD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9E398E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16287F2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BE93A6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84BA7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34B3F2EB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34F5C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0B4020A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7B270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F904CB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6971CD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A1F701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3EFCA4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F96A722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B95CD1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220BBB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3CB595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D9C8D3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675E05E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FC17F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A4F722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AE48A43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0F40DE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77A522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07DCDA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50EA2D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3DD355C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1A81F0B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717AAFB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6EE48EE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2908EB2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121FD3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FE2DD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735753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7F023C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BDB549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916C19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74869460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187F57B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4738AF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6ABBD8F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6BBA3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464FCBC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C8C6B0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382A36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000745" w:rsidTr="0031230D" w14:paraId="30C2D283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000745" w:rsidP="00B66554" w:rsidRDefault="00000745" w14:paraId="7ED5EE4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Pr="008C2396" w:rsidR="0081155D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xmlns:wp14="http://schemas.microsoft.com/office/word/2010/wordml" w:rsidRPr="008C2396" w:rsidR="00B66554" w:rsidTr="0031230D" w14:paraId="5C71F136" wp14:textId="77777777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Pr="008C2396" w:rsidR="00B66554" w:rsidP="00D76FAB" w:rsidRDefault="008F55E6" w14:paraId="62199465" wp14:textId="77777777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xmlns:wp14="http://schemas.microsoft.com/office/word/2010/wordprocessingDrawing" distT="0" distB="0" distL="0" distR="0" wp14:anchorId="70B602D6" wp14:editId="7777777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C2396" w:rsidR="00C82ABF" w:rsidP="00D76FAB" w:rsidRDefault="00C82ABF" w14:paraId="0DA123B1" wp14:textId="77777777">
            <w:pPr>
              <w:rPr>
                <w:rFonts w:ascii="Arial" w:hAnsi="Arial" w:cs="Arial"/>
                <w:noProof/>
              </w:rPr>
            </w:pPr>
          </w:p>
          <w:p w:rsidRPr="008C2396" w:rsidR="00C82ABF" w:rsidP="00D76FAB" w:rsidRDefault="00C82ABF" w14:paraId="4C4CEA3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EE35D9" w:rsidP="00CF1DBE" w:rsidRDefault="00EE35D9" w14:paraId="50895670" wp14:textId="77777777">
      <w:pPr>
        <w:jc w:val="both"/>
        <w:rPr>
          <w:rFonts w:ascii="Arial" w:hAnsi="Arial" w:cs="Arial"/>
          <w:b/>
          <w:sz w:val="22"/>
        </w:rPr>
      </w:pPr>
    </w:p>
    <w:p xmlns:wp14="http://schemas.microsoft.com/office/word/2010/wordml" w:rsidRPr="008C2396" w:rsidR="00D234A2" w:rsidP="00CF1DBE" w:rsidRDefault="00D234A2" w14:paraId="58596259" wp14:textId="77777777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Pr="008C2396" w:rsidR="00DE399B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xmlns:wp14="http://schemas.microsoft.com/office/word/2010/wordml" w:rsidRPr="008C2396" w:rsidR="000C0F24" w:rsidP="00CF1DBE" w:rsidRDefault="000C0F24" w14:paraId="38C1F859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8C2396" w:rsidR="00E45C7F" w:rsidP="00E45C7F" w:rsidRDefault="00E45C7F" w14:paraId="35A4D49C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17645A" w:rsidTr="0031230D" w14:paraId="06713255" wp14:textId="77777777">
        <w:tc>
          <w:tcPr>
            <w:tcW w:w="4112" w:type="dxa"/>
            <w:shd w:val="clear" w:color="auto" w:fill="A6A6A6"/>
          </w:tcPr>
          <w:p w:rsidRPr="008C2396" w:rsidR="0017645A" w:rsidP="00517D47" w:rsidRDefault="0017645A" w14:paraId="68F5E72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17645A" w:rsidP="00517D47" w:rsidRDefault="0017645A" w14:paraId="328DE6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17645A" w:rsidP="00517D47" w:rsidRDefault="0017645A" w14:paraId="4A97D4E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17645A" w:rsidP="00517D47" w:rsidRDefault="0017645A" w14:paraId="24FE142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7645A" w:rsidTr="0031230D" w14:paraId="0C8FE7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1004F1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7C0C65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08D56C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97E50C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B04FA47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568C698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1A93948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6AA258D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6FFBD3E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30DCCCAD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36AF68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4C529E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1C0157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3691E7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526770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7CBEED8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E36661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8645D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135E58C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62EBF9A1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0C6C2CD5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709E88E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508C98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79F8E7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818863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4F69B9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F07D11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41508A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43D6B1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F86C39" w:rsidP="00F86C39" w:rsidRDefault="00F86C39" w14:paraId="17DBC15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F86C39" w:rsidP="00F86C39" w:rsidRDefault="00F86C39" w14:paraId="6F8BD81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13E9C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1037B8A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87C6DE0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B2F9378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8E6DD4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D3BEE8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B8889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69E2BB2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7C0D796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D142F6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475AD1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120C4E9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2AFC42D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71CA7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FBE4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D3F0BEC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CF431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B648E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C178E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0395D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254BC2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51E9592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9E314A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4A2" w:rsidP="00F86C39" w:rsidRDefault="00740EE6" w14:paraId="22AA31B0" wp14:textId="77777777">
      <w:pPr>
        <w:pStyle w:val="Heading1"/>
        <w:rPr>
          <w:rFonts w:cs="Arial"/>
        </w:rPr>
      </w:pPr>
      <w:bookmarkStart w:name="_Toc532221777" w:id="14"/>
      <w:r w:rsidRPr="008C2396">
        <w:rPr>
          <w:rFonts w:cs="Arial"/>
        </w:rPr>
        <w:t>LEVANTAMIENTO DEL REQUERIMIENTO DETALLADO</w:t>
      </w:r>
      <w:bookmarkEnd w:id="14"/>
    </w:p>
    <w:p xmlns:wp14="http://schemas.microsoft.com/office/word/2010/wordml" w:rsidRPr="008C2396" w:rsidR="00137683" w:rsidP="00137683" w:rsidRDefault="00137683" w14:paraId="47341341" wp14:textId="77777777">
      <w:pPr>
        <w:rPr>
          <w:rFonts w:ascii="Arial" w:hAnsi="Arial" w:cs="Arial"/>
          <w:lang w:val="es-ES_tradnl" w:eastAsia="en-US"/>
        </w:rPr>
      </w:pPr>
    </w:p>
    <w:p xmlns:wp14="http://schemas.microsoft.com/office/word/2010/wordml" w:rsidRPr="005D0764" w:rsidR="00D234A2" w:rsidP="005D0764" w:rsidRDefault="00137683" w14:paraId="62BA4385" wp14:textId="77777777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xmlns:wp14="http://schemas.microsoft.com/office/word/2010/wordml" w:rsidRPr="008C2396" w:rsidR="00AE4D25" w:rsidTr="004627A3" w14:paraId="0ED51BE5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AE4D25" w14:paraId="158DFD5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xmlns:wp14="http://schemas.microsoft.com/office/word/2010/wordml" w:rsidRPr="008C2396" w:rsidR="005D0764" w:rsidTr="005D0764" w14:paraId="2D75502B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45774B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37E86ED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xmlns:wp14="http://schemas.microsoft.com/office/word/2010/wordml" w:rsidRPr="008C2396" w:rsidR="005D0764" w:rsidTr="005D0764" w14:paraId="04B80F2F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0AB041F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10B1F1E7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xmlns:wp14="http://schemas.microsoft.com/office/word/2010/wordml" w:rsidRPr="008C2396" w:rsidR="005D0764" w:rsidTr="005D0764" w14:paraId="406DCC6A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2C42D4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511AF41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xmlns:wp14="http://schemas.microsoft.com/office/word/2010/wordml" w:rsidRPr="008C2396" w:rsidR="005D0764" w:rsidTr="005D0764" w14:paraId="499C8C21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362E6FA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4516B05B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xmlns:wp14="http://schemas.microsoft.com/office/word/2010/wordml" w:rsidRPr="008C2396" w:rsidR="00137683" w:rsidTr="004627A3" w14:paraId="38E18318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137683" w:rsidP="004627A3" w:rsidRDefault="002617FE" w14:paraId="6DF7AA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xmlns:wp14="http://schemas.microsoft.com/office/word/2010/wordml" w:rsidRPr="008C2396" w:rsidR="00137683" w:rsidTr="004627A3" w14:paraId="0E538CD6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1B7955D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Pr="008C2396" w:rsidR="00137683" w:rsidP="004627A3" w:rsidRDefault="00137683" w14:paraId="7DA21CF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137683" w:rsidP="004627A3" w:rsidRDefault="00137683" w14:paraId="42EF2083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37683" w:rsidP="004627A3" w:rsidRDefault="00137683" w14:paraId="733FD32F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Pr="008C2396" w:rsidR="00137683" w:rsidP="004627A3" w:rsidRDefault="00137683" w14:paraId="7B40C951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AE4D25" w:rsidTr="004627A3" w14:paraId="269EB0A9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2617FE" w14:paraId="3A6590CF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xmlns:wp14="http://schemas.microsoft.com/office/word/2010/wordml" w:rsidRPr="008C2396" w:rsidR="00AE4D25" w:rsidTr="00AE4D25" w14:paraId="26B9D13B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64EFB6A0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Pr="008C2396" w:rsidR="00AE4D25" w:rsidP="004627A3" w:rsidRDefault="00AE4D25" w14:paraId="5CAB72CD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AE4D25" w:rsidP="004627A3" w:rsidRDefault="00AE4D25" w14:paraId="4B4D723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AE4D25" w:rsidP="004627A3" w:rsidRDefault="00137683" w14:paraId="56875FAB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Pr="008C2396" w:rsidR="00AE4D25" w:rsidP="004627A3" w:rsidRDefault="00AE4D25" w14:paraId="2093CA6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4205AA" w:rsidTr="004627A3" w14:paraId="6ECCBE8E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4205AA" w:rsidP="004627A3" w:rsidRDefault="004205AA" w14:paraId="27D9430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xmlns:wp14="http://schemas.microsoft.com/office/word/2010/wordml" w:rsidRPr="008C2396" w:rsidR="008512C0" w:rsidTr="005D0764" w14:paraId="7576B1A7" wp14:textId="77777777">
        <w:trPr>
          <w:trHeight w:val="182"/>
        </w:trPr>
        <w:tc>
          <w:tcPr>
            <w:tcW w:w="737" w:type="dxa"/>
            <w:shd w:val="clear" w:color="auto" w:fill="A6A6A6"/>
          </w:tcPr>
          <w:p w:rsidRPr="008C2396" w:rsidR="00097052" w:rsidP="004627A3" w:rsidRDefault="00097052" w14:paraId="5D859D6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Pr="008C2396" w:rsidR="00097052" w:rsidP="004627A3" w:rsidRDefault="00097052" w14:paraId="7EAB751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Pr="008C2396" w:rsidR="00097052" w:rsidP="004627A3" w:rsidRDefault="00097052" w14:paraId="1C252FD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Pr="008C2396" w:rsidR="00097052" w:rsidP="004627A3" w:rsidRDefault="00097052" w14:paraId="33E38FD7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xmlns:wp14="http://schemas.microsoft.com/office/word/2010/wordml" w:rsidRPr="008C2396" w:rsidR="008512C0" w:rsidTr="005D0764" w14:paraId="36368464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097052" w:rsidP="00097052" w:rsidRDefault="00097052" w14:paraId="095D1FF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Pr="008C2396" w:rsidR="008F6AF7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097052" w:rsidP="00097052" w:rsidRDefault="00097052" w14:paraId="37EEECB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Pr="008C2396" w:rsidR="00097052" w:rsidP="00097052" w:rsidRDefault="00097052" w14:paraId="2503B19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6955B1" w:rsidP="004627A3" w:rsidRDefault="00097052" w14:paraId="1710AB6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Pr="008C2396" w:rsidR="00097052" w:rsidP="004627A3" w:rsidRDefault="00097052" w14:paraId="4F8318E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097052" w:rsidP="00097052" w:rsidRDefault="00937366" w14:paraId="3014270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Pr="008C2396" w:rsidR="00BA2025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Pr="008C2396" w:rsidR="00184882" w:rsidP="00097052" w:rsidRDefault="00184882" w14:paraId="3828874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097052" w:rsidP="00097052" w:rsidRDefault="00097052" w14:paraId="1894771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E56DEC" w:rsidRDefault="006955B1" w14:paraId="33C74E8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Pr="008C2396" w:rsidR="00AB5EF7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Pr="008C2396" w:rsidR="00E56DEC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8E77BF" w:rsidP="006D1559" w:rsidRDefault="008E77BF" w14:paraId="21028D2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Pr="008C2396" w:rsidR="008E77BF" w:rsidP="006D1559" w:rsidRDefault="008E77BF" w14:paraId="20BD9A1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84882" w:rsidP="006D1559" w:rsidRDefault="00184882" w14:paraId="17861B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6D1559" w:rsidRDefault="006955B1" w14:paraId="7E8FAE0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xmlns:wp14="http://schemas.microsoft.com/office/word/2010/wordml" w:rsidRPr="008C2396" w:rsidR="008512C0" w:rsidTr="005D0764" w14:paraId="05E6B8C1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64142" w:rsidP="00097052" w:rsidRDefault="00C64142" w14:paraId="18F999B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64142" w:rsidP="00097052" w:rsidRDefault="00A006BD" w14:paraId="10012BE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64142" w:rsidP="00097052" w:rsidRDefault="006955B1" w14:paraId="07E522D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6955B1" w:rsidP="005237D9" w:rsidRDefault="00966D29" w14:paraId="1123BF1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Pr="008C2396" w:rsidR="00C64142" w:rsidP="006955B1" w:rsidRDefault="00C64142" w14:paraId="0C136CF1" wp14:textId="77777777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2F4B04ED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F06E7" w:rsidP="00097052" w:rsidRDefault="00CF06E7" w14:paraId="07EAA0A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F06E7" w:rsidP="00097052" w:rsidRDefault="00CF06E7" w14:paraId="0A392C6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F06E7" w:rsidP="00097052" w:rsidRDefault="00CF06E7" w14:paraId="290583F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CF06E7" w:rsidP="005237D9" w:rsidRDefault="00CF06E7" w14:paraId="68F21D9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F6AF7" w:rsidTr="008F6AF7" w14:paraId="0BD0895A" wp14:textId="7777777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Pr="008C2396" w:rsidR="008F6AF7" w:rsidP="008F6AF7" w:rsidRDefault="008F6AF7" w14:paraId="6CE6747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8512C0" w:rsidTr="005D0764" w14:paraId="4D4C970E" wp14:textId="77777777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Pr="008C2396" w:rsidR="00E84444" w:rsidP="00517D47" w:rsidRDefault="00E84444" w14:paraId="1B9753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E84444" w:rsidP="00517D47" w:rsidRDefault="00E84444" w14:paraId="23800B3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E84444" w:rsidP="00517D47" w:rsidRDefault="00E84444" w14:paraId="50661D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E84444" w:rsidP="00517D47" w:rsidRDefault="00E84444" w14:paraId="7930D80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512C0" w:rsidTr="005D0764" w14:paraId="13C326F3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4853B84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5012523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5A25747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09B8D95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78BEFD2A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27A7642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49206A8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7B7A70C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1887C7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3B7FD67C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8D6B9B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22F860B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98536F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BC1BA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61C988F9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B22BB7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17B246D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BF89DA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5C3E0E7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DD1328" w:rsidP="00E45C7F" w:rsidRDefault="00DD1328" w14:paraId="66A1FAB9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B4CB8" w:rsidP="00CF1DBE" w:rsidRDefault="005B4CB8" w14:paraId="76BB753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13DA1E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5CAC6F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6606042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D0656F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B37605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94798F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889A5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29079D3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7686DC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3BD644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1A3FAC4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BBD94B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5854DE7F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CA7ADD4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D0764" w:rsidP="00CF1DBE" w:rsidRDefault="005D0764" w14:paraId="314EE24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76614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17D47" w:rsidP="00CF1DBE" w:rsidRDefault="00517D47" w14:paraId="5759004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CC51D2" w:rsidP="00CC51D2" w:rsidRDefault="00620BBA" w14:paraId="18F80844" wp14:textId="77777777">
      <w:pPr>
        <w:pStyle w:val="Heading1"/>
        <w:rPr>
          <w:rFonts w:cs="Arial"/>
        </w:rPr>
      </w:pPr>
      <w:bookmarkStart w:name="_Toc532221778" w:id="15"/>
      <w:r w:rsidRPr="008C2396">
        <w:rPr>
          <w:rFonts w:cs="Arial"/>
        </w:rPr>
        <w:t>DISEÑO</w:t>
      </w:r>
      <w:r w:rsidRPr="008C2396" w:rsidR="0031108D">
        <w:rPr>
          <w:rFonts w:cs="Arial"/>
        </w:rPr>
        <w:t xml:space="preserve"> DE LA ARQUITECTURA DE SOLUCION</w:t>
      </w:r>
      <w:bookmarkEnd w:id="15"/>
      <w:r w:rsidRPr="008C2396" w:rsidR="0031108D">
        <w:rPr>
          <w:rFonts w:cs="Arial"/>
        </w:rPr>
        <w:t xml:space="preserve"> </w:t>
      </w:r>
    </w:p>
    <w:p xmlns:wp14="http://schemas.microsoft.com/office/word/2010/wordml" w:rsidRPr="00517D47" w:rsidR="00517D47" w:rsidP="00517D47" w:rsidRDefault="00517D47" w14:paraId="0C5B615A" wp14:textId="77777777">
      <w:pPr>
        <w:rPr>
          <w:lang w:val="es-ES_tradnl" w:eastAsia="en-US"/>
        </w:rPr>
      </w:pPr>
    </w:p>
    <w:p xmlns:wp14="http://schemas.microsoft.com/office/word/2010/wordml" w:rsidRPr="005D0764" w:rsidR="00CC51D2" w:rsidP="00CC51D2" w:rsidRDefault="00CC51D2" w14:paraId="2EC6D4A6" wp14:textId="77777777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xmlns:wp14="http://schemas.microsoft.com/office/word/2010/wordml" w:rsidRPr="008C2396" w:rsidR="00B7008A" w:rsidP="008A1BCD" w:rsidRDefault="00B7008A" w14:paraId="792F1AA2" wp14:textId="777777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xmlns:wp14="http://schemas.microsoft.com/office/word/2010/wordml" w:rsidRPr="008C2396" w:rsidR="009F66F0" w:rsidTr="00863B9A" w14:paraId="43002FC7" wp14:textId="77777777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Pr="008C2396" w:rsidR="009F66F0" w:rsidP="00E45C7F" w:rsidRDefault="009F66F0" w14:paraId="0F5F6E1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Pr="005D0764" w:rsidR="009F66F0" w:rsidP="00E45C7F" w:rsidRDefault="00585CB0" w14:paraId="1916B4B0" wp14:textId="77777777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Pr="008C2396" w:rsidR="009F66F0" w:rsidP="00E45C7F" w:rsidRDefault="009F66F0" w14:paraId="1A499DF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780520" w:rsidTr="004627A3" w14:paraId="5F3424E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780520" w:rsidP="004627A3" w:rsidRDefault="00780520" w14:paraId="755FB25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xmlns:wp14="http://schemas.microsoft.com/office/word/2010/wordml" w:rsidRPr="008C2396" w:rsidR="00780520" w:rsidTr="00780520" w14:paraId="6D760183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780520" w:rsidP="004627A3" w:rsidRDefault="00780520" w14:paraId="5903793D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Pr="005D0764" w:rsidR="00152DDE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8C2396" w:rsidR="00780520" w:rsidP="004627A3" w:rsidRDefault="00780520" w14:paraId="5E7E3C4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780520" w:rsidP="004627A3" w:rsidRDefault="00780520" w14:paraId="03F828E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454D1E" w:rsidTr="00780520" w14:paraId="10CE2657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454D1E" w14:paraId="00D6984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D4775A" w:rsidTr="004627A3" w14:paraId="38AD111B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D4775A" w:rsidP="004627A3" w:rsidRDefault="00D4775A" w14:paraId="00EEACB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Pr="008C2396" w:rsidR="009811FC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xmlns:wp14="http://schemas.microsoft.com/office/word/2010/wordml" w:rsidRPr="008C2396" w:rsidR="00D4775A" w:rsidTr="00D4775A" w14:paraId="30467AF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D4775A" w:rsidP="007707BF" w:rsidRDefault="00F30660" w14:paraId="782467E5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Pr="005D0764" w:rsidR="00EE7D3C" w:rsidP="004627A3" w:rsidRDefault="00EE7D3C" w14:paraId="2AC57CB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2F0B65" w:rsidP="004627A3" w:rsidRDefault="002F0B65" w14:paraId="5186B13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C464FB" w:rsidTr="004627A3" w14:paraId="3CA1817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C464FB" w14:paraId="13378FCA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A6E72" w:rsidTr="004627A3" w14:paraId="5FF8665F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A6E72" w:rsidP="004627A3" w:rsidRDefault="00BA6E72" w14:paraId="30D2714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xmlns:wp14="http://schemas.microsoft.com/office/word/2010/wordml" w:rsidRPr="008C2396" w:rsidR="00BA6E72" w:rsidTr="00BA6E72" w14:paraId="69FC494E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A6E72" w:rsidP="00D02EFD" w:rsidRDefault="001B0941" w14:paraId="2A3167D1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Pr="005D0764" w:rsidR="00EE1C88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Pr="005D0764" w:rsidR="00AC6AD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5D0764" w:rsidR="00115C2C" w:rsidP="00D02EFD" w:rsidRDefault="00115C2C" w14:paraId="6C57C43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EE7D3C" w:rsidP="00D02EFD" w:rsidRDefault="00EE7D3C" w14:paraId="3D404BC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115C2C" w:rsidP="00D02EFD" w:rsidRDefault="00115C2C" w14:paraId="61319B8A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0C0CD80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372D2F" w:rsidP="004627A3" w:rsidRDefault="00372D2F" w14:paraId="114D07A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808DC" w:rsidTr="004627A3" w14:paraId="668D831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808DC" w:rsidP="004627A3" w:rsidRDefault="00B808DC" w14:paraId="71155EB6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xmlns:wp14="http://schemas.microsoft.com/office/word/2010/wordml" w:rsidRPr="008C2396" w:rsidR="00B808DC" w:rsidTr="00B808DC" w14:paraId="41C394D5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31A560F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B808DC" w:rsidP="004627A3" w:rsidRDefault="00B808DC" w14:paraId="386F5907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Pr="005D0764" w:rsidR="00B808DC" w:rsidP="004627A3" w:rsidRDefault="00B808DC" w14:paraId="70DF735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B808DC" w:rsidP="004627A3" w:rsidRDefault="00B808DC" w14:paraId="3A413BF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B808DC" w:rsidTr="004627A3" w14:paraId="5C67E09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013CE70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C2005" w:rsidTr="004627A3" w14:paraId="0C671B56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C2005" w:rsidP="009B2FF4" w:rsidRDefault="002A0CFC" w14:paraId="538C87B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Pr="008C2396" w:rsidR="006001DF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xmlns:wp14="http://schemas.microsoft.com/office/word/2010/wordml" w:rsidRPr="008C2396" w:rsidR="00BC2005" w:rsidTr="004627A3" w14:paraId="752DE65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BC2005" w:rsidP="00620BBA" w:rsidRDefault="00BC2005" w14:paraId="33D28B4B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Pr="005D0764" w:rsidR="00BC2005" w:rsidP="00D73701" w:rsidRDefault="004D0718" w14:paraId="00C8ED60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Pr="005D0764" w:rsidR="00735B82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Pr="008C2396" w:rsidR="00BC2005" w:rsidP="00950F0B" w:rsidRDefault="00BC2005" w14:paraId="37EFA3E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BC2005" w:rsidP="00950F0B" w:rsidRDefault="00BC2005" w14:paraId="41C6AC2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366EC63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372D2F" w:rsidP="004627A3" w:rsidRDefault="00372D2F" w14:paraId="63123400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1200E2" w:rsidTr="004627A3" w14:paraId="72A838C4" wp14:textId="77777777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Pr="008C2396" w:rsidR="001200E2" w:rsidP="004627A3" w:rsidRDefault="001200E2" w14:paraId="2384B0A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1200E2" w:rsidTr="001200E2" w14:paraId="6B640BF0" wp14:textId="77777777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Pr="008C2396" w:rsidR="001200E2" w:rsidP="00714685" w:rsidRDefault="001200E2" w14:paraId="122F6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1200E2" w:rsidP="00714685" w:rsidRDefault="001200E2" w14:paraId="12FD0C90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1200E2" w:rsidP="00714685" w:rsidRDefault="001200E2" w14:paraId="75901A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1200E2" w:rsidP="00714685" w:rsidRDefault="001200E2" w14:paraId="6A6571B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200E2" w:rsidTr="001200E2" w14:paraId="2DC4458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FFCBC0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1728B4D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34959D4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7BD58BA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4357A96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469066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453991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5A7E0C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0FA656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1AC5CDBE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342D4C2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3572E39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6CEB15C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6518E3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7E75FCD0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10FDAA0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74AF2B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7A2928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2191599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1F438D" w:rsidP="008A1BCD" w:rsidRDefault="001F438D" w14:paraId="7673E5AE" wp14:textId="77777777">
      <w:pPr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517D47" w:rsidR="00084D2E" w:rsidP="00517D47" w:rsidRDefault="00D02EFD" w14:paraId="2AEE493D" wp14:textId="7777777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Pr="008C2396" w:rsidR="00105633">
        <w:rPr>
          <w:rFonts w:ascii="Arial" w:hAnsi="Arial" w:cs="Arial"/>
          <w:sz w:val="22"/>
        </w:rPr>
        <w:t>, es posible utilizar diagramas Ad Hoc.</w:t>
      </w: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NormalIndent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NormalIndent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5E6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2F8CD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0D875E11"/>
  <w15:chartTrackingRefBased/>
  <w15:docId w15:val="{BBA48B7A-5750-4382-B589-AA5480535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Heading2Char" w:customStyle="1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Heading4Char" w:customStyle="1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Heading5Char" w:customStyle="1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styleId="Heading6Char" w:customStyle="1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styleId="Heading7Char" w:customStyle="1">
    <w:name w:val="Heading 7 Char"/>
    <w:link w:val="Heading7"/>
    <w:uiPriority w:val="99"/>
    <w:locked/>
    <w:rsid w:val="00F51D48"/>
    <w:rPr>
      <w:lang w:val="en-US" w:eastAsia="en-US"/>
    </w:rPr>
  </w:style>
  <w:style w:type="character" w:styleId="Heading8Char" w:customStyle="1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styleId="Heading9Char" w:customStyle="1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styleId="BodyTextChar" w:customStyle="1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HeaderChar" w:customStyle="1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styleId="BalloonTextChar" w:customStyle="1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styleId="SubtitleChar" w:customStyle="1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Heading2"/>
    <w:uiPriority w:val="99"/>
    <w:rsid w:val="004327A4"/>
  </w:style>
  <w:style w:type="paragraph" w:styleId="TitPntlla5" w:customStyle="1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Heading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Heading3Char1" w:customStyle="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styleId="FootnoteTextChar" w:customStyle="1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ListParagraphChar" w:customStyle="1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.jpg" Id="R03775f54fd87442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paulina valenzuela</lastModifiedBy>
  <revision>15</revision>
  <lastPrinted>2011-07-14T16:23:00.0000000Z</lastPrinted>
  <dcterms:created xsi:type="dcterms:W3CDTF">2022-03-04T02:50:00.0000000Z</dcterms:created>
  <dcterms:modified xsi:type="dcterms:W3CDTF">2022-03-05T01:02:49.1710095Z</dcterms:modified>
</coreProperties>
</file>