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GNS3 создаю проект для моделирования простейшей локальной сети на базе Ethernet-коммутатора. В рабочей области размещаю два оконечных устройства VPCS и коммутатор Ethernet. Устройствам присваиваю имена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PC2-paulinelourdes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msk-paulinelourdes-sw-01</w:t>
      </w:r>
      <w:r>
        <w:t xml:space="preserve">. Оба компьютера соединяю с коммутатором, формируя единый широковещательный сегмент сети. Построенная топология предназначена для проверки обмена данными между двумя узлами одной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7916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9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простейшей сети на базе Ethernet-коммутатора</w:t>
            </w:r>
          </w:p>
          <w:bookmarkEnd w:id="24"/>
        </w:tc>
      </w:tr>
    </w:tbl>
    <w:p>
      <w:pPr>
        <w:pStyle w:val="BodyText"/>
      </w:pPr>
      <w:r>
        <w:t xml:space="preserve">После запуска оконечных устройств открываю консоль VPCS. Для ознакомления с доступными командами выполняю команду</w:t>
      </w:r>
      <w:r>
        <w:t xml:space="preserve"> </w:t>
      </w:r>
      <w:r>
        <w:rPr>
          <w:rStyle w:val="VerbatimChar"/>
        </w:rPr>
        <w:t xml:space="preserve">?</w:t>
      </w:r>
      <w:r>
        <w:t xml:space="preserve">. В справочной информации отображаются команды управления VPCS, среди которых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для настройки сетевых параметров,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для проверки соединения,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для просмотра текущей конфигурации 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для сохранения настроек. Также доступны команды просмотра ARP-таблицы, трассировки маршрута и управления DHCP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29730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7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справки по доступным командам VPCS</w:t>
            </w:r>
          </w:p>
          <w:bookmarkEnd w:id="28"/>
        </w:tc>
      </w:tr>
    </w:tbl>
    <w:p>
      <w:pPr>
        <w:pStyle w:val="BodyText"/>
      </w:pPr>
      <w:r>
        <w:t xml:space="preserve">Настраиваю IP-адреса оконечных устройств в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задаю 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командой:</w:t>
      </w:r>
    </w:p>
    <w:p>
      <w:pPr>
        <w:pStyle w:val="BodyText"/>
      </w:pPr>
      <w:r>
        <w:rPr>
          <w:rStyle w:val="VerbatimChar"/>
        </w:rPr>
        <w:t xml:space="preserve">ip 192.168.1.11/24 192.168.1.1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PC2-paulinelourdes</w:t>
      </w:r>
      <w:r>
        <w:t xml:space="preserve"> </w:t>
      </w:r>
      <w:r>
        <w:t xml:space="preserve">аналогично задаю адрес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 </w:t>
      </w:r>
      <w:r>
        <w:t xml:space="preserve">и тот же адрес шлюза:</w:t>
      </w:r>
    </w:p>
    <w:p>
      <w:pPr>
        <w:pStyle w:val="BodyText"/>
      </w:pPr>
      <w:r>
        <w:rPr>
          <w:rStyle w:val="VerbatimChar"/>
        </w:rPr>
        <w:t xml:space="preserve">ip 192.168.1.12/24 192.168.1.1</w:t>
      </w:r>
    </w:p>
    <w:p>
      <w:pPr>
        <w:pStyle w:val="BodyText"/>
      </w:pPr>
      <w:r>
        <w:t xml:space="preserve">После настройки на каждом узле выполняю команду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которая сохраняет конфигурацию в файл</w:t>
      </w:r>
      <w:r>
        <w:t xml:space="preserve"> </w:t>
      </w:r>
      <w:r>
        <w:rPr>
          <w:rStyle w:val="VerbatimChar"/>
        </w:rPr>
        <w:t xml:space="preserve">startup.vpc</w:t>
      </w:r>
      <w:r>
        <w:t xml:space="preserve">.</w:t>
      </w:r>
    </w:p>
    <w:p>
      <w:pPr>
        <w:pStyle w:val="BodyText"/>
      </w:pPr>
      <w:r>
        <w:t xml:space="preserve">Работоспособность созданной сети проверяю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С узла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отправляются ICMP-запросы на адрес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а с</w:t>
      </w:r>
      <w:r>
        <w:t xml:space="preserve"> </w:t>
      </w:r>
      <w:r>
        <w:rPr>
          <w:rStyle w:val="VerbatimChar"/>
        </w:rPr>
        <w:t xml:space="preserve">PC2-paulinelourdes</w:t>
      </w:r>
      <w:r>
        <w:t xml:space="preserve"> </w:t>
      </w:r>
      <w:r>
        <w:t xml:space="preserve">— на адрес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В обоих случаях получены ответы на все пять отправленных запросов. Значение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показывает значение поля TTL в принятых IP-пакетах, а время ответа составляет несколько миллисекунд. Успешный двусторонний обмен ICMP-пакетами подтверждает корректную настройку адресации и работоспособность соединения через Ethernet-коммутатор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56696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6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IP-адресов и проверка связи между PC1 и PC2</w:t>
            </w:r>
          </w:p>
          <w:bookmarkEnd w:id="32"/>
        </w:tc>
      </w:tr>
    </w:tbl>
    <w:p>
      <w:pPr>
        <w:pStyle w:val="BodyText"/>
      </w:pPr>
      <w:r>
        <w:t xml:space="preserve">Для анализа сетевого трафика запускаю Wireshark на соединении между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rStyle w:val="VerbatimChar"/>
        </w:rPr>
        <w:t xml:space="preserve">msk-paulinelourdes-sw-01</w:t>
      </w:r>
      <w:r>
        <w:t xml:space="preserve">. В GNS3 активный захват трафика обозначается значком лупы на соответствующем соединении. После запуска всех устройств индикаторы соединений становятся зелёными, что свидетельствует об активном состоянии сетевых интерфейсов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55741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7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захвата трафика между PC1 и коммутатором</w:t>
            </w:r>
          </w:p>
          <w:bookmarkEnd w:id="36"/>
        </w:tc>
      </w:tr>
    </w:tbl>
    <w:p>
      <w:pPr>
        <w:pStyle w:val="BodyText"/>
      </w:pPr>
      <w:r>
        <w:t xml:space="preserve">После запуска узлов Wireshark фиксирует ARP-сообщения. В захвате присутствуют широковещательные Gratuitous ARP-запросы для адресов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 Ethernet-кадры направляются на широковещательный MAC-адрес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</w:t>
      </w:r>
    </w:p>
    <w:p>
      <w:pPr>
        <w:pStyle w:val="BodyText"/>
      </w:pPr>
      <w:r>
        <w:t xml:space="preserve">Gratuitous ARP используется узлом для объявления собственного соответствия IP- и MAC-адресов, а также позволяет обнаруживать возможное дублирование IP-адреса в локальном сегменте. В выбранном пакете для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Sender IP address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Target IP address</w:t>
      </w:r>
      <w:r>
        <w:t xml:space="preserve"> </w:t>
      </w:r>
      <w:r>
        <w:t xml:space="preserve">также содержит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а MAC-адрес отправителя равен</w:t>
      </w:r>
      <w:r>
        <w:t xml:space="preserve"> </w:t>
      </w:r>
      <w:r>
        <w:rPr>
          <w:rStyle w:val="VerbatimChar"/>
        </w:rPr>
        <w:t xml:space="preserve">00:50:79:66:68:01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Opcode: request (1)</w:t>
      </w:r>
      <w:r>
        <w:t xml:space="preserve"> </w:t>
      </w:r>
      <w:r>
        <w:t xml:space="preserve">показывает, что пакет является ARP-запросом. Помимо ARP, в начале захвата присутствуют служебные ICMPv6 Router Solicitation, не влияющие на проверяемый IPv4-обмен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1348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4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Анализ широковещательных ARP-сообщений в Wireshark</w:t>
            </w:r>
          </w:p>
          <w:bookmarkEnd w:id="40"/>
        </w:tc>
      </w:tr>
    </w:tbl>
    <w:p>
      <w:pPr>
        <w:pStyle w:val="BodyText"/>
      </w:pPr>
      <w:r>
        <w:t xml:space="preserve">Перед выполнением различных вариантов проверки соединения просматриваю справку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ping ?</w:t>
      </w:r>
      <w:r>
        <w:t xml:space="preserve">. VPCS позволяет использовать несколько режимов проверки. Параметр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соответствует стандартному ICMP-режиму,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— UDP-режиму, а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— TCP-режиму. Параметр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задаёт количество отправляемых пакетов. Это позволяет выполнить по одному запросу каждого типа и отдельно проанализировать соответствующий обмен в Wireshark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55636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6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параметров команды ping в VPCS</w:t>
            </w:r>
          </w:p>
          <w:bookmarkEnd w:id="44"/>
        </w:tc>
      </w:tr>
    </w:tbl>
    <w:p>
      <w:pPr>
        <w:pStyle w:val="BodyText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PC2-paulinelourdes</w:t>
      </w:r>
      <w:r>
        <w:t xml:space="preserve"> </w:t>
      </w:r>
      <w:r>
        <w:t xml:space="preserve">выполняю один запрос к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в ICMP-режиме командой:</w:t>
      </w:r>
    </w:p>
    <w:p>
      <w:pPr>
        <w:pStyle w:val="BodyText"/>
      </w:pPr>
      <w:r>
        <w:rPr>
          <w:rStyle w:val="VerbatimChar"/>
        </w:rPr>
        <w:t xml:space="preserve">ping 192.168.1.11 -c 1 -1</w:t>
      </w:r>
    </w:p>
    <w:p>
      <w:pPr>
        <w:pStyle w:val="BodyText"/>
      </w:pPr>
      <w:r>
        <w:t xml:space="preserve">В ответ получен один пакет от 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В терминале отображается</w:t>
      </w:r>
      <w:r>
        <w:t xml:space="preserve"> </w:t>
      </w:r>
      <w:r>
        <w:rPr>
          <w:rStyle w:val="VerbatimChar"/>
        </w:rPr>
        <w:t xml:space="preserve">icmp_seq=1</w:t>
      </w:r>
      <w:r>
        <w:t xml:space="preserve">, значение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и время ответа около</w:t>
      </w:r>
      <w:r>
        <w:t xml:space="preserve"> </w:t>
      </w:r>
      <w:r>
        <w:rPr>
          <w:rStyle w:val="VerbatimChar"/>
        </w:rPr>
        <w:t xml:space="preserve">1.443 ms</w:t>
      </w:r>
      <w:r>
        <w:t xml:space="preserve">, что подтверждает успешную передачу ICMP Echo Request и получение ICMP Echo Reply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3732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7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Одиночный эхо-запрос в ICMP-режиме</w:t>
            </w:r>
          </w:p>
          <w:bookmarkEnd w:id="48"/>
        </w:tc>
      </w:tr>
    </w:tbl>
    <w:p>
      <w:pPr>
        <w:pStyle w:val="BodyText"/>
      </w:pPr>
      <w:r>
        <w:t xml:space="preserve">В Wireshark перед непосредственным ICMP-обменом видны ARP-запрос и ARP-ответ. Узел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передаёт широковещательный запрос</w:t>
      </w:r>
      <w:r>
        <w:t xml:space="preserve"> </w:t>
      </w:r>
      <w:r>
        <w:rPr>
          <w:rStyle w:val="VerbatimChar"/>
        </w:rPr>
        <w:t xml:space="preserve">Who has 192.168.1.11? Tell 192.168.1.12</w:t>
      </w:r>
      <w:r>
        <w:t xml:space="preserve">, выясняя MAC-адрес получателя. Узел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отвечает сообщением</w:t>
      </w:r>
      <w:r>
        <w:t xml:space="preserve"> </w:t>
      </w:r>
      <w:r>
        <w:rPr>
          <w:rStyle w:val="VerbatimChar"/>
        </w:rPr>
        <w:t xml:space="preserve">192.168.1.11 is at 00:50:79:66:68:00</w:t>
      </w:r>
      <w:r>
        <w:t xml:space="preserve">.</w:t>
      </w:r>
    </w:p>
    <w:p>
      <w:pPr>
        <w:pStyle w:val="BodyText"/>
      </w:pPr>
      <w:r>
        <w:t xml:space="preserve">После разрешения адреса передаётся ICMP Echo Request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после чего приходит Echo Reply в обратном направлении. У выбранного ICMP-запроса 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8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IP-адрес источника —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адрес назначения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а значение</w:t>
      </w:r>
      <w:r>
        <w:t xml:space="preserve"> </w:t>
      </w:r>
      <w:r>
        <w:rPr>
          <w:rStyle w:val="VerbatimChar"/>
        </w:rPr>
        <w:t xml:space="preserve">Time to Live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. Размер IP-пакета составляет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байта, а весь Ethernet-кадр —</w:t>
      </w:r>
      <w:r>
        <w:t xml:space="preserve"> </w:t>
      </w:r>
      <w:r>
        <w:rPr>
          <w:rStyle w:val="VerbatimChar"/>
        </w:rPr>
        <w:t xml:space="preserve">98</w:t>
      </w:r>
      <w:r>
        <w:t xml:space="preserve"> </w:t>
      </w:r>
      <w:r>
        <w:t xml:space="preserve">байт. Ответный пакет связан с запросом непосредственно средствами Wireshark, что позволяет сопоставить пару Echo Request/Echo Reply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06220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2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Анализ ARP и ICMP Echo Request/Echo Reply в Wireshark</w:t>
            </w:r>
          </w:p>
          <w:bookmarkEnd w:id="52"/>
        </w:tc>
      </w:tr>
    </w:tbl>
    <w:p>
      <w:pPr>
        <w:pStyle w:val="BodyText"/>
      </w:pPr>
      <w:r>
        <w:t xml:space="preserve">Далее выполняю проверку соединения в UDP-режиме. Для отправки одного запроса использую команду:</w:t>
      </w:r>
    </w:p>
    <w:p>
      <w:pPr>
        <w:pStyle w:val="BodyText"/>
      </w:pPr>
      <w:r>
        <w:rPr>
          <w:rStyle w:val="VerbatimChar"/>
        </w:rPr>
        <w:t xml:space="preserve">ping 192.168.1.11 -c 1 -2</w:t>
      </w:r>
    </w:p>
    <w:p>
      <w:pPr>
        <w:pStyle w:val="BodyText"/>
      </w:pPr>
      <w:r>
        <w:t xml:space="preserve">В результате VPCS получает ответ от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В выводе указаны</w:t>
      </w:r>
      <w:r>
        <w:t xml:space="preserve"> </w:t>
      </w:r>
      <w:r>
        <w:rPr>
          <w:rStyle w:val="VerbatimChar"/>
        </w:rPr>
        <w:t xml:space="preserve">udp_seq=1</w:t>
      </w:r>
      <w:r>
        <w:t xml:space="preserve">,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и время ответа около</w:t>
      </w:r>
      <w:r>
        <w:t xml:space="preserve"> </w:t>
      </w:r>
      <w:r>
        <w:rPr>
          <w:rStyle w:val="VerbatimChar"/>
        </w:rPr>
        <w:t xml:space="preserve">1.143 ms</w:t>
      </w:r>
      <w:r>
        <w:t xml:space="preserve">, следовательно, UDP-обмен между двумя оконечными устройствами выполняется успешно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71984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9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Одиночный запрос к PC1 в UDP-режиме</w:t>
            </w:r>
          </w:p>
          <w:bookmarkEnd w:id="56"/>
        </w:tc>
      </w:tr>
    </w:tbl>
    <w:p>
      <w:pPr>
        <w:pStyle w:val="BodyText"/>
      </w:pPr>
      <w:r>
        <w:t xml:space="preserve">В Wireshark UDP-проверка представлена двумя сообщениями, декодированными как</w:t>
      </w:r>
      <w:r>
        <w:t xml:space="preserve"> </w:t>
      </w:r>
      <w:r>
        <w:rPr>
          <w:rStyle w:val="VerbatimChar"/>
        </w:rPr>
        <w:t xml:space="preserve">ECHO</w:t>
      </w:r>
      <w:r>
        <w:t xml:space="preserve">: запросом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 ответом в обратном направлении. В заголовке IPv4 поле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UDP (17)</w:t>
      </w:r>
      <w:r>
        <w:t xml:space="preserve">. Для выбранного пакета исходным UDP-портом является</w:t>
      </w:r>
      <w:r>
        <w:t xml:space="preserve"> </w:t>
      </w:r>
      <w:r>
        <w:rPr>
          <w:rStyle w:val="VerbatimChar"/>
        </w:rPr>
        <w:t xml:space="preserve">53088</w:t>
      </w:r>
      <w:r>
        <w:t xml:space="preserve">, а портом назначения —</w:t>
      </w:r>
      <w:r>
        <w:t xml:space="preserve"> </w:t>
      </w:r>
      <w:r>
        <w:rPr>
          <w:rStyle w:val="VerbatimChar"/>
        </w:rPr>
        <w:t xml:space="preserve">7</w:t>
      </w:r>
      <w:r>
        <w:t xml:space="preserve">. Порт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традиционно используется службой Echo и применяется VPCS для данного режима проверки. Длина UDP-дейтаграммы составляет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байта, включая</w:t>
      </w:r>
      <w:r>
        <w:t xml:space="preserve"> </w:t>
      </w:r>
      <w:r>
        <w:rPr>
          <w:rStyle w:val="VerbatimChar"/>
        </w:rPr>
        <w:t xml:space="preserve">56</w:t>
      </w:r>
      <w:r>
        <w:t xml:space="preserve"> </w:t>
      </w:r>
      <w:r>
        <w:t xml:space="preserve">байт полезной нагрузки. В отличие от ICMP, здесь проверка выполняется средствами транспортного протокола UDP, который не устанавливает предварительное соединение между узлами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13277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2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Анализ UDP Echo Request и Echo Response в Wireshark</w:t>
            </w:r>
          </w:p>
          <w:bookmarkEnd w:id="60"/>
        </w:tc>
      </w:tr>
    </w:tbl>
    <w:p>
      <w:pPr>
        <w:pStyle w:val="BodyText"/>
      </w:pPr>
      <w:r>
        <w:t xml:space="preserve">После UDP-проверки выполняю один запрос в TCP-режиме:</w:t>
      </w:r>
    </w:p>
    <w:p>
      <w:pPr>
        <w:pStyle w:val="BodyText"/>
      </w:pPr>
      <w:r>
        <w:rPr>
          <w:rStyle w:val="VerbatimChar"/>
        </w:rPr>
        <w:t xml:space="preserve">ping 192.168.1.11 -c 1 -3</w:t>
      </w:r>
    </w:p>
    <w:p>
      <w:pPr>
        <w:pStyle w:val="BodyText"/>
      </w:pPr>
      <w:r>
        <w:t xml:space="preserve">В терминале VPCS отображаются этапы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для порта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Это указывает на установление TCP-соединения, передачу данных и последующее его завершение. Для каждого этапа также выводится время выполнения операции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9477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7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соединения между узлами в TCP-режиме</w:t>
            </w:r>
          </w:p>
          <w:bookmarkEnd w:id="64"/>
        </w:tc>
      </w:tr>
    </w:tbl>
    <w:p>
      <w:pPr>
        <w:pStyle w:val="BodyText"/>
      </w:pPr>
      <w:r>
        <w:t xml:space="preserve">Захват Wireshark показывает характерную для TCP последовательность обмена. Сначала узел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отправляет на порт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сегмент с флагом</w:t>
      </w:r>
      <w:r>
        <w:t xml:space="preserve"> </w:t>
      </w:r>
      <w:r>
        <w:rPr>
          <w:rStyle w:val="VerbatimChar"/>
        </w:rPr>
        <w:t xml:space="preserve">SYN</w:t>
      </w:r>
      <w:r>
        <w:t xml:space="preserve">. В ответ приходит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, после чего отправитель передаёт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завершая трёхэтапное установление TCP-соединения.</w:t>
      </w:r>
    </w:p>
    <w:p>
      <w:pPr>
        <w:pStyle w:val="BodyText"/>
      </w:pPr>
      <w:r>
        <w:t xml:space="preserve">После установления соединения выполняется передача Echo-данных. В выбранном TCP-сегменте исходным портом является</w:t>
      </w:r>
      <w:r>
        <w:t xml:space="preserve"> </w:t>
      </w:r>
      <w:r>
        <w:rPr>
          <w:rStyle w:val="VerbatimChar"/>
        </w:rPr>
        <w:t xml:space="preserve">47916</w:t>
      </w:r>
      <w:r>
        <w:t xml:space="preserve">, портом назначения —</w:t>
      </w:r>
      <w:r>
        <w:t xml:space="preserve"> </w:t>
      </w:r>
      <w:r>
        <w:rPr>
          <w:rStyle w:val="VerbatimChar"/>
        </w:rPr>
        <w:t xml:space="preserve">7</w:t>
      </w:r>
      <w:r>
        <w:t xml:space="preserve">, а размер полезной нагрузки TCP составляет</w:t>
      </w:r>
      <w:r>
        <w:t xml:space="preserve"> </w:t>
      </w:r>
      <w:r>
        <w:rPr>
          <w:rStyle w:val="VerbatimChar"/>
        </w:rPr>
        <w:t xml:space="preserve">56</w:t>
      </w:r>
      <w:r>
        <w:t xml:space="preserve"> </w:t>
      </w:r>
      <w:r>
        <w:t xml:space="preserve">байт. После обмена данными в захвате присутствуют сегменты с флагами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отвечающие за корректное завершение соединения. TCP-проверка отличается от ICMP- и UDP-проверок необходимостью предварительного установления логического соединения и подтверждения передаваемых данных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13646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6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TCP-соединения и передачи Echo-данных в Wireshark</w:t>
            </w:r>
          </w:p>
          <w:bookmarkEnd w:id="68"/>
        </w:tc>
      </w:tr>
    </w:tbl>
    <w:p>
      <w:pPr>
        <w:pStyle w:val="BodyText"/>
      </w:pPr>
      <w:r>
        <w:t xml:space="preserve">После завершения анализа трафика останавливаю захват пакетов Wireshark и перехожу к моделированию сети на базе маршрутизатора FRR.</w:t>
      </w:r>
    </w:p>
    <w:p>
      <w:pPr>
        <w:pStyle w:val="BodyText"/>
      </w:pPr>
      <w:r>
        <w:t xml:space="preserve">В новом проекте GNS3 размещаю оконечное устройство VPCS, Ethernet-коммутатор и маршрутизатор FRR. Узел получает имя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, коммутатор —</w:t>
      </w:r>
      <w:r>
        <w:t xml:space="preserve"> </w:t>
      </w:r>
      <w:r>
        <w:rPr>
          <w:rStyle w:val="VerbatimChar"/>
        </w:rPr>
        <w:t xml:space="preserve">msk-paulinelourdes-sw-01</w:t>
      </w:r>
      <w:r>
        <w:t xml:space="preserve">, а маршрутизатор —</w:t>
      </w:r>
      <w:r>
        <w:t xml:space="preserve"> </w:t>
      </w:r>
      <w:r>
        <w:rPr>
          <w:rStyle w:val="VerbatimChar"/>
        </w:rPr>
        <w:t xml:space="preserve">msk-paulinelourdes-gw-01</w:t>
      </w:r>
      <w:r>
        <w:t xml:space="preserve">. PC1 подключаю к коммутатору, а коммутатор — к интерфейсу маршрутизатора. На соединении между коммутатором и FRR включаю захват трафика, что отображается значком лупы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2441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Топология сети с маршрутизатором FRR</w:t>
            </w:r>
          </w:p>
          <w:bookmarkEnd w:id="72"/>
        </w:tc>
      </w:tr>
    </w:tbl>
    <w:p>
      <w:pPr>
        <w:pStyle w:val="BodyText"/>
      </w:pPr>
      <w:r>
        <w:t xml:space="preserve">Настраиваю маршрутизатор FRR через его консоль. После входа в CLI перехожу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и изменяю имя устройства:</w:t>
      </w:r>
    </w:p>
    <w:p>
      <w:pPr>
        <w:pStyle w:val="BodyText"/>
      </w:pPr>
      <w:r>
        <w:rPr>
          <w:rStyle w:val="VerbatimChar"/>
        </w:rPr>
        <w:t xml:space="preserve">hostname msk-paulinelourdes-gw-01</w:t>
      </w:r>
    </w:p>
    <w:p>
      <w:pPr>
        <w:pStyle w:val="BodyText"/>
      </w:pPr>
      <w:r>
        <w:t xml:space="preserve">После выхода из режима конфигурирования выполняю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 FRR сообщает о сохранении интегрированной конфигурации в файл</w:t>
      </w:r>
      <w:r>
        <w:t xml:space="preserve"> </w:t>
      </w:r>
      <w:r>
        <w:rPr>
          <w:rStyle w:val="VerbatimChar"/>
        </w:rPr>
        <w:t xml:space="preserve">/etc/frr/frr.conf</w:t>
      </w:r>
      <w:r>
        <w:t xml:space="preserve">.</w:t>
      </w:r>
    </w:p>
    <w:p>
      <w:pPr>
        <w:pStyle w:val="BodyText"/>
      </w:pPr>
      <w:r>
        <w:t xml:space="preserve">Затем вновь перехожу в режим конфигурирования и выбираю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. Интерфейсу присваиваю адрес:</w:t>
      </w:r>
    </w:p>
    <w:p>
      <w:pPr>
        <w:pStyle w:val="BodyText"/>
      </w:pPr>
      <w:r>
        <w:rPr>
          <w:rStyle w:val="VerbatimChar"/>
        </w:rPr>
        <w:t xml:space="preserve">ip address 192.168.1.1/24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перевожу интерфейс в рабочее состояние. После выхода из режимов настройки снова выполняю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сохраняя внесённые изменения. Сообщение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подтверждает успешную запись конфигурации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7910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имени и IP-адреса интерфейса маршрутизатора FRR</w:t>
            </w:r>
          </w:p>
          <w:bookmarkEnd w:id="76"/>
        </w:tc>
      </w:tr>
    </w:tbl>
    <w:p>
      <w:pPr>
        <w:pStyle w:val="BodyText"/>
      </w:pPr>
      <w:r>
        <w:t xml:space="preserve">Для проверки параметров FRR выполняю команды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В текущей конфигурации отображается имя</w:t>
      </w:r>
      <w:r>
        <w:t xml:space="preserve"> </w:t>
      </w:r>
      <w:r>
        <w:rPr>
          <w:rStyle w:val="VerbatimChar"/>
        </w:rPr>
        <w:t xml:space="preserve">msk-paulinelourdes-gw-01</w:t>
      </w:r>
      <w:r>
        <w:t xml:space="preserve">, а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указан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</w:t>
      </w:r>
    </w:p>
    <w:p>
      <w:pPr>
        <w:pStyle w:val="BodyText"/>
      </w:pPr>
      <w:r>
        <w:t xml:space="preserve">В краткой таблице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и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Остальные физические интерфейсы</w:t>
      </w:r>
      <w:r>
        <w:t xml:space="preserve"> </w:t>
      </w:r>
      <w:r>
        <w:rPr>
          <w:rStyle w:val="VerbatimChar"/>
        </w:rPr>
        <w:t xml:space="preserve">eth1</w:t>
      </w:r>
      <w:r>
        <w:t xml:space="preserve">–</w:t>
      </w:r>
      <w:r>
        <w:rPr>
          <w:rStyle w:val="VerbatimChar"/>
        </w:rPr>
        <w:t xml:space="preserve">eth7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 поскольку в созданной топологии они не используются. Полученная информация подтверждает, что интерфейс локальной сети FRR настроен и активен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51171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текущей конфигурации и интерфейсов FRR</w:t>
            </w:r>
          </w:p>
          <w:bookmarkEnd w:id="80"/>
        </w:tc>
      </w:tr>
    </w:tbl>
    <w:p>
      <w:pPr>
        <w:pStyle w:val="BodyText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задаю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показывает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MAC-адрес интерфейса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.</w:t>
      </w:r>
    </w:p>
    <w:p>
      <w:pPr>
        <w:pStyle w:val="BodyText"/>
      </w:pPr>
      <w:r>
        <w:t xml:space="preserve">Для проверки доступности маршрутизатора выполняю:</w:t>
      </w:r>
    </w:p>
    <w:p>
      <w:pPr>
        <w:pStyle w:val="BodyText"/>
      </w:pPr>
      <w:r>
        <w:rPr>
          <w:rStyle w:val="VerbatimChar"/>
        </w:rPr>
        <w:t xml:space="preserve">ping 192.168.1.1</w:t>
      </w:r>
    </w:p>
    <w:p>
      <w:pPr>
        <w:pStyle w:val="BodyText"/>
      </w:pPr>
      <w:r>
        <w:t xml:space="preserve">От маршрутизатора получены ответы на все пять ICMP-запросов. Значение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сохраняется для каждого ответа, а время прохождения пакетов находится в диапазоне нескольких миллисекунд. Потерь пакетов не наблюдается, поэтому сетевое взаимодействие между VPCS и интерфейсом FRR настроено корректно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87899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8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IP-конфигурации PC1 и связи с маршрутизатором FRR</w:t>
            </w:r>
          </w:p>
          <w:bookmarkEnd w:id="84"/>
        </w:tc>
      </w:tr>
    </w:tbl>
    <w:p>
      <w:pPr>
        <w:pStyle w:val="BodyText"/>
      </w:pPr>
      <w:r>
        <w:t xml:space="preserve">Одновременно анализирую обмен в Wireshark на соединении между коммутатором и маршрутизатором. В списке пакетов видны последовательные ICMP Echo Request от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соответствующие Echo Reply от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</w:t>
      </w:r>
    </w:p>
    <w:p>
      <w:pPr>
        <w:pStyle w:val="BodyText"/>
      </w:pPr>
      <w:r>
        <w:t xml:space="preserve">В выбранном запросе IPv4-адресом источника является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адресом назначения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ICMP (1)</w:t>
      </w:r>
      <w:r>
        <w:t xml:space="preserve">, а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. В заголовке ICMP указан тип</w:t>
      </w:r>
      <w:r>
        <w:t xml:space="preserve"> </w:t>
      </w:r>
      <w:r>
        <w:rPr>
          <w:rStyle w:val="VerbatimChar"/>
        </w:rPr>
        <w:t xml:space="preserve">Echo (ping) request (8)</w:t>
      </w:r>
      <w:r>
        <w:t xml:space="preserve"> </w:t>
      </w:r>
      <w:r>
        <w:t xml:space="preserve">и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. Wireshark связывает каждый запрос с соответствующим ответом. Наличие всех пар Echo Request/Echo Reply подтверждает корректную работу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 FRR и доступность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из локальной сети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11390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Анализ ICMP-трафика между PC1 и маршрутизатором FRR</w:t>
            </w:r>
          </w:p>
          <w:bookmarkEnd w:id="88"/>
        </w:tc>
      </w:tr>
    </w:tbl>
    <w:p>
      <w:pPr>
        <w:pStyle w:val="BodyText"/>
      </w:pPr>
      <w:r>
        <w:t xml:space="preserve">После проверки FRR останавливаю захват пакетов и устройства проекта. Далее создаю топологию для работы с маршрутизатором VyOS. В рабочей области размещаю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, Ethernet-коммутатор</w:t>
      </w:r>
      <w:r>
        <w:t xml:space="preserve"> </w:t>
      </w:r>
      <w:r>
        <w:rPr>
          <w:rStyle w:val="VerbatimChar"/>
        </w:rPr>
        <w:t xml:space="preserve">msk-paulinelourdes-sw-01</w:t>
      </w:r>
      <w:r>
        <w:t xml:space="preserve"> </w:t>
      </w:r>
      <w:r>
        <w:t xml:space="preserve">и виртуальный маршрутизатор VyOS. Оконечный узел соединяю с коммутатором, а коммутатор — с маршрутизатором. На соединении между коммутатором и VyOS запускаю захват трафика для последующего анализа обмена в Wireshark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60871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Топология сети с маршрутизатором VyOS</w:t>
            </w:r>
          </w:p>
          <w:bookmarkEnd w:id="92"/>
        </w:tc>
      </w:tr>
    </w:tbl>
    <w:p>
      <w:pPr>
        <w:pStyle w:val="BodyText"/>
      </w:pPr>
      <w:r>
        <w:t xml:space="preserve">После загрузки VyOS вхожу в систему и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перехожу в режим конфигурирования. Имя маршрутизатора задаю командой:</w:t>
      </w:r>
    </w:p>
    <w:p>
      <w:pPr>
        <w:pStyle w:val="BodyText"/>
      </w:pPr>
      <w:r>
        <w:rPr>
          <w:rStyle w:val="VerbatimChar"/>
        </w:rPr>
        <w:t xml:space="preserve">set system host-name msk-paulinelourdes-gw-01</w:t>
      </w:r>
    </w:p>
    <w:p>
      <w:pPr>
        <w:pStyle w:val="BodyText"/>
      </w:pPr>
      <w:r>
        <w:t xml:space="preserve">Поскольку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изначально содержит настройку автоматического получения адреса, удаляю DHCP-конфигурацию:</w:t>
      </w:r>
    </w:p>
    <w:p>
      <w:pPr>
        <w:pStyle w:val="BodyText"/>
      </w:pPr>
      <w:r>
        <w:rPr>
          <w:rStyle w:val="VerbatimChar"/>
        </w:rPr>
        <w:t xml:space="preserve">delete interfaces ethernet eth0 address dhcp</w:t>
      </w:r>
    </w:p>
    <w:p>
      <w:pPr>
        <w:pStyle w:val="BodyText"/>
      </w:pPr>
      <w:r>
        <w:t xml:space="preserve">После этого назначаю интерфейсу статический IPv4-адрес:</w:t>
      </w:r>
    </w:p>
    <w:p>
      <w:pPr>
        <w:pStyle w:val="BodyText"/>
      </w:pPr>
      <w:r>
        <w:rPr>
          <w:rStyle w:val="VerbatimChar"/>
        </w:rPr>
        <w:t xml:space="preserve">set interfaces ethernet eth0 address 192.168.1.1/24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отображает неподтверждённые изменения: строка</w:t>
      </w:r>
      <w:r>
        <w:t xml:space="preserve"> </w:t>
      </w:r>
      <w:r>
        <w:rPr>
          <w:rStyle w:val="VerbatimChar"/>
        </w:rPr>
        <w:t xml:space="preserve">address dhcp</w:t>
      </w:r>
      <w:r>
        <w:t xml:space="preserve"> </w:t>
      </w:r>
      <w:r>
        <w:t xml:space="preserve">удаляется, добавляется</w:t>
      </w:r>
      <w:r>
        <w:t xml:space="preserve"> </w:t>
      </w:r>
      <w:r>
        <w:rPr>
          <w:rStyle w:val="VerbatimChar"/>
        </w:rPr>
        <w:t xml:space="preserve">address 192.168.1.1/24</w:t>
      </w:r>
      <w:r>
        <w:t xml:space="preserve">, а системное имя заменяется на</w:t>
      </w:r>
      <w:r>
        <w:t xml:space="preserve"> </w:t>
      </w:r>
      <w:r>
        <w:rPr>
          <w:rStyle w:val="VerbatimChar"/>
        </w:rPr>
        <w:t xml:space="preserve">msk-paulinelourdes-gw-01</w:t>
      </w:r>
      <w:r>
        <w:t xml:space="preserve">. Для применения конфигурации выполняю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после чего сохраняю её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VyOS сообщает о сохранении настроек в файл</w:t>
      </w:r>
      <w:r>
        <w:t xml:space="preserve"> </w:t>
      </w:r>
      <w:r>
        <w:rPr>
          <w:rStyle w:val="VerbatimChar"/>
        </w:rPr>
        <w:t xml:space="preserve">/config/config.boot</w:t>
      </w:r>
      <w:r>
        <w:t xml:space="preserve"> </w:t>
      </w:r>
      <w:r>
        <w:t xml:space="preserve">и выводит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подтверждая успешную запись конфигурации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36116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1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имени и адреса интерфейса eth0 маршрутизатора VyOS</w:t>
            </w:r>
          </w:p>
          <w:bookmarkEnd w:id="96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проверяю параметры сетевых интерфейсов VyOS. Для</w:t>
      </w:r>
      <w:r>
        <w:t xml:space="preserve"> </w:t>
      </w:r>
      <w:r>
        <w:rPr>
          <w:rStyle w:val="VerbatimChar"/>
        </w:rPr>
        <w:t xml:space="preserve">ethernet eth0</w:t>
      </w:r>
      <w:r>
        <w:t xml:space="preserve"> </w:t>
      </w:r>
      <w:r>
        <w:t xml:space="preserve">указан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аппаратный MAC-адрес</w:t>
      </w:r>
      <w:r>
        <w:t xml:space="preserve"> </w:t>
      </w:r>
      <w:r>
        <w:rPr>
          <w:rStyle w:val="VerbatimChar"/>
        </w:rPr>
        <w:t xml:space="preserve">0c:73:04:8f:00:00</w:t>
      </w:r>
      <w:r>
        <w:t xml:space="preserve">. Интерфейсы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IP-адресов не имеют и в данной топологии не используются. Вывод команды подтверждает успешное назначение требуемого IPv4-адреса интерфейсу локальной сети маршрутизатора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426593" cy="245444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593" cy="245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конфигурации интерфейсов маршрутизатора VyOS</w:t>
            </w:r>
          </w:p>
          <w:bookmarkEnd w:id="100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настраиваю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подтверждает заданные параметры: IP-адрес узла —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, шлюз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MAC-адрес —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.</w:t>
      </w:r>
    </w:p>
    <w:p>
      <w:pPr>
        <w:pStyle w:val="BodyText"/>
      </w:pPr>
      <w:r>
        <w:t xml:space="preserve">После настройки выполняю команду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В консоли получены пять ответов от маршрутизатора. Для каждого ответа указано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, а время находится приблизительно в диапазоне от</w:t>
      </w:r>
      <w:r>
        <w:t xml:space="preserve"> </w:t>
      </w:r>
      <w:r>
        <w:rPr>
          <w:rStyle w:val="VerbatimChar"/>
        </w:rPr>
        <w:t xml:space="preserve">1.7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4.2 ms</w:t>
      </w:r>
      <w:r>
        <w:t xml:space="preserve">. Все запросы получили ответы, что подтверждает работоспособность соединения между</w:t>
      </w:r>
      <w:r>
        <w:t xml:space="preserve"> </w:t>
      </w:r>
      <w:r>
        <w:rPr>
          <w:rStyle w:val="VerbatimChar"/>
        </w:rPr>
        <w:t xml:space="preserve">PC1-paulinelourdes</w:t>
      </w:r>
      <w:r>
        <w:t xml:space="preserve"> </w:t>
      </w:r>
      <w:r>
        <w:t xml:space="preserve">и маршрутизатором VyOS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60177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IP-конфигурации PC1 и связи с маршрутизатором VyOS</w:t>
            </w:r>
          </w:p>
          <w:bookmarkEnd w:id="104"/>
        </w:tc>
      </w:tr>
    </w:tbl>
    <w:p>
      <w:pPr>
        <w:pStyle w:val="BodyText"/>
      </w:pPr>
      <w:r>
        <w:t xml:space="preserve">В Wireshark наблюдаю ICMP-пакеты, проходящие по соединению между коммутатором и VyOS. В захвате присутствуют пары Echo Request от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Echo Reply от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</w:t>
      </w:r>
    </w:p>
    <w:p>
      <w:pPr>
        <w:pStyle w:val="BodyText"/>
      </w:pPr>
      <w:r>
        <w:t xml:space="preserve">Для выбранного ответного пакета источником является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получателем —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 В IPv4-заголовке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, поле протокола содержит</w:t>
      </w:r>
      <w:r>
        <w:t xml:space="preserve"> </w:t>
      </w:r>
      <w:r>
        <w:rPr>
          <w:rStyle w:val="VerbatimChar"/>
        </w:rPr>
        <w:t xml:space="preserve">ICMP (1)</w:t>
      </w:r>
      <w:r>
        <w:t xml:space="preserve">. В заголовке ICMP указан тип</w:t>
      </w:r>
      <w:r>
        <w:t xml:space="preserve"> </w:t>
      </w:r>
      <w:r>
        <w:rPr>
          <w:rStyle w:val="VerbatimChar"/>
        </w:rPr>
        <w:t xml:space="preserve">Echo (ping) reply (0)</w:t>
      </w:r>
      <w:r>
        <w:t xml:space="preserve"> </w:t>
      </w:r>
      <w:r>
        <w:t xml:space="preserve">и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. Wireshark связывает ответ с соответствующим запросом и показывает время ответа около</w:t>
      </w:r>
      <w:r>
        <w:t xml:space="preserve"> </w:t>
      </w:r>
      <w:r>
        <w:rPr>
          <w:rStyle w:val="VerbatimChar"/>
        </w:rPr>
        <w:t xml:space="preserve">3.249 ms</w:t>
      </w:r>
      <w:r>
        <w:t xml:space="preserve">. Последовательное получение всех Echo Reply подтверждает корректную работу настроенного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 VyOS и передачу трафика между оконечным устройством и шлюзом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23840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Анализ ICMP-трафика между PC1 и маршрутизатором VyOS</w:t>
            </w:r>
          </w:p>
          <w:bookmarkEnd w:id="108"/>
        </w:tc>
      </w:tr>
    </w:tbl>
    <w:p>
      <w:pPr>
        <w:pStyle w:val="BodyText"/>
      </w:pPr>
      <w:r>
        <w:t xml:space="preserve">После завершения проверки останавливаю захват пакетов в Wireshark и останавливаю все устройства проекта GNS3. В ходе работы были построены простейшая коммутируемая сеть и две сети с маршрутизаторами FRR и VyOS, настроена IPv4-адресация и проверена доступность узлов. При помощи Wireshark были исследованы ARP-сообщения, стандартный ICMP-обмен, UDP Echo и TCP Echo, а также ICMP-трафик между оконечным устройством и маршрутизаторами.</w:t>
      </w:r>
    </w:p>
    <w:bookmarkEnd w:id="109"/>
    <w:bookmarkStart w:id="11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построены и настроены простые сети в GNS3 на базе Ethernet-коммутатора, маршрутизатора FRR и маршрутизатора VyOS. Была выполнена настройка IPv4-адресации и проверена связность между сетевыми устройствами. С помощью Wireshark проведён захват и анализ ARP, ICMP, UDP и TCP-трафика, что позволило изучить процессы разрешения адресов, проверки доступности узлов и передачи данных по различным сетевым протоколам.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Камбунду Паулине Де Лоурдеш Бранку</dc:creator>
  <dc:language>ru-RU</dc:language>
  <cp:keywords/>
  <dcterms:created xsi:type="dcterms:W3CDTF">2026-09-22T12:49:05Z</dcterms:created>
  <dcterms:modified xsi:type="dcterms:W3CDTF">2026-09-22T12:49:05Z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Простые сети в GNS3. Анализ трафика</vt:lpwstr>
  </property>
  <property fmtid="{D5CDD505-2E9C-101B-9397-08002B2CF9AE}" pid="17" name="toc-title">
    <vt:lpwstr>Содержание</vt:lpwstr>
  </property>
</Properties>
</file>