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F0F" w:rsidRPr="00AC2A12" w:rsidRDefault="00AC2A12">
      <w:pPr>
        <w:rPr>
          <w:rFonts w:ascii="Lucida Sans" w:hAnsi="Lucida Sans"/>
          <w:b/>
          <w:bCs/>
          <w:color w:val="2C656E"/>
          <w:sz w:val="33"/>
          <w:szCs w:val="33"/>
          <w:shd w:val="clear" w:color="auto" w:fill="FFFFFF"/>
          <w:lang w:val="en-GB"/>
        </w:rPr>
      </w:pPr>
      <w:r w:rsidRPr="00AC2A12">
        <w:rPr>
          <w:rFonts w:ascii="Lucida Sans" w:hAnsi="Lucida Sans"/>
          <w:b/>
          <w:bCs/>
          <w:color w:val="2C656E"/>
          <w:sz w:val="33"/>
          <w:szCs w:val="33"/>
          <w:shd w:val="clear" w:color="auto" w:fill="FFFFFF"/>
          <w:lang w:val="en-GB"/>
        </w:rPr>
        <w:t xml:space="preserve">Intuitive Class/Shape Function Parameterization for </w:t>
      </w:r>
      <w:proofErr w:type="spellStart"/>
      <w:r w:rsidRPr="00AC2A12">
        <w:rPr>
          <w:rFonts w:ascii="Lucida Sans" w:hAnsi="Lucida Sans"/>
          <w:b/>
          <w:bCs/>
          <w:color w:val="2C656E"/>
          <w:sz w:val="33"/>
          <w:szCs w:val="33"/>
          <w:shd w:val="clear" w:color="auto" w:fill="FFFFFF"/>
          <w:lang w:val="en-GB"/>
        </w:rPr>
        <w:t>Airfoils</w:t>
      </w:r>
      <w:proofErr w:type="spellEnd"/>
    </w:p>
    <w:tbl>
      <w:tblPr>
        <w:tblW w:w="5000" w:type="pct"/>
        <w:jc w:val="center"/>
        <w:tblCellSpacing w:w="0" w:type="dxa"/>
        <w:shd w:val="clear" w:color="auto" w:fill="E1E1E1"/>
        <w:tblCellMar>
          <w:top w:w="30" w:type="dxa"/>
          <w:left w:w="105" w:type="dxa"/>
          <w:bottom w:w="30" w:type="dxa"/>
          <w:right w:w="105" w:type="dxa"/>
        </w:tblCellMar>
        <w:tblLook w:val="04A0" w:firstRow="1" w:lastRow="0" w:firstColumn="1" w:lastColumn="0" w:noHBand="0" w:noVBand="1"/>
      </w:tblPr>
      <w:tblGrid>
        <w:gridCol w:w="5172"/>
        <w:gridCol w:w="3510"/>
        <w:gridCol w:w="390"/>
      </w:tblGrid>
      <w:tr w:rsidR="00AC2A12" w:rsidRPr="00AC2A12" w:rsidTr="00AC2A12">
        <w:trPr>
          <w:trHeight w:val="120"/>
          <w:tblCellSpacing w:w="0" w:type="dxa"/>
          <w:jc w:val="center"/>
        </w:trPr>
        <w:tc>
          <w:tcPr>
            <w:tcW w:w="4750" w:type="pct"/>
            <w:shd w:val="clear" w:color="auto" w:fill="E1E1E1"/>
            <w:vAlign w:val="center"/>
            <w:hideMark/>
          </w:tcPr>
          <w:p w:rsidR="00AC2A12" w:rsidRPr="00AC2A12" w:rsidRDefault="00AC2A12" w:rsidP="00AC2A12">
            <w:pPr>
              <w:spacing w:after="0" w:line="240" w:lineRule="auto"/>
              <w:rPr>
                <w:rFonts w:ascii="Times New Roman" w:eastAsia="Times New Roman" w:hAnsi="Times New Roman" w:cs="Times New Roman"/>
                <w:b/>
                <w:bCs/>
                <w:sz w:val="27"/>
                <w:szCs w:val="27"/>
                <w:lang w:eastAsia="fr-CH"/>
              </w:rPr>
            </w:pPr>
            <w:r w:rsidRPr="00AC2A12">
              <w:rPr>
                <w:rFonts w:ascii="Times New Roman" w:eastAsia="Times New Roman" w:hAnsi="Times New Roman" w:cs="Times New Roman"/>
                <w:b/>
                <w:bCs/>
                <w:sz w:val="27"/>
                <w:szCs w:val="27"/>
                <w:lang w:eastAsia="fr-CH"/>
              </w:rPr>
              <w:t>ABSTRACT</w:t>
            </w:r>
          </w:p>
        </w:tc>
        <w:tc>
          <w:tcPr>
            <w:tcW w:w="1380" w:type="dxa"/>
            <w:shd w:val="clear" w:color="auto" w:fill="E1E1E1"/>
            <w:noWrap/>
            <w:tcMar>
              <w:top w:w="30" w:type="dxa"/>
              <w:left w:w="105" w:type="dxa"/>
              <w:bottom w:w="30" w:type="dxa"/>
              <w:right w:w="150" w:type="dxa"/>
            </w:tcMar>
            <w:vAlign w:val="center"/>
            <w:hideMark/>
          </w:tcPr>
          <w:p w:rsidR="00AC2A12" w:rsidRPr="00AC2A12" w:rsidRDefault="00AC2A12" w:rsidP="00AC2A12">
            <w:pPr>
              <w:pBdr>
                <w:bottom w:val="single" w:sz="6" w:space="1" w:color="auto"/>
              </w:pBdr>
              <w:spacing w:after="0" w:line="240" w:lineRule="auto"/>
              <w:jc w:val="center"/>
              <w:rPr>
                <w:rFonts w:ascii="Arial" w:eastAsia="Times New Roman" w:hAnsi="Arial" w:cs="Arial"/>
                <w:vanish/>
                <w:sz w:val="16"/>
                <w:szCs w:val="16"/>
                <w:lang w:eastAsia="fr-CH"/>
              </w:rPr>
            </w:pPr>
            <w:r w:rsidRPr="00AC2A12">
              <w:rPr>
                <w:rFonts w:ascii="Arial" w:eastAsia="Times New Roman" w:hAnsi="Arial" w:cs="Arial"/>
                <w:vanish/>
                <w:sz w:val="16"/>
                <w:szCs w:val="16"/>
                <w:lang w:eastAsia="fr-CH"/>
              </w:rPr>
              <w:t>Haut du formulaire</w:t>
            </w:r>
          </w:p>
          <w:p w:rsidR="00AC2A12" w:rsidRPr="00AC2A12" w:rsidRDefault="00AC2A12" w:rsidP="00AC2A12">
            <w:pPr>
              <w:spacing w:after="0" w:line="240" w:lineRule="auto"/>
              <w:jc w:val="right"/>
              <w:rPr>
                <w:rFonts w:ascii="Times New Roman" w:eastAsia="Times New Roman" w:hAnsi="Times New Roman" w:cs="Times New Roman"/>
                <w:sz w:val="24"/>
                <w:szCs w:val="24"/>
                <w:lang w:eastAsia="fr-CH"/>
              </w:rPr>
            </w:pPr>
            <w:r w:rsidRPr="00AC2A12">
              <w:rPr>
                <w:rFonts w:ascii="Times New Roman" w:eastAsia="Times New Roman" w:hAnsi="Times New Roman" w:cs="Times New Roman"/>
                <w:sz w:val="24"/>
                <w:szCs w:val="24"/>
                <w:lang w:eastAsia="fr-CH"/>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2.75pt;height:18pt" o:ole="">
                  <v:imagedata r:id="rId4" o:title=""/>
                </v:shape>
                <w:control r:id="rId5" w:name="DefaultOcxName" w:shapeid="_x0000_i1029"/>
              </w:object>
            </w:r>
          </w:p>
          <w:p w:rsidR="00AC2A12" w:rsidRPr="00AC2A12" w:rsidRDefault="00AC2A12" w:rsidP="00AC2A12">
            <w:pPr>
              <w:pBdr>
                <w:top w:val="single" w:sz="6" w:space="1" w:color="auto"/>
              </w:pBdr>
              <w:spacing w:after="0" w:line="240" w:lineRule="auto"/>
              <w:jc w:val="center"/>
              <w:rPr>
                <w:rFonts w:ascii="Arial" w:eastAsia="Times New Roman" w:hAnsi="Arial" w:cs="Arial"/>
                <w:vanish/>
                <w:sz w:val="16"/>
                <w:szCs w:val="16"/>
                <w:lang w:eastAsia="fr-CH"/>
              </w:rPr>
            </w:pPr>
            <w:r w:rsidRPr="00AC2A12">
              <w:rPr>
                <w:rFonts w:ascii="Arial" w:eastAsia="Times New Roman" w:hAnsi="Arial" w:cs="Arial"/>
                <w:vanish/>
                <w:sz w:val="16"/>
                <w:szCs w:val="16"/>
                <w:lang w:eastAsia="fr-CH"/>
              </w:rPr>
              <w:t>Bas du formulaire</w:t>
            </w:r>
          </w:p>
        </w:tc>
        <w:tc>
          <w:tcPr>
            <w:tcW w:w="240" w:type="dxa"/>
            <w:shd w:val="clear" w:color="auto" w:fill="E1E1E1"/>
            <w:noWrap/>
            <w:vAlign w:val="center"/>
            <w:hideMark/>
          </w:tcPr>
          <w:p w:rsidR="00AC2A12" w:rsidRPr="00AC2A12" w:rsidRDefault="00AC2A12" w:rsidP="00AC2A12">
            <w:pPr>
              <w:spacing w:after="0" w:line="240" w:lineRule="auto"/>
              <w:rPr>
                <w:rFonts w:ascii="Times New Roman" w:eastAsia="Times New Roman" w:hAnsi="Times New Roman" w:cs="Times New Roman"/>
                <w:sz w:val="24"/>
                <w:szCs w:val="24"/>
                <w:lang w:eastAsia="fr-CH"/>
              </w:rPr>
            </w:pPr>
            <w:r w:rsidRPr="00AC2A12">
              <w:rPr>
                <w:rFonts w:ascii="Times New Roman" w:eastAsia="Times New Roman" w:hAnsi="Times New Roman" w:cs="Times New Roman"/>
                <w:noProof/>
                <w:color w:val="2C656E"/>
                <w:sz w:val="24"/>
                <w:szCs w:val="24"/>
                <w:lang w:eastAsia="fr-CH"/>
              </w:rPr>
              <w:drawing>
                <wp:inline distT="0" distB="0" distL="0" distR="0">
                  <wp:extent cx="104775" cy="85725"/>
                  <wp:effectExtent l="0" t="0" r="9525" b="9525"/>
                  <wp:docPr id="1" name="Image 1" descr="Next sec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sec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c>
      </w:tr>
    </w:tbl>
    <w:p w:rsidR="00AC2A12" w:rsidRPr="00AC2A12" w:rsidRDefault="00AC2A12" w:rsidP="00AC2A12">
      <w:pPr>
        <w:shd w:val="clear" w:color="auto" w:fill="254F62"/>
        <w:spacing w:before="100" w:beforeAutospacing="1" w:after="100" w:afterAutospacing="1" w:line="240" w:lineRule="auto"/>
        <w:jc w:val="center"/>
        <w:rPr>
          <w:rFonts w:ascii="Lucida Sans" w:eastAsia="Times New Roman" w:hAnsi="Lucida Sans" w:cs="Times New Roman"/>
          <w:color w:val="FFFFFF" w:themeColor="background1"/>
          <w:sz w:val="24"/>
          <w:szCs w:val="24"/>
          <w:lang w:val="en-GB" w:eastAsia="fr-CH"/>
        </w:rPr>
      </w:pPr>
      <w:r w:rsidRPr="00AC2A12">
        <w:rPr>
          <w:rFonts w:ascii="Lucida Sans" w:eastAsia="Times New Roman" w:hAnsi="Lucida Sans" w:cs="Times New Roman"/>
          <w:color w:val="FFFFFF" w:themeColor="background1"/>
          <w:sz w:val="24"/>
          <w:szCs w:val="24"/>
          <w:lang w:val="en-GB" w:eastAsia="fr-CH"/>
        </w:rPr>
        <w:t xml:space="preserve">An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parameterization method is proposed, which combines the flexibility and accuracy of </w:t>
      </w:r>
      <w:proofErr w:type="spellStart"/>
      <w:r w:rsidRPr="00AC2A12">
        <w:rPr>
          <w:rFonts w:ascii="Lucida Sans" w:eastAsia="Times New Roman" w:hAnsi="Lucida Sans" w:cs="Times New Roman"/>
          <w:color w:val="FFFFFF" w:themeColor="background1"/>
          <w:sz w:val="24"/>
          <w:szCs w:val="24"/>
          <w:lang w:val="en-GB" w:eastAsia="fr-CH"/>
        </w:rPr>
        <w:t>Kulfan’s</w:t>
      </w:r>
      <w:proofErr w:type="spellEnd"/>
      <w:r w:rsidRPr="00AC2A12">
        <w:rPr>
          <w:rFonts w:ascii="Lucida Sans" w:eastAsia="Times New Roman" w:hAnsi="Lucida Sans" w:cs="Times New Roman"/>
          <w:color w:val="FFFFFF" w:themeColor="background1"/>
          <w:sz w:val="24"/>
          <w:szCs w:val="24"/>
          <w:lang w:val="en-GB" w:eastAsia="fr-CH"/>
        </w:rPr>
        <w:t xml:space="preserve"> class/shape function transformation method and the intuitiveness of </w:t>
      </w:r>
      <w:proofErr w:type="spellStart"/>
      <w:r w:rsidRPr="00AC2A12">
        <w:rPr>
          <w:rFonts w:ascii="Lucida Sans" w:eastAsia="Times New Roman" w:hAnsi="Lucida Sans" w:cs="Times New Roman"/>
          <w:color w:val="FFFFFF" w:themeColor="background1"/>
          <w:sz w:val="24"/>
          <w:szCs w:val="24"/>
          <w:lang w:val="en-GB" w:eastAsia="fr-CH"/>
        </w:rPr>
        <w:t>Sobieczky’s</w:t>
      </w:r>
      <w:proofErr w:type="spellEnd"/>
      <w:r w:rsidRPr="00AC2A12">
        <w:rPr>
          <w:rFonts w:ascii="Lucida Sans" w:eastAsia="Times New Roman" w:hAnsi="Lucida Sans" w:cs="Times New Roman"/>
          <w:color w:val="FFFFFF" w:themeColor="background1"/>
          <w:sz w:val="24"/>
          <w:szCs w:val="24"/>
          <w:lang w:val="en-GB" w:eastAsia="fr-CH"/>
        </w:rPr>
        <w:t xml:space="preserve"> parameterization method for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sections. The proposed intuitive class/shape function transformation method has been evaluated by comparing it with the class/shape function transformation and parameterization method for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sections regarding their accuracy in inversely fitting a wide range of </w:t>
      </w:r>
      <w:proofErr w:type="spellStart"/>
      <w:r w:rsidRPr="00AC2A12">
        <w:rPr>
          <w:rFonts w:ascii="Lucida Sans" w:eastAsia="Times New Roman" w:hAnsi="Lucida Sans" w:cs="Times New Roman"/>
          <w:color w:val="FFFFFF" w:themeColor="background1"/>
          <w:sz w:val="24"/>
          <w:szCs w:val="24"/>
          <w:lang w:val="en-GB" w:eastAsia="fr-CH"/>
        </w:rPr>
        <w:t>airfoils</w:t>
      </w:r>
      <w:proofErr w:type="spellEnd"/>
      <w:r w:rsidRPr="00AC2A12">
        <w:rPr>
          <w:rFonts w:ascii="Lucida Sans" w:eastAsia="Times New Roman" w:hAnsi="Lucida Sans" w:cs="Times New Roman"/>
          <w:color w:val="FFFFFF" w:themeColor="background1"/>
          <w:sz w:val="24"/>
          <w:szCs w:val="24"/>
          <w:lang w:val="en-GB" w:eastAsia="fr-CH"/>
        </w:rPr>
        <w:t xml:space="preserve">. The results show that the intuitive class/shape function transformation method </w:t>
      </w:r>
      <w:proofErr w:type="gramStart"/>
      <w:r w:rsidRPr="00AC2A12">
        <w:rPr>
          <w:rFonts w:ascii="Lucida Sans" w:eastAsia="Times New Roman" w:hAnsi="Lucida Sans" w:cs="Times New Roman"/>
          <w:color w:val="FFFFFF" w:themeColor="background1"/>
          <w:sz w:val="24"/>
          <w:szCs w:val="24"/>
          <w:lang w:val="en-GB" w:eastAsia="fr-CH"/>
        </w:rPr>
        <w:t>is able to</w:t>
      </w:r>
      <w:proofErr w:type="gramEnd"/>
      <w:r w:rsidRPr="00AC2A12">
        <w:rPr>
          <w:rFonts w:ascii="Lucida Sans" w:eastAsia="Times New Roman" w:hAnsi="Lucida Sans" w:cs="Times New Roman"/>
          <w:color w:val="FFFFFF" w:themeColor="background1"/>
          <w:sz w:val="24"/>
          <w:szCs w:val="24"/>
          <w:lang w:val="en-GB" w:eastAsia="fr-CH"/>
        </w:rPr>
        <w:t xml:space="preserve"> successfully transform the class/shape function transformation method into a fully intuitive parametric method (in which all of the design variables are aerodynamically related geometrical parameters) without loss of the accuracy and flexibility of the class/shape function transformation method for the </w:t>
      </w:r>
      <w:proofErr w:type="spellStart"/>
      <w:r w:rsidRPr="00AC2A12">
        <w:rPr>
          <w:rFonts w:ascii="Lucida Sans" w:eastAsia="Times New Roman" w:hAnsi="Lucida Sans" w:cs="Times New Roman"/>
          <w:color w:val="FFFFFF" w:themeColor="background1"/>
          <w:sz w:val="24"/>
          <w:szCs w:val="24"/>
          <w:lang w:val="en-GB" w:eastAsia="fr-CH"/>
        </w:rPr>
        <w:t>airfoils</w:t>
      </w:r>
      <w:proofErr w:type="spellEnd"/>
      <w:r w:rsidRPr="00AC2A12">
        <w:rPr>
          <w:rFonts w:ascii="Lucida Sans" w:eastAsia="Times New Roman" w:hAnsi="Lucida Sans" w:cs="Times New Roman"/>
          <w:color w:val="FFFFFF" w:themeColor="background1"/>
          <w:sz w:val="24"/>
          <w:szCs w:val="24"/>
          <w:lang w:val="en-GB" w:eastAsia="fr-CH"/>
        </w:rPr>
        <w:t xml:space="preserve"> tested.</w:t>
      </w:r>
    </w:p>
    <w:p w:rsidR="00AC2A12" w:rsidRPr="00AC2A12" w:rsidRDefault="00AC2A12" w:rsidP="00AC2A12">
      <w:pPr>
        <w:rPr>
          <w:rFonts w:ascii="Lucida Sans" w:eastAsia="Times New Roman" w:hAnsi="Lucida Sans" w:cs="Times New Roman"/>
          <w:color w:val="000000"/>
          <w:sz w:val="24"/>
          <w:szCs w:val="24"/>
          <w:shd w:val="clear" w:color="auto" w:fill="254F62"/>
          <w:lang w:val="en-GB" w:eastAsia="fr-CH"/>
        </w:rPr>
      </w:pPr>
    </w:p>
    <w:tbl>
      <w:tblPr>
        <w:tblW w:w="5000" w:type="pct"/>
        <w:jc w:val="center"/>
        <w:tblCellSpacing w:w="0" w:type="dxa"/>
        <w:shd w:val="clear" w:color="auto" w:fill="E1E1E1"/>
        <w:tblCellMar>
          <w:top w:w="30" w:type="dxa"/>
          <w:left w:w="105" w:type="dxa"/>
          <w:bottom w:w="30" w:type="dxa"/>
          <w:right w:w="105" w:type="dxa"/>
        </w:tblCellMar>
        <w:tblLook w:val="04A0" w:firstRow="1" w:lastRow="0" w:firstColumn="1" w:lastColumn="0" w:noHBand="0" w:noVBand="1"/>
      </w:tblPr>
      <w:tblGrid>
        <w:gridCol w:w="5172"/>
        <w:gridCol w:w="3510"/>
        <w:gridCol w:w="390"/>
      </w:tblGrid>
      <w:tr w:rsidR="00AC2A12" w:rsidRPr="00AC2A12" w:rsidTr="00AC2A12">
        <w:trPr>
          <w:trHeight w:val="120"/>
          <w:tblCellSpacing w:w="0" w:type="dxa"/>
          <w:jc w:val="center"/>
        </w:trPr>
        <w:tc>
          <w:tcPr>
            <w:tcW w:w="4750" w:type="pct"/>
            <w:shd w:val="clear" w:color="auto" w:fill="E1E1E1"/>
            <w:vAlign w:val="center"/>
            <w:hideMark/>
          </w:tcPr>
          <w:p w:rsidR="00AC2A12" w:rsidRPr="00AC2A12" w:rsidRDefault="00AC2A12" w:rsidP="00AC2A12">
            <w:pPr>
              <w:spacing w:after="0" w:line="240" w:lineRule="auto"/>
              <w:rPr>
                <w:rFonts w:ascii="Times New Roman" w:eastAsia="Times New Roman" w:hAnsi="Times New Roman" w:cs="Times New Roman"/>
                <w:b/>
                <w:bCs/>
                <w:sz w:val="27"/>
                <w:szCs w:val="27"/>
                <w:lang w:eastAsia="fr-CH"/>
              </w:rPr>
            </w:pPr>
            <w:r w:rsidRPr="00AC2A12">
              <w:rPr>
                <w:rFonts w:ascii="Times New Roman" w:eastAsia="Times New Roman" w:hAnsi="Times New Roman" w:cs="Times New Roman"/>
                <w:b/>
                <w:bCs/>
                <w:sz w:val="27"/>
                <w:szCs w:val="27"/>
                <w:lang w:eastAsia="fr-CH"/>
              </w:rPr>
              <w:t>I. Introduction</w:t>
            </w:r>
          </w:p>
        </w:tc>
        <w:tc>
          <w:tcPr>
            <w:tcW w:w="1380" w:type="dxa"/>
            <w:shd w:val="clear" w:color="auto" w:fill="E1E1E1"/>
            <w:noWrap/>
            <w:tcMar>
              <w:top w:w="30" w:type="dxa"/>
              <w:left w:w="105" w:type="dxa"/>
              <w:bottom w:w="30" w:type="dxa"/>
              <w:right w:w="150" w:type="dxa"/>
            </w:tcMar>
            <w:vAlign w:val="center"/>
            <w:hideMark/>
          </w:tcPr>
          <w:p w:rsidR="00AC2A12" w:rsidRPr="00AC2A12" w:rsidRDefault="00AC2A12" w:rsidP="00AC2A12">
            <w:pPr>
              <w:pBdr>
                <w:bottom w:val="single" w:sz="6" w:space="1" w:color="auto"/>
              </w:pBdr>
              <w:spacing w:after="0" w:line="240" w:lineRule="auto"/>
              <w:jc w:val="center"/>
              <w:rPr>
                <w:rFonts w:ascii="Arial" w:eastAsia="Times New Roman" w:hAnsi="Arial" w:cs="Arial"/>
                <w:vanish/>
                <w:sz w:val="16"/>
                <w:szCs w:val="16"/>
                <w:lang w:eastAsia="fr-CH"/>
              </w:rPr>
            </w:pPr>
            <w:r w:rsidRPr="00AC2A12">
              <w:rPr>
                <w:rFonts w:ascii="Arial" w:eastAsia="Times New Roman" w:hAnsi="Arial" w:cs="Arial"/>
                <w:vanish/>
                <w:sz w:val="16"/>
                <w:szCs w:val="16"/>
                <w:lang w:eastAsia="fr-CH"/>
              </w:rPr>
              <w:t>Haut du formulaire</w:t>
            </w:r>
          </w:p>
          <w:p w:rsidR="00AC2A12" w:rsidRPr="00AC2A12" w:rsidRDefault="00AC2A12" w:rsidP="00AC2A12">
            <w:pPr>
              <w:spacing w:after="0" w:line="240" w:lineRule="auto"/>
              <w:jc w:val="right"/>
              <w:rPr>
                <w:rFonts w:ascii="Times New Roman" w:eastAsia="Times New Roman" w:hAnsi="Times New Roman" w:cs="Times New Roman"/>
                <w:sz w:val="24"/>
                <w:szCs w:val="24"/>
                <w:lang w:eastAsia="fr-CH"/>
              </w:rPr>
            </w:pPr>
            <w:r w:rsidRPr="00AC2A12">
              <w:rPr>
                <w:rFonts w:ascii="Times New Roman" w:eastAsia="Times New Roman" w:hAnsi="Times New Roman" w:cs="Times New Roman"/>
                <w:sz w:val="24"/>
                <w:szCs w:val="24"/>
                <w:lang w:eastAsia="fr-CH"/>
              </w:rPr>
              <w:object w:dxaOrig="1440" w:dyaOrig="1440">
                <v:shape id="_x0000_i1036" type="#_x0000_t75" style="width:162.75pt;height:18pt" o:ole="">
                  <v:imagedata r:id="rId8" o:title=""/>
                </v:shape>
                <w:control r:id="rId9" w:name="DefaultOcxName1" w:shapeid="_x0000_i1036"/>
              </w:object>
            </w:r>
          </w:p>
          <w:p w:rsidR="00AC2A12" w:rsidRPr="00AC2A12" w:rsidRDefault="00AC2A12" w:rsidP="00AC2A12">
            <w:pPr>
              <w:pBdr>
                <w:top w:val="single" w:sz="6" w:space="1" w:color="auto"/>
              </w:pBdr>
              <w:spacing w:after="0" w:line="240" w:lineRule="auto"/>
              <w:jc w:val="center"/>
              <w:rPr>
                <w:rFonts w:ascii="Arial" w:eastAsia="Times New Roman" w:hAnsi="Arial" w:cs="Arial"/>
                <w:vanish/>
                <w:sz w:val="16"/>
                <w:szCs w:val="16"/>
                <w:lang w:eastAsia="fr-CH"/>
              </w:rPr>
            </w:pPr>
            <w:r w:rsidRPr="00AC2A12">
              <w:rPr>
                <w:rFonts w:ascii="Arial" w:eastAsia="Times New Roman" w:hAnsi="Arial" w:cs="Arial"/>
                <w:vanish/>
                <w:sz w:val="16"/>
                <w:szCs w:val="16"/>
                <w:lang w:eastAsia="fr-CH"/>
              </w:rPr>
              <w:t>Bas du formulaire</w:t>
            </w:r>
          </w:p>
        </w:tc>
        <w:tc>
          <w:tcPr>
            <w:tcW w:w="240" w:type="dxa"/>
            <w:shd w:val="clear" w:color="auto" w:fill="E1E1E1"/>
            <w:noWrap/>
            <w:vAlign w:val="center"/>
            <w:hideMark/>
          </w:tcPr>
          <w:p w:rsidR="00AC2A12" w:rsidRPr="00AC2A12" w:rsidRDefault="00AC2A12" w:rsidP="00AC2A12">
            <w:pPr>
              <w:spacing w:after="0" w:line="240" w:lineRule="auto"/>
              <w:rPr>
                <w:rFonts w:ascii="Times New Roman" w:eastAsia="Times New Roman" w:hAnsi="Times New Roman" w:cs="Times New Roman"/>
                <w:sz w:val="24"/>
                <w:szCs w:val="24"/>
                <w:lang w:eastAsia="fr-CH"/>
              </w:rPr>
            </w:pPr>
            <w:r w:rsidRPr="00AC2A12">
              <w:rPr>
                <w:rFonts w:ascii="Times New Roman" w:eastAsia="Times New Roman" w:hAnsi="Times New Roman" w:cs="Times New Roman"/>
                <w:noProof/>
                <w:color w:val="2C656E"/>
                <w:sz w:val="24"/>
                <w:szCs w:val="24"/>
                <w:lang w:eastAsia="fr-CH"/>
              </w:rPr>
              <w:drawing>
                <wp:inline distT="0" distB="0" distL="0" distR="0">
                  <wp:extent cx="104775" cy="85725"/>
                  <wp:effectExtent l="0" t="0" r="9525" b="9525"/>
                  <wp:docPr id="3" name="Image 3" descr="Previous sec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ous sec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AC2A12">
              <w:rPr>
                <w:rFonts w:ascii="Times New Roman" w:eastAsia="Times New Roman" w:hAnsi="Times New Roman" w:cs="Times New Roman"/>
                <w:noProof/>
                <w:color w:val="2C656E"/>
                <w:sz w:val="24"/>
                <w:szCs w:val="24"/>
                <w:lang w:eastAsia="fr-CH"/>
              </w:rPr>
              <w:drawing>
                <wp:inline distT="0" distB="0" distL="0" distR="0">
                  <wp:extent cx="104775" cy="85725"/>
                  <wp:effectExtent l="0" t="0" r="9525" b="9525"/>
                  <wp:docPr id="2" name="Image 2" descr="Next sec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xt section">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c>
      </w:tr>
    </w:tbl>
    <w:p w:rsidR="00AC2A12" w:rsidRPr="00AC2A12" w:rsidRDefault="00AC2A12" w:rsidP="00AC2A12">
      <w:pPr>
        <w:shd w:val="clear" w:color="auto" w:fill="254F62"/>
        <w:spacing w:before="100" w:beforeAutospacing="1" w:after="100" w:afterAutospacing="1" w:line="240" w:lineRule="auto"/>
        <w:jc w:val="center"/>
        <w:rPr>
          <w:rFonts w:ascii="Lucida Sans" w:eastAsia="Times New Roman" w:hAnsi="Lucida Sans" w:cs="Times New Roman"/>
          <w:color w:val="FFFFFF" w:themeColor="background1"/>
          <w:sz w:val="24"/>
          <w:szCs w:val="24"/>
          <w:lang w:val="en-GB" w:eastAsia="fr-CH"/>
        </w:rPr>
      </w:pPr>
      <w:r w:rsidRPr="00AC2A12">
        <w:rPr>
          <w:rFonts w:ascii="Lucida Sans" w:eastAsia="Times New Roman" w:hAnsi="Lucida Sans" w:cs="Times New Roman"/>
          <w:color w:val="FFFFFF" w:themeColor="background1"/>
          <w:sz w:val="24"/>
          <w:szCs w:val="24"/>
          <w:lang w:val="en-GB" w:eastAsia="fr-CH"/>
        </w:rPr>
        <w:t xml:space="preserve">Shape parameterization, that is the representation of a set of geometries by </w:t>
      </w:r>
      <w:proofErr w:type="gramStart"/>
      <w:r w:rsidRPr="00AC2A12">
        <w:rPr>
          <w:rFonts w:ascii="Lucida Sans" w:eastAsia="Times New Roman" w:hAnsi="Lucida Sans" w:cs="Times New Roman"/>
          <w:color w:val="FFFFFF" w:themeColor="background1"/>
          <w:sz w:val="24"/>
          <w:szCs w:val="24"/>
          <w:lang w:val="en-GB" w:eastAsia="fr-CH"/>
        </w:rPr>
        <w:t>a number of</w:t>
      </w:r>
      <w:proofErr w:type="gramEnd"/>
      <w:r w:rsidRPr="00AC2A12">
        <w:rPr>
          <w:rFonts w:ascii="Lucida Sans" w:eastAsia="Times New Roman" w:hAnsi="Lucida Sans" w:cs="Times New Roman"/>
          <w:color w:val="FFFFFF" w:themeColor="background1"/>
          <w:sz w:val="24"/>
          <w:szCs w:val="24"/>
          <w:lang w:val="en-GB" w:eastAsia="fr-CH"/>
        </w:rPr>
        <w:t xml:space="preserve"> design variables, is a crucial step in aerodynamic optimization. The parameterization has a profound effect on the design space, which determines the optimum geometries obtainable. Therefore, it is a key decision in the numerical optimization process for the designer to choose a proper shape parameterization method.</w:t>
      </w:r>
    </w:p>
    <w:p w:rsidR="00AC2A12" w:rsidRPr="00AC2A12" w:rsidRDefault="00AC2A12" w:rsidP="00AC2A12">
      <w:pPr>
        <w:shd w:val="clear" w:color="auto" w:fill="254F62"/>
        <w:spacing w:before="100" w:beforeAutospacing="1" w:after="100" w:afterAutospacing="1" w:line="240" w:lineRule="auto"/>
        <w:jc w:val="center"/>
        <w:rPr>
          <w:rFonts w:ascii="Lucida Sans" w:eastAsia="Times New Roman" w:hAnsi="Lucida Sans" w:cs="Times New Roman"/>
          <w:color w:val="FFFFFF" w:themeColor="background1"/>
          <w:sz w:val="24"/>
          <w:szCs w:val="24"/>
          <w:lang w:val="en-GB" w:eastAsia="fr-CH"/>
        </w:rPr>
      </w:pPr>
      <w:r w:rsidRPr="00AC2A12">
        <w:rPr>
          <w:rFonts w:ascii="Lucida Sans" w:eastAsia="Times New Roman" w:hAnsi="Lucida Sans" w:cs="Times New Roman"/>
          <w:color w:val="FFFFFF" w:themeColor="background1"/>
          <w:sz w:val="24"/>
          <w:szCs w:val="24"/>
          <w:lang w:val="en-GB" w:eastAsia="fr-CH"/>
        </w:rPr>
        <w:t xml:space="preserve">There are </w:t>
      </w:r>
      <w:proofErr w:type="gramStart"/>
      <w:r w:rsidRPr="00AC2A12">
        <w:rPr>
          <w:rFonts w:ascii="Lucida Sans" w:eastAsia="Times New Roman" w:hAnsi="Lucida Sans" w:cs="Times New Roman"/>
          <w:color w:val="FFFFFF" w:themeColor="background1"/>
          <w:sz w:val="24"/>
          <w:szCs w:val="24"/>
          <w:lang w:val="en-GB" w:eastAsia="fr-CH"/>
        </w:rPr>
        <w:t>a number of</w:t>
      </w:r>
      <w:proofErr w:type="gramEnd"/>
      <w:r w:rsidRPr="00AC2A12">
        <w:rPr>
          <w:rFonts w:ascii="Lucida Sans" w:eastAsia="Times New Roman" w:hAnsi="Lucida Sans" w:cs="Times New Roman"/>
          <w:color w:val="FFFFFF" w:themeColor="background1"/>
          <w:sz w:val="24"/>
          <w:szCs w:val="24"/>
          <w:lang w:val="en-GB" w:eastAsia="fr-CH"/>
        </w:rPr>
        <w:t xml:space="preserve"> shape parameterization methods available in aerodynamic optimization. </w:t>
      </w:r>
      <w:proofErr w:type="spellStart"/>
      <w:r w:rsidRPr="00AC2A12">
        <w:rPr>
          <w:rFonts w:ascii="Lucida Sans" w:eastAsia="Times New Roman" w:hAnsi="Lucida Sans" w:cs="Times New Roman"/>
          <w:color w:val="FFFFFF" w:themeColor="background1"/>
          <w:sz w:val="24"/>
          <w:szCs w:val="24"/>
          <w:lang w:val="en-GB" w:eastAsia="fr-CH"/>
        </w:rPr>
        <w:t>Samareh</w:t>
      </w:r>
      <w:proofErr w:type="spellEnd"/>
      <w:r w:rsidRPr="00AC2A12">
        <w:rPr>
          <w:rFonts w:ascii="Lucida Sans" w:eastAsia="Times New Roman" w:hAnsi="Lucida Sans" w:cs="Times New Roman"/>
          <w:color w:val="FFFFFF" w:themeColor="background1"/>
          <w:sz w:val="24"/>
          <w:szCs w:val="24"/>
          <w:lang w:val="en-GB" w:eastAsia="fr-CH"/>
        </w:rPr>
        <w:t xml:space="preserve"> [</w:t>
      </w:r>
      <w:hyperlink r:id="rId13" w:history="1">
        <w:r w:rsidRPr="00AC2A12">
          <w:rPr>
            <w:rFonts w:ascii="Lucida Sans" w:eastAsia="Times New Roman" w:hAnsi="Lucida Sans" w:cs="Times New Roman"/>
            <w:color w:val="FFFFFF" w:themeColor="background1"/>
            <w:sz w:val="24"/>
            <w:szCs w:val="24"/>
            <w:u w:val="single"/>
            <w:lang w:val="en-GB" w:eastAsia="fr-CH"/>
          </w:rPr>
          <w:t>1</w:t>
        </w:r>
      </w:hyperlink>
      <w:r w:rsidRPr="00AC2A12">
        <w:rPr>
          <w:rFonts w:ascii="Lucida Sans" w:eastAsia="Times New Roman" w:hAnsi="Lucida Sans" w:cs="Times New Roman"/>
          <w:color w:val="FFFFFF" w:themeColor="background1"/>
          <w:sz w:val="24"/>
          <w:szCs w:val="24"/>
          <w:lang w:val="en-GB" w:eastAsia="fr-CH"/>
        </w:rPr>
        <w:t>] reviewed and compared some of these methods and classified the shape parameterization methods into eight categories, that is, the basis vector, domain element, partial differential equation, discrete (mesh point), polynomial and spline, analytical, computer-aided design (CAD)-based, and free-form deformation methods.</w:t>
      </w:r>
    </w:p>
    <w:p w:rsidR="00AC2A12" w:rsidRPr="00AC2A12" w:rsidRDefault="00AC2A12" w:rsidP="00AC2A12">
      <w:pPr>
        <w:shd w:val="clear" w:color="auto" w:fill="254F62"/>
        <w:spacing w:before="100" w:beforeAutospacing="1" w:after="100" w:afterAutospacing="1" w:line="240" w:lineRule="auto"/>
        <w:jc w:val="center"/>
        <w:rPr>
          <w:rFonts w:ascii="Lucida Sans" w:eastAsia="Times New Roman" w:hAnsi="Lucida Sans" w:cs="Times New Roman"/>
          <w:color w:val="FFFFFF" w:themeColor="background1"/>
          <w:sz w:val="24"/>
          <w:szCs w:val="24"/>
          <w:lang w:val="en-GB" w:eastAsia="fr-CH"/>
        </w:rPr>
      </w:pPr>
      <w:r w:rsidRPr="00AC2A12">
        <w:rPr>
          <w:rFonts w:ascii="Lucida Sans" w:eastAsia="Times New Roman" w:hAnsi="Lucida Sans" w:cs="Times New Roman"/>
          <w:color w:val="FFFFFF" w:themeColor="background1"/>
          <w:sz w:val="24"/>
          <w:szCs w:val="24"/>
          <w:lang w:val="en-GB" w:eastAsia="fr-CH"/>
        </w:rPr>
        <w:t>A well-behaved parameterization method should have the following properties [</w:t>
      </w:r>
      <w:hyperlink r:id="rId14" w:history="1">
        <w:r w:rsidRPr="00AC2A12">
          <w:rPr>
            <w:rFonts w:ascii="Lucida Sans" w:eastAsia="Times New Roman" w:hAnsi="Lucida Sans" w:cs="Times New Roman"/>
            <w:color w:val="FFFFFF" w:themeColor="background1"/>
            <w:sz w:val="24"/>
            <w:szCs w:val="24"/>
            <w:u w:val="single"/>
            <w:lang w:val="en-GB" w:eastAsia="fr-CH"/>
          </w:rPr>
          <w:t>1</w:t>
        </w:r>
      </w:hyperlink>
      <w:r w:rsidRPr="00AC2A12">
        <w:rPr>
          <w:rFonts w:ascii="Lucida Sans" w:eastAsia="Times New Roman" w:hAnsi="Lucida Sans" w:cs="Times New Roman"/>
          <w:color w:val="FFFFFF" w:themeColor="background1"/>
          <w:sz w:val="24"/>
          <w:szCs w:val="24"/>
          <w:lang w:val="en-GB" w:eastAsia="fr-CH"/>
        </w:rPr>
        <w:t>,</w:t>
      </w:r>
      <w:hyperlink r:id="rId15" w:history="1">
        <w:r w:rsidRPr="00AC2A12">
          <w:rPr>
            <w:rFonts w:ascii="Lucida Sans" w:eastAsia="Times New Roman" w:hAnsi="Lucida Sans" w:cs="Times New Roman"/>
            <w:color w:val="FFFFFF" w:themeColor="background1"/>
            <w:sz w:val="24"/>
            <w:szCs w:val="24"/>
            <w:u w:val="single"/>
            <w:lang w:val="en-GB" w:eastAsia="fr-CH"/>
          </w:rPr>
          <w:t>2</w:t>
        </w:r>
      </w:hyperlink>
      <w:r w:rsidRPr="00AC2A12">
        <w:rPr>
          <w:rFonts w:ascii="Lucida Sans" w:eastAsia="Times New Roman" w:hAnsi="Lucida Sans" w:cs="Times New Roman"/>
          <w:color w:val="FFFFFF" w:themeColor="background1"/>
          <w:sz w:val="24"/>
          <w:szCs w:val="24"/>
          <w:lang w:val="en-GB" w:eastAsia="fr-CH"/>
        </w:rPr>
        <w:t xml:space="preserve">]: 1) high flexibility to cover the potential optimal solution in the design space, 2) small number of key design variables, 3) smoothness and realizability of the shapes, and 4) intuitiveness of the design parameters for geometrical and physical understanding by the design engineers in exploring the design space and setting up optimization constraints. In actual applications, a balance needs to be met for parameterization, as it is unlikely that all the requirements can be satisfied. For example, the mesh point method is the simplest and the most flexible method, which directly uses the </w:t>
      </w:r>
      <w:r w:rsidRPr="00AC2A12">
        <w:rPr>
          <w:rFonts w:ascii="Lucida Sans" w:eastAsia="Times New Roman" w:hAnsi="Lucida Sans" w:cs="Times New Roman"/>
          <w:color w:val="FFFFFF" w:themeColor="background1"/>
          <w:sz w:val="24"/>
          <w:szCs w:val="24"/>
          <w:lang w:val="en-GB" w:eastAsia="fr-CH"/>
        </w:rPr>
        <w:lastRenderedPageBreak/>
        <w:t>grid points as the design variables [</w:t>
      </w:r>
      <w:hyperlink r:id="rId16" w:history="1">
        <w:r w:rsidRPr="00AC2A12">
          <w:rPr>
            <w:rFonts w:ascii="Lucida Sans" w:eastAsia="Times New Roman" w:hAnsi="Lucida Sans" w:cs="Times New Roman"/>
            <w:color w:val="FFFFFF" w:themeColor="background1"/>
            <w:sz w:val="24"/>
            <w:szCs w:val="24"/>
            <w:u w:val="single"/>
            <w:lang w:val="en-GB" w:eastAsia="fr-CH"/>
          </w:rPr>
          <w:t>3–6</w:t>
        </w:r>
      </w:hyperlink>
      <w:r w:rsidRPr="00AC2A12">
        <w:rPr>
          <w:rFonts w:ascii="Lucida Sans" w:eastAsia="Times New Roman" w:hAnsi="Lucida Sans" w:cs="Times New Roman"/>
          <w:color w:val="FFFFFF" w:themeColor="background1"/>
          <w:sz w:val="24"/>
          <w:szCs w:val="24"/>
          <w:lang w:val="en-GB" w:eastAsia="fr-CH"/>
        </w:rPr>
        <w:t>] and is theoretically able to represent any geometry as long as there are sufficient surface points. However, it results in a very large number of design variables, and the intuitive bounds, such as leading-edge radius, are difficult to set. It also increases the complexity of the optimization problem. With a large number of design variables, in which the adjoint methods are necessary for numerical efficiency to calculate the sensitivities in gradient-based optimization [</w:t>
      </w:r>
      <w:hyperlink r:id="rId17" w:history="1">
        <w:r w:rsidRPr="00AC2A12">
          <w:rPr>
            <w:rFonts w:ascii="Lucida Sans" w:eastAsia="Times New Roman" w:hAnsi="Lucida Sans" w:cs="Times New Roman"/>
            <w:color w:val="FFFFFF" w:themeColor="background1"/>
            <w:sz w:val="24"/>
            <w:szCs w:val="24"/>
            <w:u w:val="single"/>
            <w:lang w:val="en-GB" w:eastAsia="fr-CH"/>
          </w:rPr>
          <w:t>4</w:t>
        </w:r>
      </w:hyperlink>
      <w:r w:rsidRPr="00AC2A12">
        <w:rPr>
          <w:rFonts w:ascii="Lucida Sans" w:eastAsia="Times New Roman" w:hAnsi="Lucida Sans" w:cs="Times New Roman"/>
          <w:color w:val="FFFFFF" w:themeColor="background1"/>
          <w:sz w:val="24"/>
          <w:szCs w:val="24"/>
          <w:lang w:val="en-GB" w:eastAsia="fr-CH"/>
        </w:rPr>
        <w:t>,</w:t>
      </w:r>
      <w:hyperlink r:id="rId18" w:history="1">
        <w:r w:rsidRPr="00AC2A12">
          <w:rPr>
            <w:rFonts w:ascii="Lucida Sans" w:eastAsia="Times New Roman" w:hAnsi="Lucida Sans" w:cs="Times New Roman"/>
            <w:color w:val="FFFFFF" w:themeColor="background1"/>
            <w:sz w:val="24"/>
            <w:szCs w:val="24"/>
            <w:u w:val="single"/>
            <w:lang w:val="en-GB" w:eastAsia="fr-CH"/>
          </w:rPr>
          <w:t>5</w:t>
        </w:r>
      </w:hyperlink>
      <w:r w:rsidRPr="00AC2A12">
        <w:rPr>
          <w:rFonts w:ascii="Lucida Sans" w:eastAsia="Times New Roman" w:hAnsi="Lucida Sans" w:cs="Times New Roman"/>
          <w:color w:val="FFFFFF" w:themeColor="background1"/>
          <w:sz w:val="24"/>
          <w:szCs w:val="24"/>
          <w:lang w:val="en-GB" w:eastAsia="fr-CH"/>
        </w:rPr>
        <w:t>,</w:t>
      </w:r>
      <w:hyperlink r:id="rId19" w:history="1">
        <w:r w:rsidRPr="00AC2A12">
          <w:rPr>
            <w:rFonts w:ascii="Lucida Sans" w:eastAsia="Times New Roman" w:hAnsi="Lucida Sans" w:cs="Times New Roman"/>
            <w:color w:val="FFFFFF" w:themeColor="background1"/>
            <w:sz w:val="24"/>
            <w:szCs w:val="24"/>
            <w:u w:val="single"/>
            <w:lang w:val="en-GB" w:eastAsia="fr-CH"/>
          </w:rPr>
          <w:t>7</w:t>
        </w:r>
      </w:hyperlink>
      <w:r w:rsidRPr="00AC2A12">
        <w:rPr>
          <w:rFonts w:ascii="Lucida Sans" w:eastAsia="Times New Roman" w:hAnsi="Lucida Sans" w:cs="Times New Roman"/>
          <w:color w:val="FFFFFF" w:themeColor="background1"/>
          <w:sz w:val="24"/>
          <w:szCs w:val="24"/>
          <w:lang w:val="en-GB" w:eastAsia="fr-CH"/>
        </w:rPr>
        <w:t>,</w:t>
      </w:r>
      <w:hyperlink r:id="rId20" w:history="1">
        <w:r w:rsidRPr="00AC2A12">
          <w:rPr>
            <w:rFonts w:ascii="Lucida Sans" w:eastAsia="Times New Roman" w:hAnsi="Lucida Sans" w:cs="Times New Roman"/>
            <w:color w:val="FFFFFF" w:themeColor="background1"/>
            <w:sz w:val="24"/>
            <w:szCs w:val="24"/>
            <w:u w:val="single"/>
            <w:lang w:val="en-GB" w:eastAsia="fr-CH"/>
          </w:rPr>
          <w:t>8</w:t>
        </w:r>
      </w:hyperlink>
      <w:r w:rsidRPr="00AC2A12">
        <w:rPr>
          <w:rFonts w:ascii="Lucida Sans" w:eastAsia="Times New Roman" w:hAnsi="Lucida Sans" w:cs="Times New Roman"/>
          <w:color w:val="FFFFFF" w:themeColor="background1"/>
          <w:sz w:val="24"/>
          <w:szCs w:val="24"/>
          <w:lang w:val="en-GB" w:eastAsia="fr-CH"/>
        </w:rPr>
        <w:t>], the smoothness of the resulting shape and noise in design space are still challenging issues.</w:t>
      </w:r>
    </w:p>
    <w:p w:rsidR="00AC2A12" w:rsidRPr="00AC2A12" w:rsidRDefault="00AC2A12" w:rsidP="00AC2A12">
      <w:pPr>
        <w:shd w:val="clear" w:color="auto" w:fill="254F62"/>
        <w:spacing w:before="100" w:beforeAutospacing="1" w:after="100" w:afterAutospacing="1" w:line="240" w:lineRule="auto"/>
        <w:jc w:val="center"/>
        <w:rPr>
          <w:rFonts w:ascii="Lucida Sans" w:eastAsia="Times New Roman" w:hAnsi="Lucida Sans" w:cs="Times New Roman"/>
          <w:color w:val="FFFFFF" w:themeColor="background1"/>
          <w:sz w:val="24"/>
          <w:szCs w:val="24"/>
          <w:lang w:val="en-GB" w:eastAsia="fr-CH"/>
        </w:rPr>
      </w:pPr>
      <w:r w:rsidRPr="00AC2A12">
        <w:rPr>
          <w:rFonts w:ascii="Lucida Sans" w:eastAsia="Times New Roman" w:hAnsi="Lucida Sans" w:cs="Times New Roman"/>
          <w:color w:val="FFFFFF" w:themeColor="background1"/>
          <w:sz w:val="24"/>
          <w:szCs w:val="24"/>
          <w:lang w:val="en-GB" w:eastAsia="fr-CH"/>
        </w:rPr>
        <w:t>The Bezier polynomial and B-spline methods are widely used parameterization methods in aerodynamic design parameterization [</w:t>
      </w:r>
      <w:hyperlink r:id="rId21" w:history="1">
        <w:r w:rsidRPr="00AC2A12">
          <w:rPr>
            <w:rFonts w:ascii="Lucida Sans" w:eastAsia="Times New Roman" w:hAnsi="Lucida Sans" w:cs="Times New Roman"/>
            <w:color w:val="FFFFFF" w:themeColor="background1"/>
            <w:sz w:val="24"/>
            <w:szCs w:val="24"/>
            <w:u w:val="single"/>
            <w:lang w:val="en-GB" w:eastAsia="fr-CH"/>
          </w:rPr>
          <w:t>1</w:t>
        </w:r>
      </w:hyperlink>
      <w:r w:rsidRPr="00AC2A12">
        <w:rPr>
          <w:rFonts w:ascii="Lucida Sans" w:eastAsia="Times New Roman" w:hAnsi="Lucida Sans" w:cs="Times New Roman"/>
          <w:color w:val="FFFFFF" w:themeColor="background1"/>
          <w:sz w:val="24"/>
          <w:szCs w:val="24"/>
          <w:lang w:val="en-GB" w:eastAsia="fr-CH"/>
        </w:rPr>
        <w:t>,</w:t>
      </w:r>
      <w:hyperlink r:id="rId22" w:history="1">
        <w:r w:rsidRPr="00AC2A12">
          <w:rPr>
            <w:rFonts w:ascii="Lucida Sans" w:eastAsia="Times New Roman" w:hAnsi="Lucida Sans" w:cs="Times New Roman"/>
            <w:color w:val="FFFFFF" w:themeColor="background1"/>
            <w:sz w:val="24"/>
            <w:szCs w:val="24"/>
            <w:u w:val="single"/>
            <w:lang w:val="en-GB" w:eastAsia="fr-CH"/>
          </w:rPr>
          <w:t>6</w:t>
        </w:r>
      </w:hyperlink>
      <w:r w:rsidRPr="00AC2A12">
        <w:rPr>
          <w:rFonts w:ascii="Lucida Sans" w:eastAsia="Times New Roman" w:hAnsi="Lucida Sans" w:cs="Times New Roman"/>
          <w:color w:val="FFFFFF" w:themeColor="background1"/>
          <w:sz w:val="24"/>
          <w:szCs w:val="24"/>
          <w:lang w:val="en-GB" w:eastAsia="fr-CH"/>
        </w:rPr>
        <w:t>,</w:t>
      </w:r>
      <w:hyperlink r:id="rId23" w:history="1">
        <w:r w:rsidRPr="00AC2A12">
          <w:rPr>
            <w:rFonts w:ascii="Lucida Sans" w:eastAsia="Times New Roman" w:hAnsi="Lucida Sans" w:cs="Times New Roman"/>
            <w:color w:val="FFFFFF" w:themeColor="background1"/>
            <w:sz w:val="24"/>
            <w:szCs w:val="24"/>
            <w:u w:val="single"/>
            <w:lang w:val="en-GB" w:eastAsia="fr-CH"/>
          </w:rPr>
          <w:t>7</w:t>
        </w:r>
      </w:hyperlink>
      <w:r w:rsidRPr="00AC2A12">
        <w:rPr>
          <w:rFonts w:ascii="Lucida Sans" w:eastAsia="Times New Roman" w:hAnsi="Lucida Sans" w:cs="Times New Roman"/>
          <w:color w:val="FFFFFF" w:themeColor="background1"/>
          <w:sz w:val="24"/>
          <w:szCs w:val="24"/>
          <w:lang w:val="en-GB" w:eastAsia="fr-CH"/>
        </w:rPr>
        <w:t>,</w:t>
      </w:r>
      <w:hyperlink r:id="rId24" w:history="1">
        <w:r w:rsidRPr="00AC2A12">
          <w:rPr>
            <w:rFonts w:ascii="Lucida Sans" w:eastAsia="Times New Roman" w:hAnsi="Lucida Sans" w:cs="Times New Roman"/>
            <w:color w:val="FFFFFF" w:themeColor="background1"/>
            <w:sz w:val="24"/>
            <w:szCs w:val="24"/>
            <w:u w:val="single"/>
            <w:lang w:val="en-GB" w:eastAsia="fr-CH"/>
          </w:rPr>
          <w:t>8–10</w:t>
        </w:r>
      </w:hyperlink>
      <w:r w:rsidRPr="00AC2A12">
        <w:rPr>
          <w:rFonts w:ascii="Lucida Sans" w:eastAsia="Times New Roman" w:hAnsi="Lucida Sans" w:cs="Times New Roman"/>
          <w:color w:val="FFFFFF" w:themeColor="background1"/>
          <w:sz w:val="24"/>
          <w:szCs w:val="24"/>
          <w:lang w:val="en-GB" w:eastAsia="fr-CH"/>
        </w:rPr>
        <w:t>]. Various authors have presented the applications of the Bezier polynomial, B-spline, and Non-Uniform Rational B-Spline methods for three-dimensional aerodynamic optimization [</w:t>
      </w:r>
      <w:hyperlink r:id="rId25" w:history="1">
        <w:r w:rsidRPr="00AC2A12">
          <w:rPr>
            <w:rFonts w:ascii="Lucida Sans" w:eastAsia="Times New Roman" w:hAnsi="Lucida Sans" w:cs="Times New Roman"/>
            <w:color w:val="FFFFFF" w:themeColor="background1"/>
            <w:sz w:val="24"/>
            <w:szCs w:val="24"/>
            <w:u w:val="single"/>
            <w:lang w:val="en-GB" w:eastAsia="fr-CH"/>
          </w:rPr>
          <w:t>11–16</w:t>
        </w:r>
      </w:hyperlink>
      <w:r w:rsidRPr="00AC2A12">
        <w:rPr>
          <w:rFonts w:ascii="Lucida Sans" w:eastAsia="Times New Roman" w:hAnsi="Lucida Sans" w:cs="Times New Roman"/>
          <w:color w:val="FFFFFF" w:themeColor="background1"/>
          <w:sz w:val="24"/>
          <w:szCs w:val="24"/>
          <w:lang w:val="en-GB" w:eastAsia="fr-CH"/>
        </w:rPr>
        <w:t>]. In recent years, CAD-based methods and free-form deformation methods are becoming increasingly popular [</w:t>
      </w:r>
      <w:hyperlink r:id="rId26" w:history="1">
        <w:r w:rsidRPr="00AC2A12">
          <w:rPr>
            <w:rFonts w:ascii="Lucida Sans" w:eastAsia="Times New Roman" w:hAnsi="Lucida Sans" w:cs="Times New Roman"/>
            <w:color w:val="FFFFFF" w:themeColor="background1"/>
            <w:sz w:val="24"/>
            <w:szCs w:val="24"/>
            <w:u w:val="single"/>
            <w:lang w:val="en-GB" w:eastAsia="fr-CH"/>
          </w:rPr>
          <w:t>6</w:t>
        </w:r>
      </w:hyperlink>
      <w:r w:rsidRPr="00AC2A12">
        <w:rPr>
          <w:rFonts w:ascii="Lucida Sans" w:eastAsia="Times New Roman" w:hAnsi="Lucida Sans" w:cs="Times New Roman"/>
          <w:color w:val="FFFFFF" w:themeColor="background1"/>
          <w:sz w:val="24"/>
          <w:szCs w:val="24"/>
          <w:lang w:val="en-GB" w:eastAsia="fr-CH"/>
        </w:rPr>
        <w:t>,</w:t>
      </w:r>
      <w:hyperlink r:id="rId27" w:history="1">
        <w:r w:rsidRPr="00AC2A12">
          <w:rPr>
            <w:rFonts w:ascii="Lucida Sans" w:eastAsia="Times New Roman" w:hAnsi="Lucida Sans" w:cs="Times New Roman"/>
            <w:color w:val="FFFFFF" w:themeColor="background1"/>
            <w:sz w:val="24"/>
            <w:szCs w:val="24"/>
            <w:u w:val="single"/>
            <w:lang w:val="en-GB" w:eastAsia="fr-CH"/>
          </w:rPr>
          <w:t>17–23</w:t>
        </w:r>
      </w:hyperlink>
      <w:r w:rsidRPr="00AC2A12">
        <w:rPr>
          <w:rFonts w:ascii="Lucida Sans" w:eastAsia="Times New Roman" w:hAnsi="Lucida Sans" w:cs="Times New Roman"/>
          <w:color w:val="FFFFFF" w:themeColor="background1"/>
          <w:sz w:val="24"/>
          <w:szCs w:val="24"/>
          <w:lang w:val="en-GB" w:eastAsia="fr-CH"/>
        </w:rPr>
        <w:t>]. These shape parameterization methods have excellent performance in terms of properties 1–3. However, intuitive parameters are absent.</w:t>
      </w:r>
    </w:p>
    <w:p w:rsidR="00AC2A12" w:rsidRPr="00AC2A12" w:rsidRDefault="00AC2A12" w:rsidP="00AC2A12">
      <w:pPr>
        <w:shd w:val="clear" w:color="auto" w:fill="254F62"/>
        <w:spacing w:before="100" w:beforeAutospacing="1" w:after="100" w:afterAutospacing="1" w:line="240" w:lineRule="auto"/>
        <w:jc w:val="center"/>
        <w:rPr>
          <w:rFonts w:ascii="Lucida Sans" w:eastAsia="Times New Roman" w:hAnsi="Lucida Sans" w:cs="Times New Roman"/>
          <w:color w:val="FFFFFF" w:themeColor="background1"/>
          <w:sz w:val="24"/>
          <w:szCs w:val="24"/>
          <w:lang w:val="en-GB" w:eastAsia="fr-CH"/>
        </w:rPr>
      </w:pPr>
      <w:r w:rsidRPr="00AC2A12">
        <w:rPr>
          <w:rFonts w:ascii="Lucida Sans" w:eastAsia="Times New Roman" w:hAnsi="Lucida Sans" w:cs="Times New Roman"/>
          <w:color w:val="FFFFFF" w:themeColor="background1"/>
          <w:sz w:val="24"/>
          <w:szCs w:val="24"/>
          <w:lang w:val="en-GB" w:eastAsia="fr-CH"/>
        </w:rPr>
        <w:t xml:space="preserve">Intuitive parameters can assist the designer to understand shape features and to directly influence the design. Furthermore, in a shape design optimization process, the constraints can be simplified and directly set. On the other hand, in the nonintuitive parameterization methods, the bounds of design variables are decided by the users more in a heuristic way and are often either </w:t>
      </w:r>
      <w:proofErr w:type="spellStart"/>
      <w:r w:rsidRPr="00AC2A12">
        <w:rPr>
          <w:rFonts w:ascii="Lucida Sans" w:eastAsia="Times New Roman" w:hAnsi="Lucida Sans" w:cs="Times New Roman"/>
          <w:color w:val="FFFFFF" w:themeColor="background1"/>
          <w:sz w:val="24"/>
          <w:szCs w:val="24"/>
          <w:lang w:val="en-GB" w:eastAsia="fr-CH"/>
        </w:rPr>
        <w:t>overlimiting</w:t>
      </w:r>
      <w:proofErr w:type="spellEnd"/>
      <w:r w:rsidRPr="00AC2A12">
        <w:rPr>
          <w:rFonts w:ascii="Lucida Sans" w:eastAsia="Times New Roman" w:hAnsi="Lucida Sans" w:cs="Times New Roman"/>
          <w:color w:val="FFFFFF" w:themeColor="background1"/>
          <w:sz w:val="24"/>
          <w:szCs w:val="24"/>
          <w:lang w:val="en-GB" w:eastAsia="fr-CH"/>
        </w:rPr>
        <w:t xml:space="preserve"> or </w:t>
      </w:r>
      <w:proofErr w:type="spellStart"/>
      <w:r w:rsidRPr="00AC2A12">
        <w:rPr>
          <w:rFonts w:ascii="Lucida Sans" w:eastAsia="Times New Roman" w:hAnsi="Lucida Sans" w:cs="Times New Roman"/>
          <w:color w:val="FFFFFF" w:themeColor="background1"/>
          <w:sz w:val="24"/>
          <w:szCs w:val="24"/>
          <w:lang w:val="en-GB" w:eastAsia="fr-CH"/>
        </w:rPr>
        <w:t>underlimiting</w:t>
      </w:r>
      <w:proofErr w:type="spellEnd"/>
      <w:r w:rsidRPr="00AC2A12">
        <w:rPr>
          <w:rFonts w:ascii="Lucida Sans" w:eastAsia="Times New Roman" w:hAnsi="Lucida Sans" w:cs="Times New Roman"/>
          <w:color w:val="FFFFFF" w:themeColor="background1"/>
          <w:sz w:val="24"/>
          <w:szCs w:val="24"/>
          <w:lang w:val="en-GB" w:eastAsia="fr-CH"/>
        </w:rPr>
        <w:t xml:space="preserve"> the design space. To satisfy the constraints in a nonintuitive parameterization, extra functions are required to calculate the geometric constraints, such as the thickness, the leading-edge radius, the trailing-edge angle, and so on. This would increase the complexity of optimization, for example for gradient-based optimization, because these constraint functions are not necessarily differentiable, and in some cases, reduce the efficiency of the optimizer. In intuitive parameterization methods, the bound of the design variable could be easily selected, because the design variables are understood by the users, and some intuitive design variables are explicitly linked with geometric constraints.</w:t>
      </w:r>
    </w:p>
    <w:p w:rsidR="00AC2A12" w:rsidRPr="00AC2A12" w:rsidRDefault="00AC2A12" w:rsidP="00AC2A12">
      <w:pPr>
        <w:shd w:val="clear" w:color="auto" w:fill="254F62"/>
        <w:spacing w:before="100" w:beforeAutospacing="1" w:after="100" w:afterAutospacing="1" w:line="240" w:lineRule="auto"/>
        <w:jc w:val="center"/>
        <w:rPr>
          <w:rFonts w:ascii="Lucida Sans" w:eastAsia="Times New Roman" w:hAnsi="Lucida Sans" w:cs="Times New Roman"/>
          <w:color w:val="FFFFFF" w:themeColor="background1"/>
          <w:sz w:val="24"/>
          <w:szCs w:val="24"/>
          <w:lang w:val="en-GB" w:eastAsia="fr-CH"/>
        </w:rPr>
      </w:pPr>
      <w:r w:rsidRPr="00AC2A12">
        <w:rPr>
          <w:rFonts w:ascii="Lucida Sans" w:eastAsia="Times New Roman" w:hAnsi="Lucida Sans" w:cs="Times New Roman"/>
          <w:color w:val="FFFFFF" w:themeColor="background1"/>
          <w:sz w:val="24"/>
          <w:szCs w:val="24"/>
          <w:lang w:val="en-GB" w:eastAsia="fr-CH"/>
        </w:rPr>
        <w:t xml:space="preserve">The parameterization method for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sections (PARSEC) is one of the most popular intuitive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parameterization methods proposed by </w:t>
      </w:r>
      <w:proofErr w:type="spellStart"/>
      <w:r w:rsidRPr="00AC2A12">
        <w:rPr>
          <w:rFonts w:ascii="Lucida Sans" w:eastAsia="Times New Roman" w:hAnsi="Lucida Sans" w:cs="Times New Roman"/>
          <w:color w:val="FFFFFF" w:themeColor="background1"/>
          <w:sz w:val="24"/>
          <w:szCs w:val="24"/>
          <w:lang w:val="en-GB" w:eastAsia="fr-CH"/>
        </w:rPr>
        <w:t>Sobieczky</w:t>
      </w:r>
      <w:proofErr w:type="spellEnd"/>
      <w:r w:rsidRPr="00AC2A12">
        <w:rPr>
          <w:rFonts w:ascii="Lucida Sans" w:eastAsia="Times New Roman" w:hAnsi="Lucida Sans" w:cs="Times New Roman"/>
          <w:color w:val="FFFFFF" w:themeColor="background1"/>
          <w:sz w:val="24"/>
          <w:szCs w:val="24"/>
          <w:lang w:val="en-GB" w:eastAsia="fr-CH"/>
        </w:rPr>
        <w:t xml:space="preserve"> [</w:t>
      </w:r>
      <w:hyperlink r:id="rId28" w:history="1">
        <w:r w:rsidRPr="00AC2A12">
          <w:rPr>
            <w:rFonts w:ascii="Lucida Sans" w:eastAsia="Times New Roman" w:hAnsi="Lucida Sans" w:cs="Times New Roman"/>
            <w:color w:val="FFFFFF" w:themeColor="background1"/>
            <w:sz w:val="24"/>
            <w:szCs w:val="24"/>
            <w:u w:val="single"/>
            <w:lang w:val="en-GB" w:eastAsia="fr-CH"/>
          </w:rPr>
          <w:t>24</w:t>
        </w:r>
      </w:hyperlink>
      <w:r w:rsidRPr="00AC2A12">
        <w:rPr>
          <w:rFonts w:ascii="Lucida Sans" w:eastAsia="Times New Roman" w:hAnsi="Lucida Sans" w:cs="Times New Roman"/>
          <w:color w:val="FFFFFF" w:themeColor="background1"/>
          <w:sz w:val="24"/>
          <w:szCs w:val="24"/>
          <w:lang w:val="en-GB" w:eastAsia="fr-CH"/>
        </w:rPr>
        <w:t xml:space="preserve">], which provides a set of full intuitive parameters for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representation and has been used for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optimization. The method satisfies the </w:t>
      </w:r>
      <w:proofErr w:type="gramStart"/>
      <w:r w:rsidRPr="00AC2A12">
        <w:rPr>
          <w:rFonts w:ascii="Lucida Sans" w:eastAsia="Times New Roman" w:hAnsi="Lucida Sans" w:cs="Times New Roman"/>
          <w:color w:val="FFFFFF" w:themeColor="background1"/>
          <w:sz w:val="24"/>
          <w:szCs w:val="24"/>
          <w:lang w:val="en-GB" w:eastAsia="fr-CH"/>
        </w:rPr>
        <w:t>aforementioned properties</w:t>
      </w:r>
      <w:proofErr w:type="gramEnd"/>
      <w:r w:rsidRPr="00AC2A12">
        <w:rPr>
          <w:rFonts w:ascii="Lucida Sans" w:eastAsia="Times New Roman" w:hAnsi="Lucida Sans" w:cs="Times New Roman"/>
          <w:color w:val="FFFFFF" w:themeColor="background1"/>
          <w:sz w:val="24"/>
          <w:szCs w:val="24"/>
          <w:lang w:val="en-GB" w:eastAsia="fr-CH"/>
        </w:rPr>
        <w:t xml:space="preserve"> 2–4. But its flexibility is questionable as discussed and demonstrated later in this paper.</w:t>
      </w:r>
    </w:p>
    <w:p w:rsidR="00AC2A12" w:rsidRPr="00AC2A12" w:rsidRDefault="00AC2A12" w:rsidP="00AC2A12">
      <w:pPr>
        <w:shd w:val="clear" w:color="auto" w:fill="254F62"/>
        <w:spacing w:before="100" w:beforeAutospacing="1" w:after="100" w:afterAutospacing="1" w:line="240" w:lineRule="auto"/>
        <w:jc w:val="center"/>
        <w:rPr>
          <w:rFonts w:ascii="Lucida Sans" w:eastAsia="Times New Roman" w:hAnsi="Lucida Sans" w:cs="Times New Roman"/>
          <w:color w:val="FFFFFF" w:themeColor="background1"/>
          <w:sz w:val="24"/>
          <w:szCs w:val="24"/>
          <w:lang w:val="en-GB" w:eastAsia="fr-CH"/>
        </w:rPr>
      </w:pPr>
      <w:r w:rsidRPr="00AC2A12">
        <w:rPr>
          <w:rFonts w:ascii="Lucida Sans" w:eastAsia="Times New Roman" w:hAnsi="Lucida Sans" w:cs="Times New Roman"/>
          <w:color w:val="FFFFFF" w:themeColor="background1"/>
          <w:sz w:val="24"/>
          <w:szCs w:val="24"/>
          <w:lang w:val="en-GB" w:eastAsia="fr-CH"/>
        </w:rPr>
        <w:t xml:space="preserve">More recently, </w:t>
      </w:r>
      <w:proofErr w:type="spellStart"/>
      <w:r w:rsidRPr="00AC2A12">
        <w:rPr>
          <w:rFonts w:ascii="Lucida Sans" w:eastAsia="Times New Roman" w:hAnsi="Lucida Sans" w:cs="Times New Roman"/>
          <w:color w:val="FFFFFF" w:themeColor="background1"/>
          <w:sz w:val="24"/>
          <w:szCs w:val="24"/>
          <w:lang w:val="en-GB" w:eastAsia="fr-CH"/>
        </w:rPr>
        <w:t>Kulfan</w:t>
      </w:r>
      <w:proofErr w:type="spellEnd"/>
      <w:r w:rsidRPr="00AC2A12">
        <w:rPr>
          <w:rFonts w:ascii="Lucida Sans" w:eastAsia="Times New Roman" w:hAnsi="Lucida Sans" w:cs="Times New Roman"/>
          <w:color w:val="FFFFFF" w:themeColor="background1"/>
          <w:sz w:val="24"/>
          <w:szCs w:val="24"/>
          <w:lang w:val="en-GB" w:eastAsia="fr-CH"/>
        </w:rPr>
        <w:t xml:space="preserve"> [</w:t>
      </w:r>
      <w:hyperlink r:id="rId29" w:history="1">
        <w:r w:rsidRPr="00AC2A12">
          <w:rPr>
            <w:rFonts w:ascii="Lucida Sans" w:eastAsia="Times New Roman" w:hAnsi="Lucida Sans" w:cs="Times New Roman"/>
            <w:color w:val="FFFFFF" w:themeColor="background1"/>
            <w:sz w:val="24"/>
            <w:szCs w:val="24"/>
            <w:u w:val="single"/>
            <w:lang w:val="en-GB" w:eastAsia="fr-CH"/>
          </w:rPr>
          <w:t>2</w:t>
        </w:r>
      </w:hyperlink>
      <w:r w:rsidRPr="00AC2A12">
        <w:rPr>
          <w:rFonts w:ascii="Lucida Sans" w:eastAsia="Times New Roman" w:hAnsi="Lucida Sans" w:cs="Times New Roman"/>
          <w:color w:val="FFFFFF" w:themeColor="background1"/>
          <w:sz w:val="24"/>
          <w:szCs w:val="24"/>
          <w:lang w:val="en-GB" w:eastAsia="fr-CH"/>
        </w:rPr>
        <w:t>,</w:t>
      </w:r>
      <w:hyperlink r:id="rId30" w:history="1">
        <w:r w:rsidRPr="00AC2A12">
          <w:rPr>
            <w:rFonts w:ascii="Lucida Sans" w:eastAsia="Times New Roman" w:hAnsi="Lucida Sans" w:cs="Times New Roman"/>
            <w:color w:val="FFFFFF" w:themeColor="background1"/>
            <w:sz w:val="24"/>
            <w:szCs w:val="24"/>
            <w:u w:val="single"/>
            <w:lang w:val="en-GB" w:eastAsia="fr-CH"/>
          </w:rPr>
          <w:t>25–27</w:t>
        </w:r>
      </w:hyperlink>
      <w:r w:rsidRPr="00AC2A12">
        <w:rPr>
          <w:rFonts w:ascii="Lucida Sans" w:eastAsia="Times New Roman" w:hAnsi="Lucida Sans" w:cs="Times New Roman"/>
          <w:color w:val="FFFFFF" w:themeColor="background1"/>
          <w:sz w:val="24"/>
          <w:szCs w:val="24"/>
          <w:lang w:val="en-GB" w:eastAsia="fr-CH"/>
        </w:rPr>
        <w:t xml:space="preserve">] developed the class/shape function transformation (CST) parameterization method, which is more flexible, being able to produce a wider range of shapes, including </w:t>
      </w:r>
      <w:proofErr w:type="spellStart"/>
      <w:r w:rsidRPr="00AC2A12">
        <w:rPr>
          <w:rFonts w:ascii="Lucida Sans" w:eastAsia="Times New Roman" w:hAnsi="Lucida Sans" w:cs="Times New Roman"/>
          <w:color w:val="FFFFFF" w:themeColor="background1"/>
          <w:sz w:val="24"/>
          <w:szCs w:val="24"/>
          <w:lang w:val="en-GB" w:eastAsia="fr-CH"/>
        </w:rPr>
        <w:t>airfoils</w:t>
      </w:r>
      <w:proofErr w:type="spellEnd"/>
      <w:r w:rsidRPr="00AC2A12">
        <w:rPr>
          <w:rFonts w:ascii="Lucida Sans" w:eastAsia="Times New Roman" w:hAnsi="Lucida Sans" w:cs="Times New Roman"/>
          <w:color w:val="FFFFFF" w:themeColor="background1"/>
          <w:sz w:val="24"/>
          <w:szCs w:val="24"/>
          <w:lang w:val="en-GB" w:eastAsia="fr-CH"/>
        </w:rPr>
        <w:t xml:space="preserve">, in a universal way, and including a few intuitive parameters, such as an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leading-edge radius and its trailing-edge vertical position. The method has a reasonably </w:t>
      </w:r>
      <w:r w:rsidRPr="00AC2A12">
        <w:rPr>
          <w:rFonts w:ascii="Lucida Sans" w:eastAsia="Times New Roman" w:hAnsi="Lucida Sans" w:cs="Times New Roman"/>
          <w:color w:val="FFFFFF" w:themeColor="background1"/>
          <w:sz w:val="24"/>
          <w:szCs w:val="24"/>
          <w:lang w:val="en-GB" w:eastAsia="fr-CH"/>
        </w:rPr>
        <w:lastRenderedPageBreak/>
        <w:t xml:space="preserve">small number of design variables, depending on the order of the polynomials used. </w:t>
      </w:r>
      <w:proofErr w:type="gramStart"/>
      <w:r w:rsidRPr="00AC2A12">
        <w:rPr>
          <w:rFonts w:ascii="Lucida Sans" w:eastAsia="Times New Roman" w:hAnsi="Lucida Sans" w:cs="Times New Roman"/>
          <w:color w:val="FFFFFF" w:themeColor="background1"/>
          <w:sz w:val="24"/>
          <w:szCs w:val="24"/>
          <w:lang w:val="en-GB" w:eastAsia="fr-CH"/>
        </w:rPr>
        <w:t>Similar to</w:t>
      </w:r>
      <w:proofErr w:type="gramEnd"/>
      <w:r w:rsidRPr="00AC2A12">
        <w:rPr>
          <w:rFonts w:ascii="Lucida Sans" w:eastAsia="Times New Roman" w:hAnsi="Lucida Sans" w:cs="Times New Roman"/>
          <w:color w:val="FFFFFF" w:themeColor="background1"/>
          <w:sz w:val="24"/>
          <w:szCs w:val="24"/>
          <w:lang w:val="en-GB" w:eastAsia="fr-CH"/>
        </w:rPr>
        <w:t xml:space="preserve"> other polynomial-based parameterizations mentioned earlier, property 4 is not satisfied.</w:t>
      </w:r>
    </w:p>
    <w:p w:rsidR="00AC2A12" w:rsidRPr="00AC2A12" w:rsidRDefault="00AC2A12" w:rsidP="00AC2A12">
      <w:pPr>
        <w:shd w:val="clear" w:color="auto" w:fill="254F62"/>
        <w:spacing w:before="100" w:beforeAutospacing="1" w:after="100" w:afterAutospacing="1" w:line="240" w:lineRule="auto"/>
        <w:jc w:val="center"/>
        <w:rPr>
          <w:rFonts w:ascii="Lucida Sans" w:eastAsia="Times New Roman" w:hAnsi="Lucida Sans" w:cs="Times New Roman"/>
          <w:color w:val="FFFFFF" w:themeColor="background1"/>
          <w:sz w:val="24"/>
          <w:szCs w:val="24"/>
          <w:lang w:val="en-GB" w:eastAsia="fr-CH"/>
        </w:rPr>
      </w:pPr>
      <w:r w:rsidRPr="00AC2A12">
        <w:rPr>
          <w:rFonts w:ascii="Lucida Sans" w:eastAsia="Times New Roman" w:hAnsi="Lucida Sans" w:cs="Times New Roman"/>
          <w:color w:val="FFFFFF" w:themeColor="background1"/>
          <w:sz w:val="24"/>
          <w:szCs w:val="24"/>
          <w:lang w:val="en-GB" w:eastAsia="fr-CH"/>
        </w:rPr>
        <w:t xml:space="preserve">A few researchers have compared the performance of CST and PARSEC methods with other shape parameterization methods. </w:t>
      </w:r>
      <w:proofErr w:type="spellStart"/>
      <w:r w:rsidRPr="00AC2A12">
        <w:rPr>
          <w:rFonts w:ascii="Lucida Sans" w:eastAsia="Times New Roman" w:hAnsi="Lucida Sans" w:cs="Times New Roman"/>
          <w:color w:val="FFFFFF" w:themeColor="background1"/>
          <w:sz w:val="24"/>
          <w:szCs w:val="24"/>
          <w:lang w:val="en-GB" w:eastAsia="fr-CH"/>
        </w:rPr>
        <w:t>Sripawadkul</w:t>
      </w:r>
      <w:proofErr w:type="spellEnd"/>
      <w:r w:rsidRPr="00AC2A12">
        <w:rPr>
          <w:rFonts w:ascii="Lucida Sans" w:eastAsia="Times New Roman" w:hAnsi="Lucida Sans" w:cs="Times New Roman"/>
          <w:color w:val="FFFFFF" w:themeColor="background1"/>
          <w:sz w:val="24"/>
          <w:szCs w:val="24"/>
          <w:lang w:val="en-GB" w:eastAsia="fr-CH"/>
        </w:rPr>
        <w:t xml:space="preserve"> and </w:t>
      </w:r>
      <w:proofErr w:type="spellStart"/>
      <w:r w:rsidRPr="00AC2A12">
        <w:rPr>
          <w:rFonts w:ascii="Lucida Sans" w:eastAsia="Times New Roman" w:hAnsi="Lucida Sans" w:cs="Times New Roman"/>
          <w:color w:val="FFFFFF" w:themeColor="background1"/>
          <w:sz w:val="24"/>
          <w:szCs w:val="24"/>
          <w:lang w:val="en-GB" w:eastAsia="fr-CH"/>
        </w:rPr>
        <w:t>Padulo</w:t>
      </w:r>
      <w:proofErr w:type="spellEnd"/>
      <w:r w:rsidRPr="00AC2A12">
        <w:rPr>
          <w:rFonts w:ascii="Lucida Sans" w:eastAsia="Times New Roman" w:hAnsi="Lucida Sans" w:cs="Times New Roman"/>
          <w:color w:val="FFFFFF" w:themeColor="background1"/>
          <w:sz w:val="24"/>
          <w:szCs w:val="24"/>
          <w:lang w:val="en-GB" w:eastAsia="fr-CH"/>
        </w:rPr>
        <w:t xml:space="preserve"> [</w:t>
      </w:r>
      <w:hyperlink r:id="rId31" w:history="1">
        <w:r w:rsidRPr="00AC2A12">
          <w:rPr>
            <w:rFonts w:ascii="Lucida Sans" w:eastAsia="Times New Roman" w:hAnsi="Lucida Sans" w:cs="Times New Roman"/>
            <w:color w:val="FFFFFF" w:themeColor="background1"/>
            <w:sz w:val="24"/>
            <w:szCs w:val="24"/>
            <w:u w:val="single"/>
            <w:lang w:val="en-GB" w:eastAsia="fr-CH"/>
          </w:rPr>
          <w:t>28</w:t>
        </w:r>
      </w:hyperlink>
      <w:r w:rsidRPr="00AC2A12">
        <w:rPr>
          <w:rFonts w:ascii="Lucida Sans" w:eastAsia="Times New Roman" w:hAnsi="Lucida Sans" w:cs="Times New Roman"/>
          <w:color w:val="FFFFFF" w:themeColor="background1"/>
          <w:sz w:val="24"/>
          <w:szCs w:val="24"/>
          <w:lang w:val="en-GB" w:eastAsia="fr-CH"/>
        </w:rPr>
        <w:t xml:space="preserve">] studied and compared five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parameterization methods, namely, Ferguson’s curves, Hicks–</w:t>
      </w:r>
      <w:proofErr w:type="spellStart"/>
      <w:r w:rsidRPr="00AC2A12">
        <w:rPr>
          <w:rFonts w:ascii="Lucida Sans" w:eastAsia="Times New Roman" w:hAnsi="Lucida Sans" w:cs="Times New Roman"/>
          <w:color w:val="FFFFFF" w:themeColor="background1"/>
          <w:sz w:val="24"/>
          <w:szCs w:val="24"/>
          <w:lang w:val="en-GB" w:eastAsia="fr-CH"/>
        </w:rPr>
        <w:t>Henne</w:t>
      </w:r>
      <w:proofErr w:type="spellEnd"/>
      <w:r w:rsidRPr="00AC2A12">
        <w:rPr>
          <w:rFonts w:ascii="Lucida Sans" w:eastAsia="Times New Roman" w:hAnsi="Lucida Sans" w:cs="Times New Roman"/>
          <w:color w:val="FFFFFF" w:themeColor="background1"/>
          <w:sz w:val="24"/>
          <w:szCs w:val="24"/>
          <w:lang w:val="en-GB" w:eastAsia="fr-CH"/>
        </w:rPr>
        <w:t xml:space="preserve"> bump functions, B-spline, PARSEC, and the CST transformation method, in terms of parsimony, completeness, orthogonally, flawlessness, and intuitiveness. Five parameterization methods were scored to assist in selecting the proper method in respect to specific issues. </w:t>
      </w:r>
      <w:proofErr w:type="spellStart"/>
      <w:r w:rsidRPr="00AC2A12">
        <w:rPr>
          <w:rFonts w:ascii="Lucida Sans" w:eastAsia="Times New Roman" w:hAnsi="Lucida Sans" w:cs="Times New Roman"/>
          <w:color w:val="FFFFFF" w:themeColor="background1"/>
          <w:sz w:val="24"/>
          <w:szCs w:val="24"/>
          <w:lang w:val="en-GB" w:eastAsia="fr-CH"/>
        </w:rPr>
        <w:t>Castonguay</w:t>
      </w:r>
      <w:proofErr w:type="spellEnd"/>
      <w:r w:rsidRPr="00AC2A12">
        <w:rPr>
          <w:rFonts w:ascii="Lucida Sans" w:eastAsia="Times New Roman" w:hAnsi="Lucida Sans" w:cs="Times New Roman"/>
          <w:color w:val="FFFFFF" w:themeColor="background1"/>
          <w:sz w:val="24"/>
          <w:szCs w:val="24"/>
          <w:lang w:val="en-GB" w:eastAsia="fr-CH"/>
        </w:rPr>
        <w:t xml:space="preserve"> and </w:t>
      </w:r>
      <w:proofErr w:type="spellStart"/>
      <w:r w:rsidRPr="00AC2A12">
        <w:rPr>
          <w:rFonts w:ascii="Lucida Sans" w:eastAsia="Times New Roman" w:hAnsi="Lucida Sans" w:cs="Times New Roman"/>
          <w:color w:val="FFFFFF" w:themeColor="background1"/>
          <w:sz w:val="24"/>
          <w:szCs w:val="24"/>
          <w:lang w:val="en-GB" w:eastAsia="fr-CH"/>
        </w:rPr>
        <w:t>Nadarajah</w:t>
      </w:r>
      <w:proofErr w:type="spellEnd"/>
      <w:r w:rsidRPr="00AC2A12">
        <w:rPr>
          <w:rFonts w:ascii="Lucida Sans" w:eastAsia="Times New Roman" w:hAnsi="Lucida Sans" w:cs="Times New Roman"/>
          <w:color w:val="FFFFFF" w:themeColor="background1"/>
          <w:sz w:val="24"/>
          <w:szCs w:val="24"/>
          <w:lang w:val="en-GB" w:eastAsia="fr-CH"/>
        </w:rPr>
        <w:t xml:space="preserve"> [</w:t>
      </w:r>
      <w:hyperlink r:id="rId32" w:history="1">
        <w:r w:rsidRPr="00AC2A12">
          <w:rPr>
            <w:rFonts w:ascii="Lucida Sans" w:eastAsia="Times New Roman" w:hAnsi="Lucida Sans" w:cs="Times New Roman"/>
            <w:color w:val="FFFFFF" w:themeColor="background1"/>
            <w:sz w:val="24"/>
            <w:szCs w:val="24"/>
            <w:u w:val="single"/>
            <w:lang w:val="en-GB" w:eastAsia="fr-CH"/>
          </w:rPr>
          <w:t>3</w:t>
        </w:r>
      </w:hyperlink>
      <w:r w:rsidRPr="00AC2A12">
        <w:rPr>
          <w:rFonts w:ascii="Lucida Sans" w:eastAsia="Times New Roman" w:hAnsi="Lucida Sans" w:cs="Times New Roman"/>
          <w:color w:val="FFFFFF" w:themeColor="background1"/>
          <w:sz w:val="24"/>
          <w:szCs w:val="24"/>
          <w:lang w:val="en-GB" w:eastAsia="fr-CH"/>
        </w:rPr>
        <w:t>] studied the effect of four parameterization methods, that is, the mesh points, B-spline, Hicks–</w:t>
      </w:r>
      <w:proofErr w:type="spellStart"/>
      <w:r w:rsidRPr="00AC2A12">
        <w:rPr>
          <w:rFonts w:ascii="Lucida Sans" w:eastAsia="Times New Roman" w:hAnsi="Lucida Sans" w:cs="Times New Roman"/>
          <w:color w:val="FFFFFF" w:themeColor="background1"/>
          <w:sz w:val="24"/>
          <w:szCs w:val="24"/>
          <w:lang w:val="en-GB" w:eastAsia="fr-CH"/>
        </w:rPr>
        <w:t>Henne</w:t>
      </w:r>
      <w:proofErr w:type="spellEnd"/>
      <w:r w:rsidRPr="00AC2A12">
        <w:rPr>
          <w:rFonts w:ascii="Lucida Sans" w:eastAsia="Times New Roman" w:hAnsi="Lucida Sans" w:cs="Times New Roman"/>
          <w:color w:val="FFFFFF" w:themeColor="background1"/>
          <w:sz w:val="24"/>
          <w:szCs w:val="24"/>
          <w:lang w:val="en-GB" w:eastAsia="fr-CH"/>
        </w:rPr>
        <w:t xml:space="preserve"> bump function, and PARSEC methods, on inverse design and drag minimization for two-dimensional </w:t>
      </w:r>
      <w:proofErr w:type="spellStart"/>
      <w:r w:rsidRPr="00AC2A12">
        <w:rPr>
          <w:rFonts w:ascii="Lucida Sans" w:eastAsia="Times New Roman" w:hAnsi="Lucida Sans" w:cs="Times New Roman"/>
          <w:color w:val="FFFFFF" w:themeColor="background1"/>
          <w:sz w:val="24"/>
          <w:szCs w:val="24"/>
          <w:lang w:val="en-GB" w:eastAsia="fr-CH"/>
        </w:rPr>
        <w:t>airfoils</w:t>
      </w:r>
      <w:proofErr w:type="spellEnd"/>
      <w:r w:rsidRPr="00AC2A12">
        <w:rPr>
          <w:rFonts w:ascii="Lucida Sans" w:eastAsia="Times New Roman" w:hAnsi="Lucida Sans" w:cs="Times New Roman"/>
          <w:color w:val="FFFFFF" w:themeColor="background1"/>
          <w:sz w:val="24"/>
          <w:szCs w:val="24"/>
          <w:lang w:val="en-GB" w:eastAsia="fr-CH"/>
        </w:rPr>
        <w:t xml:space="preserve">. The results demonstrated that the mesh points method provides the highest level of accuracy/flexibility compared to the other methods, and PARSEC is unable to provide high flexibility because it failed in the inverse design case for some </w:t>
      </w:r>
      <w:proofErr w:type="spellStart"/>
      <w:r w:rsidRPr="00AC2A12">
        <w:rPr>
          <w:rFonts w:ascii="Lucida Sans" w:eastAsia="Times New Roman" w:hAnsi="Lucida Sans" w:cs="Times New Roman"/>
          <w:color w:val="FFFFFF" w:themeColor="background1"/>
          <w:sz w:val="24"/>
          <w:szCs w:val="24"/>
          <w:lang w:val="en-GB" w:eastAsia="fr-CH"/>
        </w:rPr>
        <w:t>airfoils</w:t>
      </w:r>
      <w:proofErr w:type="spellEnd"/>
      <w:r w:rsidRPr="00AC2A12">
        <w:rPr>
          <w:rFonts w:ascii="Lucida Sans" w:eastAsia="Times New Roman" w:hAnsi="Lucida Sans" w:cs="Times New Roman"/>
          <w:color w:val="FFFFFF" w:themeColor="background1"/>
          <w:sz w:val="24"/>
          <w:szCs w:val="24"/>
          <w:lang w:val="en-GB" w:eastAsia="fr-CH"/>
        </w:rPr>
        <w:t>. Mousavi et al. [</w:t>
      </w:r>
      <w:hyperlink r:id="rId33" w:history="1">
        <w:r w:rsidRPr="00AC2A12">
          <w:rPr>
            <w:rFonts w:ascii="Lucida Sans" w:eastAsia="Times New Roman" w:hAnsi="Lucida Sans" w:cs="Times New Roman"/>
            <w:color w:val="FFFFFF" w:themeColor="background1"/>
            <w:sz w:val="24"/>
            <w:szCs w:val="24"/>
            <w:u w:val="single"/>
            <w:lang w:val="en-GB" w:eastAsia="fr-CH"/>
          </w:rPr>
          <w:t>6</w:t>
        </w:r>
      </w:hyperlink>
      <w:r w:rsidRPr="00AC2A12">
        <w:rPr>
          <w:rFonts w:ascii="Lucida Sans" w:eastAsia="Times New Roman" w:hAnsi="Lucida Sans" w:cs="Times New Roman"/>
          <w:color w:val="FFFFFF" w:themeColor="background1"/>
          <w:sz w:val="24"/>
          <w:szCs w:val="24"/>
          <w:lang w:val="en-GB" w:eastAsia="fr-CH"/>
        </w:rPr>
        <w:t xml:space="preserve">] performed the two-dimensional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inverse design, two-dimensional drag minimization, and three-dimensional wing drag minimization using the mesh points, B-spline, and CST methods. It showed that the mesh point methods provided the best results in all test cases. The B-spline and CST methods were able to provide reasonable flexibility with a low number of design variables. The CST method was able to eliminate the shock wave using a very low number of variables in the drag minimization case. Paul and </w:t>
      </w:r>
      <w:proofErr w:type="spellStart"/>
      <w:r w:rsidRPr="00AC2A12">
        <w:rPr>
          <w:rFonts w:ascii="Lucida Sans" w:eastAsia="Times New Roman" w:hAnsi="Lucida Sans" w:cs="Times New Roman"/>
          <w:color w:val="FFFFFF" w:themeColor="background1"/>
          <w:sz w:val="24"/>
          <w:szCs w:val="24"/>
          <w:lang w:val="en-GB" w:eastAsia="fr-CH"/>
        </w:rPr>
        <w:t>Ruxandra</w:t>
      </w:r>
      <w:proofErr w:type="spellEnd"/>
      <w:r w:rsidRPr="00AC2A12">
        <w:rPr>
          <w:rFonts w:ascii="Lucida Sans" w:eastAsia="Times New Roman" w:hAnsi="Lucida Sans" w:cs="Times New Roman"/>
          <w:color w:val="FFFFFF" w:themeColor="background1"/>
          <w:sz w:val="24"/>
          <w:szCs w:val="24"/>
          <w:lang w:val="en-GB" w:eastAsia="fr-CH"/>
        </w:rPr>
        <w:t xml:space="preserve"> [</w:t>
      </w:r>
      <w:hyperlink r:id="rId34" w:history="1">
        <w:r w:rsidRPr="00AC2A12">
          <w:rPr>
            <w:rFonts w:ascii="Lucida Sans" w:eastAsia="Times New Roman" w:hAnsi="Lucida Sans" w:cs="Times New Roman"/>
            <w:color w:val="FFFFFF" w:themeColor="background1"/>
            <w:sz w:val="24"/>
            <w:szCs w:val="24"/>
            <w:u w:val="single"/>
            <w:lang w:val="en-GB" w:eastAsia="fr-CH"/>
          </w:rPr>
          <w:t>29</w:t>
        </w:r>
      </w:hyperlink>
      <w:r w:rsidRPr="00AC2A12">
        <w:rPr>
          <w:rFonts w:ascii="Lucida Sans" w:eastAsia="Times New Roman" w:hAnsi="Lucida Sans" w:cs="Times New Roman"/>
          <w:color w:val="FFFFFF" w:themeColor="background1"/>
          <w:sz w:val="24"/>
          <w:szCs w:val="24"/>
          <w:lang w:val="en-GB" w:eastAsia="fr-CH"/>
        </w:rPr>
        <w:t xml:space="preserve">] compared the mesh point, polynomial, Bezier curve, B-spline, and CST methods for low-speed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designs. They concluded that although B-spline could achieve better optimal results than the other methods, the Bezier curve and CST method have better performance when designing a completely new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w:t>
      </w:r>
    </w:p>
    <w:p w:rsidR="00AC2A12" w:rsidRPr="00AC2A12" w:rsidRDefault="00AC2A12" w:rsidP="00AC2A12">
      <w:pPr>
        <w:shd w:val="clear" w:color="auto" w:fill="254F62"/>
        <w:spacing w:before="100" w:beforeAutospacing="1" w:after="100" w:afterAutospacing="1" w:line="240" w:lineRule="auto"/>
        <w:jc w:val="center"/>
        <w:rPr>
          <w:rFonts w:ascii="Lucida Sans" w:eastAsia="Times New Roman" w:hAnsi="Lucida Sans" w:cs="Times New Roman"/>
          <w:color w:val="FFFFFF" w:themeColor="background1"/>
          <w:sz w:val="24"/>
          <w:szCs w:val="24"/>
          <w:lang w:val="en-GB" w:eastAsia="fr-CH"/>
        </w:rPr>
      </w:pPr>
      <w:r w:rsidRPr="00AC2A12">
        <w:rPr>
          <w:rFonts w:ascii="Lucida Sans" w:eastAsia="Times New Roman" w:hAnsi="Lucida Sans" w:cs="Times New Roman"/>
          <w:color w:val="FFFFFF" w:themeColor="background1"/>
          <w:sz w:val="24"/>
          <w:szCs w:val="24"/>
          <w:lang w:val="en-GB" w:eastAsia="fr-CH"/>
        </w:rPr>
        <w:t xml:space="preserve">The above review shows that the CST method can provide relatively high flexibility with a reasonably low number of design variables with a couple of intuitive parameters. Although PARSEC </w:t>
      </w:r>
      <w:proofErr w:type="gramStart"/>
      <w:r w:rsidRPr="00AC2A12">
        <w:rPr>
          <w:rFonts w:ascii="Lucida Sans" w:eastAsia="Times New Roman" w:hAnsi="Lucida Sans" w:cs="Times New Roman"/>
          <w:color w:val="FFFFFF" w:themeColor="background1"/>
          <w:sz w:val="24"/>
          <w:szCs w:val="24"/>
          <w:lang w:val="en-GB" w:eastAsia="fr-CH"/>
        </w:rPr>
        <w:t>is able to</w:t>
      </w:r>
      <w:proofErr w:type="gramEnd"/>
      <w:r w:rsidRPr="00AC2A12">
        <w:rPr>
          <w:rFonts w:ascii="Lucida Sans" w:eastAsia="Times New Roman" w:hAnsi="Lucida Sans" w:cs="Times New Roman"/>
          <w:color w:val="FFFFFF" w:themeColor="background1"/>
          <w:sz w:val="24"/>
          <w:szCs w:val="24"/>
          <w:lang w:val="en-GB" w:eastAsia="fr-CH"/>
        </w:rPr>
        <w:t xml:space="preserve"> provide a full set of intuitive parameters, it is unable to provide the required flexibility for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design. In this work, a new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parameterization method, named the intuitive CST or intuitive class/shape function transformation (</w:t>
      </w:r>
      <w:proofErr w:type="spellStart"/>
      <w:r w:rsidRPr="00AC2A12">
        <w:rPr>
          <w:rFonts w:ascii="Lucida Sans" w:eastAsia="Times New Roman" w:hAnsi="Lucida Sans" w:cs="Times New Roman"/>
          <w:color w:val="FFFFFF" w:themeColor="background1"/>
          <w:sz w:val="24"/>
          <w:szCs w:val="24"/>
          <w:lang w:val="en-GB" w:eastAsia="fr-CH"/>
        </w:rPr>
        <w:t>iCST</w:t>
      </w:r>
      <w:proofErr w:type="spellEnd"/>
      <w:r w:rsidRPr="00AC2A12">
        <w:rPr>
          <w:rFonts w:ascii="Lucida Sans" w:eastAsia="Times New Roman" w:hAnsi="Lucida Sans" w:cs="Times New Roman"/>
          <w:color w:val="FFFFFF" w:themeColor="background1"/>
          <w:sz w:val="24"/>
          <w:szCs w:val="24"/>
          <w:lang w:val="en-GB" w:eastAsia="fr-CH"/>
        </w:rPr>
        <w:t xml:space="preserve">) method, is proposed to combine the advantages of both CST and PARSEC methods. Its performance is evaluated by comparing with the CST and PARSEC methods in terms of the accuracy in inverse curve fitting for a range of </w:t>
      </w:r>
      <w:proofErr w:type="spellStart"/>
      <w:r w:rsidRPr="00AC2A12">
        <w:rPr>
          <w:rFonts w:ascii="Lucida Sans" w:eastAsia="Times New Roman" w:hAnsi="Lucida Sans" w:cs="Times New Roman"/>
          <w:color w:val="FFFFFF" w:themeColor="background1"/>
          <w:sz w:val="24"/>
          <w:szCs w:val="24"/>
          <w:lang w:val="en-GB" w:eastAsia="fr-CH"/>
        </w:rPr>
        <w:t>airfoils</w:t>
      </w:r>
      <w:proofErr w:type="spellEnd"/>
      <w:r w:rsidRPr="00AC2A12">
        <w:rPr>
          <w:rFonts w:ascii="Lucida Sans" w:eastAsia="Times New Roman" w:hAnsi="Lucida Sans" w:cs="Times New Roman"/>
          <w:color w:val="FFFFFF" w:themeColor="background1"/>
          <w:sz w:val="24"/>
          <w:szCs w:val="24"/>
          <w:lang w:val="en-GB" w:eastAsia="fr-CH"/>
        </w:rPr>
        <w:t>.</w:t>
      </w:r>
    </w:p>
    <w:p w:rsidR="00AC2A12" w:rsidRDefault="00AC2A12" w:rsidP="00AC2A12">
      <w:pPr>
        <w:rPr>
          <w:rFonts w:ascii="Lucida Sans" w:eastAsia="Times New Roman" w:hAnsi="Lucida Sans" w:cs="Times New Roman"/>
          <w:color w:val="000000"/>
          <w:sz w:val="24"/>
          <w:szCs w:val="24"/>
          <w:shd w:val="clear" w:color="auto" w:fill="254F62"/>
          <w:lang w:val="en-GB" w:eastAsia="fr-CH"/>
        </w:rPr>
      </w:pPr>
      <w:r w:rsidRPr="00AC2A12">
        <w:rPr>
          <w:rFonts w:ascii="Lucida Sans" w:eastAsia="Times New Roman" w:hAnsi="Lucida Sans" w:cs="Times New Roman"/>
          <w:color w:val="000000"/>
          <w:sz w:val="24"/>
          <w:szCs w:val="24"/>
          <w:lang w:val="en-GB" w:eastAsia="fr-CH"/>
        </w:rPr>
        <w:br/>
      </w:r>
      <w:r w:rsidRPr="00AC2A12">
        <w:rPr>
          <w:rFonts w:ascii="Lucida Sans" w:eastAsia="Times New Roman" w:hAnsi="Lucida Sans" w:cs="Times New Roman"/>
          <w:color w:val="000000"/>
          <w:sz w:val="24"/>
          <w:szCs w:val="24"/>
          <w:shd w:val="clear" w:color="auto" w:fill="254F62"/>
          <w:lang w:val="en-GB" w:eastAsia="fr-CH"/>
        </w:rPr>
        <w:br/>
      </w:r>
    </w:p>
    <w:p w:rsidR="00AC2A12" w:rsidRPr="00AC2A12" w:rsidRDefault="00AC2A12" w:rsidP="00AC2A12">
      <w:pPr>
        <w:spacing w:after="0" w:line="240" w:lineRule="auto"/>
        <w:rPr>
          <w:rFonts w:ascii="Times New Roman" w:eastAsia="Times New Roman" w:hAnsi="Times New Roman" w:cs="Times New Roman"/>
          <w:color w:val="FFFFFF" w:themeColor="background1"/>
          <w:sz w:val="24"/>
          <w:szCs w:val="24"/>
          <w:lang w:val="en-GB" w:eastAsia="fr-CH"/>
        </w:rPr>
      </w:pPr>
      <w:r w:rsidRPr="00AC2A12">
        <w:rPr>
          <w:rFonts w:ascii="Lucida Sans" w:eastAsia="Times New Roman" w:hAnsi="Lucida Sans" w:cs="Times New Roman"/>
          <w:b/>
          <w:bCs/>
          <w:color w:val="FFFFFF" w:themeColor="background1"/>
          <w:sz w:val="24"/>
          <w:szCs w:val="24"/>
          <w:shd w:val="clear" w:color="auto" w:fill="254F62"/>
          <w:lang w:val="en-GB" w:eastAsia="fr-CH"/>
        </w:rPr>
        <w:t>A. PARSEC Method</w:t>
      </w:r>
    </w:p>
    <w:p w:rsidR="00AC2A12" w:rsidRPr="00AC2A12" w:rsidRDefault="00AC2A12" w:rsidP="00AC2A12">
      <w:pPr>
        <w:shd w:val="clear" w:color="auto" w:fill="254F62"/>
        <w:spacing w:beforeAutospacing="1" w:after="0" w:afterAutospacing="1" w:line="240" w:lineRule="auto"/>
        <w:jc w:val="center"/>
        <w:rPr>
          <w:rFonts w:ascii="Lucida Sans" w:eastAsia="Times New Roman" w:hAnsi="Lucida Sans" w:cs="Times New Roman"/>
          <w:color w:val="FFFFFF" w:themeColor="background1"/>
          <w:sz w:val="24"/>
          <w:szCs w:val="24"/>
          <w:lang w:eastAsia="fr-CH"/>
        </w:rPr>
      </w:pPr>
      <w:r w:rsidRPr="00AC2A12">
        <w:rPr>
          <w:rFonts w:ascii="Lucida Sans" w:eastAsia="Times New Roman" w:hAnsi="Lucida Sans" w:cs="Times New Roman"/>
          <w:color w:val="FFFFFF" w:themeColor="background1"/>
          <w:sz w:val="24"/>
          <w:szCs w:val="24"/>
          <w:lang w:val="en-GB" w:eastAsia="fr-CH"/>
        </w:rPr>
        <w:t xml:space="preserve">The PARSEC parameterization method is developed by </w:t>
      </w:r>
      <w:proofErr w:type="spellStart"/>
      <w:r w:rsidRPr="00AC2A12">
        <w:rPr>
          <w:rFonts w:ascii="Lucida Sans" w:eastAsia="Times New Roman" w:hAnsi="Lucida Sans" w:cs="Times New Roman"/>
          <w:color w:val="FFFFFF" w:themeColor="background1"/>
          <w:sz w:val="24"/>
          <w:szCs w:val="24"/>
          <w:lang w:val="en-GB" w:eastAsia="fr-CH"/>
        </w:rPr>
        <w:t>Sobieczky</w:t>
      </w:r>
      <w:proofErr w:type="spellEnd"/>
      <w:r w:rsidRPr="00AC2A12">
        <w:rPr>
          <w:rFonts w:ascii="Lucida Sans" w:eastAsia="Times New Roman" w:hAnsi="Lucida Sans" w:cs="Times New Roman"/>
          <w:color w:val="FFFFFF" w:themeColor="background1"/>
          <w:sz w:val="24"/>
          <w:szCs w:val="24"/>
          <w:lang w:val="en-GB" w:eastAsia="fr-CH"/>
        </w:rPr>
        <w:t xml:space="preserve"> [</w:t>
      </w:r>
      <w:hyperlink r:id="rId35" w:history="1">
        <w:r w:rsidRPr="00AC2A12">
          <w:rPr>
            <w:rFonts w:ascii="Lucida Sans" w:eastAsia="Times New Roman" w:hAnsi="Lucida Sans" w:cs="Times New Roman"/>
            <w:color w:val="FFFFFF" w:themeColor="background1"/>
            <w:sz w:val="24"/>
            <w:szCs w:val="24"/>
            <w:u w:val="single"/>
            <w:lang w:val="en-GB" w:eastAsia="fr-CH"/>
          </w:rPr>
          <w:t>24</w:t>
        </w:r>
      </w:hyperlink>
      <w:r w:rsidRPr="00AC2A12">
        <w:rPr>
          <w:rFonts w:ascii="Lucida Sans" w:eastAsia="Times New Roman" w:hAnsi="Lucida Sans" w:cs="Times New Roman"/>
          <w:color w:val="FFFFFF" w:themeColor="background1"/>
          <w:sz w:val="24"/>
          <w:szCs w:val="24"/>
          <w:lang w:val="en-GB" w:eastAsia="fr-CH"/>
        </w:rPr>
        <w:t xml:space="preserve">]. The purpose of the method is to find a minimum number of variables to address </w:t>
      </w:r>
      <w:r w:rsidRPr="00AC2A12">
        <w:rPr>
          <w:rFonts w:ascii="Lucida Sans" w:eastAsia="Times New Roman" w:hAnsi="Lucida Sans" w:cs="Times New Roman"/>
          <w:color w:val="FFFFFF" w:themeColor="background1"/>
          <w:sz w:val="24"/>
          <w:szCs w:val="24"/>
          <w:lang w:val="en-GB" w:eastAsia="fr-CH"/>
        </w:rPr>
        <w:lastRenderedPageBreak/>
        <w:t xml:space="preserve">the special aerodynamic, geometric, and flow features. In this method, 11 intuitive parameters are employed to explicitly represent an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as showed in Fig. </w:t>
      </w:r>
      <w:hyperlink r:id="rId36" w:tooltip="Open Figure Viewer" w:history="1">
        <w:r w:rsidRPr="00AC2A12">
          <w:rPr>
            <w:rFonts w:ascii="Lucida Sans" w:eastAsia="Times New Roman" w:hAnsi="Lucida Sans" w:cs="Times New Roman"/>
            <w:color w:val="FFFFFF" w:themeColor="background1"/>
            <w:sz w:val="24"/>
            <w:szCs w:val="24"/>
            <w:u w:val="single"/>
            <w:lang w:eastAsia="fr-CH"/>
          </w:rPr>
          <w:t>1</w:t>
        </w:r>
      </w:hyperlink>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They</w:t>
      </w:r>
      <w:proofErr w:type="spellEnd"/>
      <w:r w:rsidRPr="00AC2A12">
        <w:rPr>
          <w:rFonts w:ascii="Lucida Sans" w:eastAsia="Times New Roman" w:hAnsi="Lucida Sans" w:cs="Times New Roman"/>
          <w:color w:val="FFFFFF" w:themeColor="background1"/>
          <w:sz w:val="24"/>
          <w:szCs w:val="24"/>
          <w:lang w:eastAsia="fr-CH"/>
        </w:rPr>
        <w:t xml:space="preserve"> are the </w:t>
      </w:r>
      <w:proofErr w:type="spellStart"/>
      <w:r w:rsidRPr="00AC2A12">
        <w:rPr>
          <w:rFonts w:ascii="Lucida Sans" w:eastAsia="Times New Roman" w:hAnsi="Lucida Sans" w:cs="Times New Roman"/>
          <w:color w:val="FFFFFF" w:themeColor="background1"/>
          <w:sz w:val="24"/>
          <w:szCs w:val="24"/>
          <w:lang w:eastAsia="fr-CH"/>
        </w:rPr>
        <w:t>leading-edge</w:t>
      </w:r>
      <w:proofErr w:type="spellEnd"/>
      <w:r w:rsidRPr="00AC2A12">
        <w:rPr>
          <w:rFonts w:ascii="Lucida Sans" w:eastAsia="Times New Roman" w:hAnsi="Lucida Sans" w:cs="Times New Roman"/>
          <w:color w:val="FFFFFF" w:themeColor="background1"/>
          <w:sz w:val="24"/>
          <w:szCs w:val="24"/>
          <w:lang w:eastAsia="fr-CH"/>
        </w:rPr>
        <w:t xml:space="preserve"> radius (</w:t>
      </w:r>
      <w:proofErr w:type="spellStart"/>
      <w:r w:rsidRPr="00AC2A12">
        <w:rPr>
          <w:rFonts w:ascii="MathJax_Math-italic" w:eastAsia="Times New Roman" w:hAnsi="MathJax_Math-italic" w:cs="Times New Roman"/>
          <w:color w:val="FFFFFF" w:themeColor="background1"/>
          <w:sz w:val="30"/>
          <w:szCs w:val="30"/>
          <w:bdr w:val="none" w:sz="0" w:space="0" w:color="auto" w:frame="1"/>
          <w:lang w:eastAsia="fr-CH"/>
        </w:rPr>
        <w:t>R</w:t>
      </w:r>
      <w:r w:rsidRPr="00AC2A12">
        <w:rPr>
          <w:rFonts w:ascii="MathJax_Main" w:eastAsia="Times New Roman" w:hAnsi="MathJax_Main" w:cs="Times New Roman"/>
          <w:color w:val="FFFFFF" w:themeColor="background1"/>
          <w:sz w:val="21"/>
          <w:szCs w:val="21"/>
          <w:bdr w:val="none" w:sz="0" w:space="0" w:color="auto" w:frame="1"/>
          <w:lang w:eastAsia="fr-CH"/>
        </w:rPr>
        <w:t>le</w:t>
      </w:r>
      <w:r w:rsidRPr="00AC2A12">
        <w:rPr>
          <w:rFonts w:ascii="Lucida Sans" w:eastAsia="Times New Roman" w:hAnsi="Lucida Sans" w:cs="Times New Roman"/>
          <w:color w:val="FFFFFF" w:themeColor="background1"/>
          <w:sz w:val="24"/>
          <w:szCs w:val="24"/>
          <w:bdr w:val="none" w:sz="0" w:space="0" w:color="auto" w:frame="1"/>
          <w:lang w:eastAsia="fr-CH"/>
        </w:rPr>
        <w:t>Rle</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upper</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crest</w:t>
      </w:r>
      <w:proofErr w:type="spellEnd"/>
      <w:r w:rsidRPr="00AC2A12">
        <w:rPr>
          <w:rFonts w:ascii="Lucida Sans" w:eastAsia="Times New Roman" w:hAnsi="Lucida Sans" w:cs="Times New Roman"/>
          <w:color w:val="FFFFFF" w:themeColor="background1"/>
          <w:sz w:val="24"/>
          <w:szCs w:val="24"/>
          <w:lang w:eastAsia="fr-CH"/>
        </w:rPr>
        <w:t xml:space="preserve"> position (</w:t>
      </w:r>
      <w:proofErr w:type="spellStart"/>
      <w:r w:rsidRPr="00AC2A12">
        <w:rPr>
          <w:rFonts w:ascii="MathJax_Math-italic" w:eastAsia="Times New Roman" w:hAnsi="MathJax_Math-italic" w:cs="Times New Roman"/>
          <w:color w:val="FFFFFF" w:themeColor="background1"/>
          <w:sz w:val="30"/>
          <w:szCs w:val="30"/>
          <w:bdr w:val="none" w:sz="0" w:space="0" w:color="auto" w:frame="1"/>
          <w:lang w:eastAsia="fr-CH"/>
        </w:rPr>
        <w:t>X</w:t>
      </w:r>
      <w:r w:rsidRPr="00AC2A12">
        <w:rPr>
          <w:rFonts w:ascii="MathJax_Main" w:eastAsia="Times New Roman" w:hAnsi="MathJax_Main" w:cs="Times New Roman"/>
          <w:color w:val="FFFFFF" w:themeColor="background1"/>
          <w:sz w:val="21"/>
          <w:szCs w:val="21"/>
          <w:bdr w:val="none" w:sz="0" w:space="0" w:color="auto" w:frame="1"/>
          <w:lang w:eastAsia="fr-CH"/>
        </w:rPr>
        <w:t>up</w:t>
      </w:r>
      <w:r w:rsidRPr="00AC2A12">
        <w:rPr>
          <w:rFonts w:ascii="Lucida Sans" w:eastAsia="Times New Roman" w:hAnsi="Lucida Sans" w:cs="Times New Roman"/>
          <w:color w:val="FFFFFF" w:themeColor="background1"/>
          <w:sz w:val="24"/>
          <w:szCs w:val="24"/>
          <w:bdr w:val="none" w:sz="0" w:space="0" w:color="auto" w:frame="1"/>
          <w:lang w:eastAsia="fr-CH"/>
        </w:rPr>
        <w:t>Xup</w:t>
      </w:r>
      <w:proofErr w:type="spellEnd"/>
      <w:r w:rsidRPr="00AC2A12">
        <w:rPr>
          <w:rFonts w:ascii="Lucida Sans" w:eastAsia="Times New Roman" w:hAnsi="Lucida Sans" w:cs="Times New Roman"/>
          <w:color w:val="FFFFFF" w:themeColor="background1"/>
          <w:sz w:val="24"/>
          <w:szCs w:val="24"/>
          <w:lang w:eastAsia="fr-CH"/>
        </w:rPr>
        <w:t>, </w:t>
      </w:r>
      <w:proofErr w:type="spellStart"/>
      <w:r w:rsidRPr="00AC2A12">
        <w:rPr>
          <w:rFonts w:ascii="MathJax_Math-italic" w:eastAsia="Times New Roman" w:hAnsi="MathJax_Math-italic" w:cs="Times New Roman"/>
          <w:color w:val="FFFFFF" w:themeColor="background1"/>
          <w:sz w:val="30"/>
          <w:szCs w:val="30"/>
          <w:bdr w:val="none" w:sz="0" w:space="0" w:color="auto" w:frame="1"/>
          <w:lang w:eastAsia="fr-CH"/>
        </w:rPr>
        <w:t>Z</w:t>
      </w:r>
      <w:r w:rsidRPr="00AC2A12">
        <w:rPr>
          <w:rFonts w:ascii="MathJax_Main" w:eastAsia="Times New Roman" w:hAnsi="MathJax_Main" w:cs="Times New Roman"/>
          <w:color w:val="FFFFFF" w:themeColor="background1"/>
          <w:sz w:val="21"/>
          <w:szCs w:val="21"/>
          <w:bdr w:val="none" w:sz="0" w:space="0" w:color="auto" w:frame="1"/>
          <w:lang w:eastAsia="fr-CH"/>
        </w:rPr>
        <w:t>up</w:t>
      </w:r>
      <w:r w:rsidRPr="00AC2A12">
        <w:rPr>
          <w:rFonts w:ascii="Lucida Sans" w:eastAsia="Times New Roman" w:hAnsi="Lucida Sans" w:cs="Times New Roman"/>
          <w:color w:val="FFFFFF" w:themeColor="background1"/>
          <w:sz w:val="24"/>
          <w:szCs w:val="24"/>
          <w:bdr w:val="none" w:sz="0" w:space="0" w:color="auto" w:frame="1"/>
          <w:lang w:eastAsia="fr-CH"/>
        </w:rPr>
        <w:t>Zup</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upper</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crest</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curvature</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MathJax_Math-italic" w:eastAsia="Times New Roman" w:hAnsi="MathJax_Math-italic" w:cs="Times New Roman"/>
          <w:color w:val="FFFFFF" w:themeColor="background1"/>
          <w:sz w:val="30"/>
          <w:szCs w:val="30"/>
          <w:bdr w:val="none" w:sz="0" w:space="0" w:color="auto" w:frame="1"/>
          <w:lang w:eastAsia="fr-CH"/>
        </w:rPr>
        <w:t>Z</w:t>
      </w:r>
      <w:r w:rsidRPr="00AC2A12">
        <w:rPr>
          <w:rFonts w:ascii="MathJax_Math-italic" w:eastAsia="Times New Roman" w:hAnsi="MathJax_Math-italic" w:cs="Times New Roman"/>
          <w:color w:val="FFFFFF" w:themeColor="background1"/>
          <w:sz w:val="21"/>
          <w:szCs w:val="21"/>
          <w:bdr w:val="none" w:sz="0" w:space="0" w:color="auto" w:frame="1"/>
          <w:lang w:eastAsia="fr-CH"/>
        </w:rPr>
        <w:t>xx</w:t>
      </w:r>
      <w:r w:rsidRPr="00AC2A12">
        <w:rPr>
          <w:rFonts w:ascii="MathJax_Main" w:eastAsia="Times New Roman" w:hAnsi="MathJax_Main" w:cs="Times New Roman"/>
          <w:color w:val="FFFFFF" w:themeColor="background1"/>
          <w:sz w:val="21"/>
          <w:szCs w:val="21"/>
          <w:bdr w:val="none" w:sz="0" w:space="0" w:color="auto" w:frame="1"/>
          <w:lang w:eastAsia="fr-CH"/>
        </w:rPr>
        <w:t>up</w:t>
      </w:r>
      <w:r w:rsidRPr="00AC2A12">
        <w:rPr>
          <w:rFonts w:ascii="Lucida Sans" w:eastAsia="Times New Roman" w:hAnsi="Lucida Sans" w:cs="Times New Roman"/>
          <w:color w:val="FFFFFF" w:themeColor="background1"/>
          <w:sz w:val="24"/>
          <w:szCs w:val="24"/>
          <w:bdr w:val="none" w:sz="0" w:space="0" w:color="auto" w:frame="1"/>
          <w:lang w:eastAsia="fr-CH"/>
        </w:rPr>
        <w:t>Zxxup</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lower</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crest</w:t>
      </w:r>
      <w:proofErr w:type="spellEnd"/>
      <w:r w:rsidRPr="00AC2A12">
        <w:rPr>
          <w:rFonts w:ascii="Lucida Sans" w:eastAsia="Times New Roman" w:hAnsi="Lucida Sans" w:cs="Times New Roman"/>
          <w:color w:val="FFFFFF" w:themeColor="background1"/>
          <w:sz w:val="24"/>
          <w:szCs w:val="24"/>
          <w:lang w:eastAsia="fr-CH"/>
        </w:rPr>
        <w:t xml:space="preserve"> position (</w:t>
      </w:r>
      <w:proofErr w:type="spellStart"/>
      <w:r w:rsidRPr="00AC2A12">
        <w:rPr>
          <w:rFonts w:ascii="MathJax_Math-italic" w:eastAsia="Times New Roman" w:hAnsi="MathJax_Math-italic" w:cs="Times New Roman"/>
          <w:color w:val="FFFFFF" w:themeColor="background1"/>
          <w:sz w:val="30"/>
          <w:szCs w:val="30"/>
          <w:bdr w:val="none" w:sz="0" w:space="0" w:color="auto" w:frame="1"/>
          <w:lang w:eastAsia="fr-CH"/>
        </w:rPr>
        <w:t>X</w:t>
      </w:r>
      <w:r w:rsidRPr="00AC2A12">
        <w:rPr>
          <w:rFonts w:ascii="MathJax_Main" w:eastAsia="Times New Roman" w:hAnsi="MathJax_Main" w:cs="Times New Roman"/>
          <w:color w:val="FFFFFF" w:themeColor="background1"/>
          <w:sz w:val="21"/>
          <w:szCs w:val="21"/>
          <w:bdr w:val="none" w:sz="0" w:space="0" w:color="auto" w:frame="1"/>
          <w:lang w:eastAsia="fr-CH"/>
        </w:rPr>
        <w:t>lo</w:t>
      </w:r>
      <w:r w:rsidRPr="00AC2A12">
        <w:rPr>
          <w:rFonts w:ascii="Lucida Sans" w:eastAsia="Times New Roman" w:hAnsi="Lucida Sans" w:cs="Times New Roman"/>
          <w:color w:val="FFFFFF" w:themeColor="background1"/>
          <w:sz w:val="24"/>
          <w:szCs w:val="24"/>
          <w:bdr w:val="none" w:sz="0" w:space="0" w:color="auto" w:frame="1"/>
          <w:lang w:eastAsia="fr-CH"/>
        </w:rPr>
        <w:t>Xlo</w:t>
      </w:r>
      <w:proofErr w:type="spellEnd"/>
      <w:r w:rsidRPr="00AC2A12">
        <w:rPr>
          <w:rFonts w:ascii="Lucida Sans" w:eastAsia="Times New Roman" w:hAnsi="Lucida Sans" w:cs="Times New Roman"/>
          <w:color w:val="FFFFFF" w:themeColor="background1"/>
          <w:sz w:val="24"/>
          <w:szCs w:val="24"/>
          <w:lang w:eastAsia="fr-CH"/>
        </w:rPr>
        <w:t>, </w:t>
      </w:r>
      <w:proofErr w:type="spellStart"/>
      <w:r w:rsidRPr="00AC2A12">
        <w:rPr>
          <w:rFonts w:ascii="MathJax_Math-italic" w:eastAsia="Times New Roman" w:hAnsi="MathJax_Math-italic" w:cs="Times New Roman"/>
          <w:color w:val="FFFFFF" w:themeColor="background1"/>
          <w:sz w:val="30"/>
          <w:szCs w:val="30"/>
          <w:bdr w:val="none" w:sz="0" w:space="0" w:color="auto" w:frame="1"/>
          <w:lang w:eastAsia="fr-CH"/>
        </w:rPr>
        <w:t>Z</w:t>
      </w:r>
      <w:r w:rsidRPr="00AC2A12">
        <w:rPr>
          <w:rFonts w:ascii="MathJax_Main" w:eastAsia="Times New Roman" w:hAnsi="MathJax_Main" w:cs="Times New Roman"/>
          <w:color w:val="FFFFFF" w:themeColor="background1"/>
          <w:sz w:val="21"/>
          <w:szCs w:val="21"/>
          <w:bdr w:val="none" w:sz="0" w:space="0" w:color="auto" w:frame="1"/>
          <w:lang w:eastAsia="fr-CH"/>
        </w:rPr>
        <w:t>lo</w:t>
      </w:r>
      <w:r w:rsidRPr="00AC2A12">
        <w:rPr>
          <w:rFonts w:ascii="Lucida Sans" w:eastAsia="Times New Roman" w:hAnsi="Lucida Sans" w:cs="Times New Roman"/>
          <w:color w:val="FFFFFF" w:themeColor="background1"/>
          <w:sz w:val="24"/>
          <w:szCs w:val="24"/>
          <w:bdr w:val="none" w:sz="0" w:space="0" w:color="auto" w:frame="1"/>
          <w:lang w:eastAsia="fr-CH"/>
        </w:rPr>
        <w:t>Zlo</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lower</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crest</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curvature</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MathJax_Math-italic" w:eastAsia="Times New Roman" w:hAnsi="MathJax_Math-italic" w:cs="Times New Roman"/>
          <w:color w:val="FFFFFF" w:themeColor="background1"/>
          <w:sz w:val="30"/>
          <w:szCs w:val="30"/>
          <w:bdr w:val="none" w:sz="0" w:space="0" w:color="auto" w:frame="1"/>
          <w:lang w:eastAsia="fr-CH"/>
        </w:rPr>
        <w:t>Z</w:t>
      </w:r>
      <w:r w:rsidRPr="00AC2A12">
        <w:rPr>
          <w:rFonts w:ascii="MathJax_Math-italic" w:eastAsia="Times New Roman" w:hAnsi="MathJax_Math-italic" w:cs="Times New Roman"/>
          <w:color w:val="FFFFFF" w:themeColor="background1"/>
          <w:sz w:val="21"/>
          <w:szCs w:val="21"/>
          <w:bdr w:val="none" w:sz="0" w:space="0" w:color="auto" w:frame="1"/>
          <w:lang w:eastAsia="fr-CH"/>
        </w:rPr>
        <w:t>xx</w:t>
      </w:r>
      <w:r w:rsidRPr="00AC2A12">
        <w:rPr>
          <w:rFonts w:ascii="MathJax_Main" w:eastAsia="Times New Roman" w:hAnsi="MathJax_Main" w:cs="Times New Roman"/>
          <w:color w:val="FFFFFF" w:themeColor="background1"/>
          <w:sz w:val="21"/>
          <w:szCs w:val="21"/>
          <w:bdr w:val="none" w:sz="0" w:space="0" w:color="auto" w:frame="1"/>
          <w:lang w:eastAsia="fr-CH"/>
        </w:rPr>
        <w:t>lo</w:t>
      </w:r>
      <w:r w:rsidRPr="00AC2A12">
        <w:rPr>
          <w:rFonts w:ascii="Lucida Sans" w:eastAsia="Times New Roman" w:hAnsi="Lucida Sans" w:cs="Times New Roman"/>
          <w:color w:val="FFFFFF" w:themeColor="background1"/>
          <w:sz w:val="24"/>
          <w:szCs w:val="24"/>
          <w:bdr w:val="none" w:sz="0" w:space="0" w:color="auto" w:frame="1"/>
          <w:lang w:eastAsia="fr-CH"/>
        </w:rPr>
        <w:t>Zxxlo</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trailing-edge</w:t>
      </w:r>
      <w:proofErr w:type="spellEnd"/>
      <w:r w:rsidRPr="00AC2A12">
        <w:rPr>
          <w:rFonts w:ascii="Lucida Sans" w:eastAsia="Times New Roman" w:hAnsi="Lucida Sans" w:cs="Times New Roman"/>
          <w:color w:val="FFFFFF" w:themeColor="background1"/>
          <w:sz w:val="24"/>
          <w:szCs w:val="24"/>
          <w:lang w:eastAsia="fr-CH"/>
        </w:rPr>
        <w:t xml:space="preserve"> position (</w:t>
      </w:r>
      <w:proofErr w:type="spellStart"/>
      <w:r w:rsidRPr="00AC2A12">
        <w:rPr>
          <w:rFonts w:ascii="MathJax_Math-italic" w:eastAsia="Times New Roman" w:hAnsi="MathJax_Math-italic" w:cs="Times New Roman"/>
          <w:color w:val="FFFFFF" w:themeColor="background1"/>
          <w:sz w:val="30"/>
          <w:szCs w:val="30"/>
          <w:bdr w:val="none" w:sz="0" w:space="0" w:color="auto" w:frame="1"/>
          <w:lang w:eastAsia="fr-CH"/>
        </w:rPr>
        <w:t>Z</w:t>
      </w:r>
      <w:r w:rsidRPr="00AC2A12">
        <w:rPr>
          <w:rFonts w:ascii="MathJax_Main" w:eastAsia="Times New Roman" w:hAnsi="MathJax_Main" w:cs="Times New Roman"/>
          <w:color w:val="FFFFFF" w:themeColor="background1"/>
          <w:sz w:val="21"/>
          <w:szCs w:val="21"/>
          <w:bdr w:val="none" w:sz="0" w:space="0" w:color="auto" w:frame="1"/>
          <w:lang w:eastAsia="fr-CH"/>
        </w:rPr>
        <w:t>te</w:t>
      </w:r>
      <w:r w:rsidRPr="00AC2A12">
        <w:rPr>
          <w:rFonts w:ascii="Lucida Sans" w:eastAsia="Times New Roman" w:hAnsi="Lucida Sans" w:cs="Times New Roman"/>
          <w:color w:val="FFFFFF" w:themeColor="background1"/>
          <w:sz w:val="24"/>
          <w:szCs w:val="24"/>
          <w:bdr w:val="none" w:sz="0" w:space="0" w:color="auto" w:frame="1"/>
          <w:lang w:eastAsia="fr-CH"/>
        </w:rPr>
        <w:t>Zte</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trailing</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Lucida Sans" w:eastAsia="Times New Roman" w:hAnsi="Lucida Sans" w:cs="Times New Roman"/>
          <w:color w:val="FFFFFF" w:themeColor="background1"/>
          <w:sz w:val="24"/>
          <w:szCs w:val="24"/>
          <w:lang w:eastAsia="fr-CH"/>
        </w:rPr>
        <w:t>thickness</w:t>
      </w:r>
      <w:proofErr w:type="spellEnd"/>
      <w:r w:rsidRPr="00AC2A12">
        <w:rPr>
          <w:rFonts w:ascii="Lucida Sans" w:eastAsia="Times New Roman" w:hAnsi="Lucida Sans" w:cs="Times New Roman"/>
          <w:color w:val="FFFFFF" w:themeColor="background1"/>
          <w:sz w:val="24"/>
          <w:szCs w:val="24"/>
          <w:lang w:eastAsia="fr-CH"/>
        </w:rPr>
        <w:t xml:space="preserve"> (</w:t>
      </w:r>
      <w:proofErr w:type="spellStart"/>
      <w:r w:rsidRPr="00AC2A12">
        <w:rPr>
          <w:rFonts w:ascii="MathJax_Main" w:eastAsia="Times New Roman" w:hAnsi="MathJax_Main" w:cs="Times New Roman"/>
          <w:color w:val="FFFFFF" w:themeColor="background1"/>
          <w:sz w:val="30"/>
          <w:szCs w:val="30"/>
          <w:bdr w:val="none" w:sz="0" w:space="0" w:color="auto" w:frame="1"/>
          <w:lang w:eastAsia="fr-CH"/>
        </w:rPr>
        <w:t>Δ</w:t>
      </w:r>
      <w:r w:rsidRPr="00AC2A12">
        <w:rPr>
          <w:rFonts w:ascii="MathJax_Math-italic" w:eastAsia="Times New Roman" w:hAnsi="MathJax_Math-italic" w:cs="Times New Roman"/>
          <w:color w:val="FFFFFF" w:themeColor="background1"/>
          <w:sz w:val="30"/>
          <w:szCs w:val="30"/>
          <w:bdr w:val="none" w:sz="0" w:space="0" w:color="auto" w:frame="1"/>
          <w:lang w:eastAsia="fr-CH"/>
        </w:rPr>
        <w:t>Z</w:t>
      </w:r>
      <w:r w:rsidRPr="00AC2A12">
        <w:rPr>
          <w:rFonts w:ascii="MathJax_Main" w:eastAsia="Times New Roman" w:hAnsi="MathJax_Main" w:cs="Times New Roman"/>
          <w:color w:val="FFFFFF" w:themeColor="background1"/>
          <w:sz w:val="21"/>
          <w:szCs w:val="21"/>
          <w:bdr w:val="none" w:sz="0" w:space="0" w:color="auto" w:frame="1"/>
          <w:lang w:eastAsia="fr-CH"/>
        </w:rPr>
        <w:t>te</w:t>
      </w:r>
      <w:r w:rsidRPr="00AC2A12">
        <w:rPr>
          <w:rFonts w:ascii="Calibri" w:eastAsia="Times New Roman" w:hAnsi="Calibri" w:cs="Calibri"/>
          <w:color w:val="FFFFFF" w:themeColor="background1"/>
          <w:sz w:val="24"/>
          <w:szCs w:val="24"/>
          <w:bdr w:val="none" w:sz="0" w:space="0" w:color="auto" w:frame="1"/>
          <w:lang w:eastAsia="fr-CH"/>
        </w:rPr>
        <w:t>Δ</w:t>
      </w:r>
      <w:r w:rsidRPr="00AC2A12">
        <w:rPr>
          <w:rFonts w:ascii="Lucida Sans" w:eastAsia="Times New Roman" w:hAnsi="Lucida Sans" w:cs="Times New Roman"/>
          <w:color w:val="FFFFFF" w:themeColor="background1"/>
          <w:sz w:val="24"/>
          <w:szCs w:val="24"/>
          <w:bdr w:val="none" w:sz="0" w:space="0" w:color="auto" w:frame="1"/>
          <w:lang w:eastAsia="fr-CH"/>
        </w:rPr>
        <w:t>Zte</w:t>
      </w:r>
      <w:proofErr w:type="spellEnd"/>
      <w:r w:rsidRPr="00AC2A12">
        <w:rPr>
          <w:rFonts w:ascii="Lucida Sans" w:eastAsia="Times New Roman" w:hAnsi="Lucida Sans" w:cs="Times New Roman"/>
          <w:color w:val="FFFFFF" w:themeColor="background1"/>
          <w:sz w:val="24"/>
          <w:szCs w:val="24"/>
          <w:lang w:eastAsia="fr-CH"/>
        </w:rPr>
        <w:t xml:space="preserve">), and </w:t>
      </w:r>
      <w:proofErr w:type="spellStart"/>
      <w:r w:rsidRPr="00AC2A12">
        <w:rPr>
          <w:rFonts w:ascii="Lucida Sans" w:eastAsia="Times New Roman" w:hAnsi="Lucida Sans" w:cs="Times New Roman"/>
          <w:color w:val="FFFFFF" w:themeColor="background1"/>
          <w:sz w:val="24"/>
          <w:szCs w:val="24"/>
          <w:lang w:eastAsia="fr-CH"/>
        </w:rPr>
        <w:t>trailing-edge</w:t>
      </w:r>
      <w:proofErr w:type="spellEnd"/>
      <w:r w:rsidRPr="00AC2A12">
        <w:rPr>
          <w:rFonts w:ascii="Lucida Sans" w:eastAsia="Times New Roman" w:hAnsi="Lucida Sans" w:cs="Times New Roman"/>
          <w:color w:val="FFFFFF" w:themeColor="background1"/>
          <w:sz w:val="24"/>
          <w:szCs w:val="24"/>
          <w:lang w:eastAsia="fr-CH"/>
        </w:rPr>
        <w:t xml:space="preserve"> angle and </w:t>
      </w:r>
      <w:proofErr w:type="spellStart"/>
      <w:r w:rsidRPr="00AC2A12">
        <w:rPr>
          <w:rFonts w:ascii="Lucida Sans" w:eastAsia="Times New Roman" w:hAnsi="Lucida Sans" w:cs="Times New Roman"/>
          <w:color w:val="FFFFFF" w:themeColor="background1"/>
          <w:sz w:val="24"/>
          <w:szCs w:val="24"/>
          <w:lang w:eastAsia="fr-CH"/>
        </w:rPr>
        <w:t>trailing-edge</w:t>
      </w:r>
      <w:proofErr w:type="spellEnd"/>
      <w:r w:rsidRPr="00AC2A12">
        <w:rPr>
          <w:rFonts w:ascii="Lucida Sans" w:eastAsia="Times New Roman" w:hAnsi="Lucida Sans" w:cs="Times New Roman"/>
          <w:color w:val="FFFFFF" w:themeColor="background1"/>
          <w:sz w:val="24"/>
          <w:szCs w:val="24"/>
          <w:lang w:eastAsia="fr-CH"/>
        </w:rPr>
        <w:t xml:space="preserve"> wedge angle (</w:t>
      </w:r>
      <w:r w:rsidRPr="00AC2A12">
        <w:rPr>
          <w:rFonts w:ascii="MathJax_Math-italic" w:eastAsia="Times New Roman" w:hAnsi="MathJax_Math-italic" w:cs="Times New Roman"/>
          <w:color w:val="FFFFFF" w:themeColor="background1"/>
          <w:sz w:val="30"/>
          <w:szCs w:val="30"/>
          <w:bdr w:val="none" w:sz="0" w:space="0" w:color="auto" w:frame="1"/>
          <w:lang w:eastAsia="fr-CH"/>
        </w:rPr>
        <w:t>α</w:t>
      </w:r>
      <w:r w:rsidRPr="00AC2A12">
        <w:rPr>
          <w:rFonts w:ascii="MathJax_Main" w:eastAsia="Times New Roman" w:hAnsi="MathJax_Main" w:cs="Times New Roman"/>
          <w:color w:val="FFFFFF" w:themeColor="background1"/>
          <w:sz w:val="21"/>
          <w:szCs w:val="21"/>
          <w:bdr w:val="none" w:sz="0" w:space="0" w:color="auto" w:frame="1"/>
          <w:lang w:eastAsia="fr-CH"/>
        </w:rPr>
        <w:t>te</w:t>
      </w:r>
      <w:r w:rsidRPr="00AC2A12">
        <w:rPr>
          <w:rFonts w:ascii="Calibri" w:eastAsia="Times New Roman" w:hAnsi="Calibri" w:cs="Calibri"/>
          <w:color w:val="FFFFFF" w:themeColor="background1"/>
          <w:sz w:val="24"/>
          <w:szCs w:val="24"/>
          <w:bdr w:val="none" w:sz="0" w:space="0" w:color="auto" w:frame="1"/>
          <w:lang w:eastAsia="fr-CH"/>
        </w:rPr>
        <w:t>α</w:t>
      </w:r>
      <w:r w:rsidRPr="00AC2A12">
        <w:rPr>
          <w:rFonts w:ascii="Lucida Sans" w:eastAsia="Times New Roman" w:hAnsi="Lucida Sans" w:cs="Times New Roman"/>
          <w:color w:val="FFFFFF" w:themeColor="background1"/>
          <w:sz w:val="24"/>
          <w:szCs w:val="24"/>
          <w:bdr w:val="none" w:sz="0" w:space="0" w:color="auto" w:frame="1"/>
          <w:lang w:eastAsia="fr-CH"/>
        </w:rPr>
        <w:t>te</w:t>
      </w:r>
      <w:r w:rsidRPr="00AC2A12">
        <w:rPr>
          <w:rFonts w:ascii="Lucida Sans" w:eastAsia="Times New Roman" w:hAnsi="Lucida Sans" w:cs="Times New Roman"/>
          <w:color w:val="FFFFFF" w:themeColor="background1"/>
          <w:sz w:val="24"/>
          <w:szCs w:val="24"/>
          <w:lang w:eastAsia="fr-CH"/>
        </w:rPr>
        <w:t> and </w:t>
      </w:r>
      <w:r w:rsidRPr="00AC2A12">
        <w:rPr>
          <w:rFonts w:ascii="MathJax_Math-italic" w:eastAsia="Times New Roman" w:hAnsi="MathJax_Math-italic" w:cs="Times New Roman"/>
          <w:color w:val="FFFFFF" w:themeColor="background1"/>
          <w:sz w:val="30"/>
          <w:szCs w:val="30"/>
          <w:bdr w:val="none" w:sz="0" w:space="0" w:color="auto" w:frame="1"/>
          <w:lang w:eastAsia="fr-CH"/>
        </w:rPr>
        <w:t>β</w:t>
      </w:r>
      <w:r w:rsidRPr="00AC2A12">
        <w:rPr>
          <w:rFonts w:ascii="MathJax_Main" w:eastAsia="Times New Roman" w:hAnsi="MathJax_Main" w:cs="Times New Roman"/>
          <w:color w:val="FFFFFF" w:themeColor="background1"/>
          <w:sz w:val="21"/>
          <w:szCs w:val="21"/>
          <w:bdr w:val="none" w:sz="0" w:space="0" w:color="auto" w:frame="1"/>
          <w:lang w:eastAsia="fr-CH"/>
        </w:rPr>
        <w:t>te</w:t>
      </w:r>
      <w:r w:rsidRPr="00AC2A12">
        <w:rPr>
          <w:rFonts w:ascii="Calibri" w:eastAsia="Times New Roman" w:hAnsi="Calibri" w:cs="Calibri"/>
          <w:color w:val="FFFFFF" w:themeColor="background1"/>
          <w:sz w:val="24"/>
          <w:szCs w:val="24"/>
          <w:bdr w:val="none" w:sz="0" w:space="0" w:color="auto" w:frame="1"/>
          <w:lang w:eastAsia="fr-CH"/>
        </w:rPr>
        <w:t>β</w:t>
      </w:r>
      <w:r w:rsidRPr="00AC2A12">
        <w:rPr>
          <w:rFonts w:ascii="Lucida Sans" w:eastAsia="Times New Roman" w:hAnsi="Lucida Sans" w:cs="Times New Roman"/>
          <w:color w:val="FFFFFF" w:themeColor="background1"/>
          <w:sz w:val="24"/>
          <w:szCs w:val="24"/>
          <w:bdr w:val="none" w:sz="0" w:space="0" w:color="auto" w:frame="1"/>
          <w:lang w:eastAsia="fr-CH"/>
        </w:rPr>
        <w:t>te</w:t>
      </w:r>
      <w:r w:rsidRPr="00AC2A12">
        <w:rPr>
          <w:rFonts w:ascii="Lucida Sans" w:eastAsia="Times New Roman" w:hAnsi="Lucida Sans" w:cs="Times New Roman"/>
          <w:color w:val="FFFFFF" w:themeColor="background1"/>
          <w:sz w:val="24"/>
          <w:szCs w:val="24"/>
          <w:lang w:eastAsia="fr-CH"/>
        </w:rPr>
        <w:t>).</w:t>
      </w:r>
    </w:p>
    <w:p w:rsidR="00AC2A12" w:rsidRPr="00AC2A12" w:rsidRDefault="00AC2A12" w:rsidP="00AC2A12">
      <w:pPr>
        <w:rPr>
          <w:rFonts w:ascii="Times New Roman" w:eastAsia="Times New Roman" w:hAnsi="Times New Roman" w:cs="Times New Roman"/>
          <w:color w:val="FFFFFF" w:themeColor="background1"/>
          <w:sz w:val="24"/>
          <w:szCs w:val="24"/>
          <w:lang w:val="en-GB" w:eastAsia="fr-CH"/>
        </w:rPr>
      </w:pPr>
      <w:r w:rsidRPr="00AC2A12">
        <w:rPr>
          <w:rFonts w:ascii="Lucida Sans" w:eastAsia="Times New Roman" w:hAnsi="Lucida Sans" w:cs="Times New Roman"/>
          <w:color w:val="FFFFFF" w:themeColor="background1"/>
          <w:sz w:val="24"/>
          <w:szCs w:val="24"/>
          <w:lang w:val="en-GB" w:eastAsia="fr-CH"/>
        </w:rPr>
        <w:br/>
      </w:r>
      <w:r w:rsidRPr="00AC2A12">
        <w:rPr>
          <w:rFonts w:ascii="Lucida Sans" w:eastAsia="Times New Roman" w:hAnsi="Lucida Sans" w:cs="Times New Roman"/>
          <w:b/>
          <w:bCs/>
          <w:color w:val="FFFFFF" w:themeColor="background1"/>
          <w:sz w:val="24"/>
          <w:szCs w:val="24"/>
          <w:shd w:val="clear" w:color="auto" w:fill="254F62"/>
          <w:lang w:val="en-GB" w:eastAsia="fr-CH"/>
        </w:rPr>
        <w:t>B. CST Method</w:t>
      </w:r>
    </w:p>
    <w:p w:rsidR="00AC2A12" w:rsidRPr="00AC2A12" w:rsidRDefault="00AC2A12" w:rsidP="00AC2A12">
      <w:pPr>
        <w:shd w:val="clear" w:color="auto" w:fill="254F62"/>
        <w:spacing w:before="100" w:beforeAutospacing="1" w:after="100" w:afterAutospacing="1" w:line="240" w:lineRule="auto"/>
        <w:jc w:val="center"/>
        <w:rPr>
          <w:rFonts w:ascii="Lucida Sans" w:eastAsia="Times New Roman" w:hAnsi="Lucida Sans" w:cs="Times New Roman"/>
          <w:color w:val="FFFFFF" w:themeColor="background1"/>
          <w:sz w:val="24"/>
          <w:szCs w:val="24"/>
          <w:lang w:val="en-GB" w:eastAsia="fr-CH"/>
        </w:rPr>
      </w:pPr>
      <w:r w:rsidRPr="00AC2A12">
        <w:rPr>
          <w:rFonts w:ascii="Lucida Sans" w:eastAsia="Times New Roman" w:hAnsi="Lucida Sans" w:cs="Times New Roman"/>
          <w:color w:val="FFFFFF" w:themeColor="background1"/>
          <w:sz w:val="24"/>
          <w:szCs w:val="24"/>
          <w:lang w:val="en-GB" w:eastAsia="fr-CH"/>
        </w:rPr>
        <w:t xml:space="preserve">The CST method, proposed by </w:t>
      </w:r>
      <w:proofErr w:type="spellStart"/>
      <w:r w:rsidRPr="00AC2A12">
        <w:rPr>
          <w:rFonts w:ascii="Lucida Sans" w:eastAsia="Times New Roman" w:hAnsi="Lucida Sans" w:cs="Times New Roman"/>
          <w:color w:val="FFFFFF" w:themeColor="background1"/>
          <w:sz w:val="24"/>
          <w:szCs w:val="24"/>
          <w:lang w:val="en-GB" w:eastAsia="fr-CH"/>
        </w:rPr>
        <w:t>Kulfan</w:t>
      </w:r>
      <w:proofErr w:type="spellEnd"/>
      <w:r w:rsidRPr="00AC2A12">
        <w:rPr>
          <w:rFonts w:ascii="Lucida Sans" w:eastAsia="Times New Roman" w:hAnsi="Lucida Sans" w:cs="Times New Roman"/>
          <w:color w:val="FFFFFF" w:themeColor="background1"/>
          <w:sz w:val="24"/>
          <w:szCs w:val="24"/>
          <w:lang w:val="en-GB" w:eastAsia="fr-CH"/>
        </w:rPr>
        <w:t xml:space="preserve"> [</w:t>
      </w:r>
      <w:hyperlink r:id="rId37" w:history="1">
        <w:r w:rsidRPr="00AC2A12">
          <w:rPr>
            <w:rFonts w:ascii="Lucida Sans" w:eastAsia="Times New Roman" w:hAnsi="Lucida Sans" w:cs="Times New Roman"/>
            <w:color w:val="FFFFFF" w:themeColor="background1"/>
            <w:sz w:val="24"/>
            <w:szCs w:val="24"/>
            <w:u w:val="single"/>
            <w:lang w:val="en-GB" w:eastAsia="fr-CH"/>
          </w:rPr>
          <w:t>2</w:t>
        </w:r>
      </w:hyperlink>
      <w:r w:rsidRPr="00AC2A12">
        <w:rPr>
          <w:rFonts w:ascii="Lucida Sans" w:eastAsia="Times New Roman" w:hAnsi="Lucida Sans" w:cs="Times New Roman"/>
          <w:color w:val="FFFFFF" w:themeColor="background1"/>
          <w:sz w:val="24"/>
          <w:szCs w:val="24"/>
          <w:lang w:val="en-GB" w:eastAsia="fr-CH"/>
        </w:rPr>
        <w:t>,</w:t>
      </w:r>
      <w:hyperlink r:id="rId38" w:history="1">
        <w:r w:rsidRPr="00AC2A12">
          <w:rPr>
            <w:rFonts w:ascii="Lucida Sans" w:eastAsia="Times New Roman" w:hAnsi="Lucida Sans" w:cs="Times New Roman"/>
            <w:color w:val="FFFFFF" w:themeColor="background1"/>
            <w:sz w:val="24"/>
            <w:szCs w:val="24"/>
            <w:u w:val="single"/>
            <w:lang w:val="en-GB" w:eastAsia="fr-CH"/>
          </w:rPr>
          <w:t>25–27</w:t>
        </w:r>
      </w:hyperlink>
      <w:r w:rsidRPr="00AC2A12">
        <w:rPr>
          <w:rFonts w:ascii="Lucida Sans" w:eastAsia="Times New Roman" w:hAnsi="Lucida Sans" w:cs="Times New Roman"/>
          <w:color w:val="FFFFFF" w:themeColor="background1"/>
          <w:sz w:val="24"/>
          <w:szCs w:val="24"/>
          <w:lang w:val="en-GB" w:eastAsia="fr-CH"/>
        </w:rPr>
        <w:t xml:space="preserve">], is increasingly used in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optimization. The purpose of this method is to develop a universal parameterization for complex aircraft configuration, which is not limited only to </w:t>
      </w:r>
      <w:proofErr w:type="spellStart"/>
      <w:r w:rsidRPr="00AC2A12">
        <w:rPr>
          <w:rFonts w:ascii="Lucida Sans" w:eastAsia="Times New Roman" w:hAnsi="Lucida Sans" w:cs="Times New Roman"/>
          <w:color w:val="FFFFFF" w:themeColor="background1"/>
          <w:sz w:val="24"/>
          <w:szCs w:val="24"/>
          <w:lang w:val="en-GB" w:eastAsia="fr-CH"/>
        </w:rPr>
        <w:t>airfoils</w:t>
      </w:r>
      <w:proofErr w:type="spellEnd"/>
      <w:r w:rsidRPr="00AC2A12">
        <w:rPr>
          <w:rFonts w:ascii="Lucida Sans" w:eastAsia="Times New Roman" w:hAnsi="Lucida Sans" w:cs="Times New Roman"/>
          <w:color w:val="FFFFFF" w:themeColor="background1"/>
          <w:sz w:val="24"/>
          <w:szCs w:val="24"/>
          <w:lang w:val="en-GB" w:eastAsia="fr-CH"/>
        </w:rPr>
        <w:t xml:space="preserve">. For the normal </w:t>
      </w:r>
      <w:proofErr w:type="spellStart"/>
      <w:r w:rsidRPr="00AC2A12">
        <w:rPr>
          <w:rFonts w:ascii="Lucida Sans" w:eastAsia="Times New Roman" w:hAnsi="Lucida Sans" w:cs="Times New Roman"/>
          <w:color w:val="FFFFFF" w:themeColor="background1"/>
          <w:sz w:val="24"/>
          <w:szCs w:val="24"/>
          <w:lang w:val="en-GB" w:eastAsia="fr-CH"/>
        </w:rPr>
        <w:t>airfoil</w:t>
      </w:r>
      <w:proofErr w:type="spellEnd"/>
      <w:r w:rsidRPr="00AC2A12">
        <w:rPr>
          <w:rFonts w:ascii="Lucida Sans" w:eastAsia="Times New Roman" w:hAnsi="Lucida Sans" w:cs="Times New Roman"/>
          <w:color w:val="FFFFFF" w:themeColor="background1"/>
          <w:sz w:val="24"/>
          <w:szCs w:val="24"/>
          <w:lang w:val="en-GB" w:eastAsia="fr-CH"/>
        </w:rPr>
        <w:t xml:space="preserve"> with a round nose leading edge and a boat-tail trailing edge, the difficulties in representing it mathematically are due to the infinite slope and second derivative requirement at the leading edge and large variations of curvature over the shape. The CST method was intended to overcome these limits and represent the different types of geometries in a generic way.</w:t>
      </w:r>
    </w:p>
    <w:p w:rsidR="00AC2A12" w:rsidRPr="00AC2A12" w:rsidRDefault="00AC2A12" w:rsidP="00AC2A12">
      <w:pPr>
        <w:rPr>
          <w:color w:val="FFFFFF" w:themeColor="background1"/>
          <w:lang w:val="en-GB"/>
        </w:rPr>
      </w:pPr>
      <w:r w:rsidRPr="00AC2A12">
        <w:rPr>
          <w:rFonts w:ascii="Lucida Sans" w:eastAsia="Times New Roman" w:hAnsi="Lucida Sans" w:cs="Times New Roman"/>
          <w:color w:val="FFFFFF" w:themeColor="background1"/>
          <w:sz w:val="24"/>
          <w:szCs w:val="24"/>
          <w:lang w:val="en-GB" w:eastAsia="fr-CH"/>
        </w:rPr>
        <w:br/>
      </w:r>
      <w:r w:rsidRPr="00AC2A12">
        <w:rPr>
          <w:rFonts w:ascii="Lucida Sans" w:eastAsia="Times New Roman" w:hAnsi="Lucida Sans" w:cs="Times New Roman"/>
          <w:color w:val="FFFFFF" w:themeColor="background1"/>
          <w:sz w:val="24"/>
          <w:szCs w:val="24"/>
          <w:shd w:val="clear" w:color="auto" w:fill="254F62"/>
          <w:lang w:val="en-GB" w:eastAsia="fr-CH"/>
        </w:rPr>
        <w:br/>
      </w:r>
      <w:bookmarkStart w:id="0" w:name="_GoBack"/>
      <w:bookmarkEnd w:id="0"/>
    </w:p>
    <w:sectPr w:rsidR="00AC2A12" w:rsidRPr="00AC2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12"/>
    <w:rsid w:val="004C57DB"/>
    <w:rsid w:val="0067666F"/>
    <w:rsid w:val="007769F2"/>
    <w:rsid w:val="008669C0"/>
    <w:rsid w:val="00AC2A12"/>
    <w:rsid w:val="00C12B78"/>
    <w:rsid w:val="00CE25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3D31"/>
  <w15:chartTrackingRefBased/>
  <w15:docId w15:val="{4A26A683-2BF0-4366-8360-3711D8FD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z-Hautduformulaire">
    <w:name w:val="HTML Top of Form"/>
    <w:basedOn w:val="Normal"/>
    <w:next w:val="Normal"/>
    <w:link w:val="z-HautduformulaireCar"/>
    <w:hidden/>
    <w:uiPriority w:val="99"/>
    <w:semiHidden/>
    <w:unhideWhenUsed/>
    <w:rsid w:val="00AC2A12"/>
    <w:pPr>
      <w:pBdr>
        <w:bottom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HautduformulaireCar">
    <w:name w:val="z-Haut du formulaire Car"/>
    <w:basedOn w:val="Policepardfaut"/>
    <w:link w:val="z-Hautduformulaire"/>
    <w:uiPriority w:val="99"/>
    <w:semiHidden/>
    <w:rsid w:val="00AC2A12"/>
    <w:rPr>
      <w:rFonts w:ascii="Arial" w:eastAsia="Times New Roman" w:hAnsi="Arial" w:cs="Arial"/>
      <w:vanish/>
      <w:sz w:val="16"/>
      <w:szCs w:val="16"/>
      <w:lang w:eastAsia="fr-CH"/>
    </w:rPr>
  </w:style>
  <w:style w:type="paragraph" w:styleId="z-Basduformulaire">
    <w:name w:val="HTML Bottom of Form"/>
    <w:basedOn w:val="Normal"/>
    <w:next w:val="Normal"/>
    <w:link w:val="z-BasduformulaireCar"/>
    <w:hidden/>
    <w:uiPriority w:val="99"/>
    <w:semiHidden/>
    <w:unhideWhenUsed/>
    <w:rsid w:val="00AC2A12"/>
    <w:pPr>
      <w:pBdr>
        <w:top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BasduformulaireCar">
    <w:name w:val="z-Bas du formulaire Car"/>
    <w:basedOn w:val="Policepardfaut"/>
    <w:link w:val="z-Basduformulaire"/>
    <w:uiPriority w:val="99"/>
    <w:semiHidden/>
    <w:rsid w:val="00AC2A12"/>
    <w:rPr>
      <w:rFonts w:ascii="Arial" w:eastAsia="Times New Roman" w:hAnsi="Arial" w:cs="Arial"/>
      <w:vanish/>
      <w:sz w:val="16"/>
      <w:szCs w:val="16"/>
      <w:lang w:eastAsia="fr-CH"/>
    </w:rPr>
  </w:style>
  <w:style w:type="character" w:styleId="Lienhypertexte">
    <w:name w:val="Hyperlink"/>
    <w:basedOn w:val="Policepardfaut"/>
    <w:uiPriority w:val="99"/>
    <w:semiHidden/>
    <w:unhideWhenUsed/>
    <w:rsid w:val="00AC2A12"/>
    <w:rPr>
      <w:color w:val="0000FF"/>
      <w:u w:val="single"/>
    </w:rPr>
  </w:style>
  <w:style w:type="paragraph" w:customStyle="1" w:styleId="first">
    <w:name w:val="first"/>
    <w:basedOn w:val="Normal"/>
    <w:rsid w:val="00AC2A12"/>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rmalWeb">
    <w:name w:val="Normal (Web)"/>
    <w:basedOn w:val="Normal"/>
    <w:uiPriority w:val="99"/>
    <w:semiHidden/>
    <w:unhideWhenUsed/>
    <w:rsid w:val="00AC2A12"/>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customStyle="1" w:styleId="last">
    <w:name w:val="last"/>
    <w:basedOn w:val="Normal"/>
    <w:rsid w:val="00AC2A12"/>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le2">
    <w:name w:val="title2"/>
    <w:basedOn w:val="Policepardfaut"/>
    <w:rsid w:val="00AC2A12"/>
  </w:style>
  <w:style w:type="character" w:customStyle="1" w:styleId="figure">
    <w:name w:val="figure"/>
    <w:basedOn w:val="Policepardfaut"/>
    <w:rsid w:val="00AC2A12"/>
  </w:style>
  <w:style w:type="character" w:customStyle="1" w:styleId="mi">
    <w:name w:val="mi"/>
    <w:basedOn w:val="Policepardfaut"/>
    <w:rsid w:val="00AC2A12"/>
  </w:style>
  <w:style w:type="character" w:customStyle="1" w:styleId="mjxassistivemathml">
    <w:name w:val="mjx_assistive_mathml"/>
    <w:basedOn w:val="Policepardfaut"/>
    <w:rsid w:val="00AC2A12"/>
  </w:style>
  <w:style w:type="character" w:customStyle="1" w:styleId="mtext">
    <w:name w:val="mtext"/>
    <w:basedOn w:val="Policepardfaut"/>
    <w:rsid w:val="00AC2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61134">
      <w:bodyDiv w:val="1"/>
      <w:marLeft w:val="0"/>
      <w:marRight w:val="0"/>
      <w:marTop w:val="0"/>
      <w:marBottom w:val="0"/>
      <w:divBdr>
        <w:top w:val="none" w:sz="0" w:space="0" w:color="auto"/>
        <w:left w:val="none" w:sz="0" w:space="0" w:color="auto"/>
        <w:bottom w:val="none" w:sz="0" w:space="0" w:color="auto"/>
        <w:right w:val="none" w:sz="0" w:space="0" w:color="auto"/>
      </w:divBdr>
      <w:divsChild>
        <w:div w:id="241912054">
          <w:marLeft w:val="0"/>
          <w:marRight w:val="0"/>
          <w:marTop w:val="600"/>
          <w:marBottom w:val="150"/>
          <w:divBdr>
            <w:top w:val="none" w:sz="0" w:space="0" w:color="auto"/>
            <w:left w:val="none" w:sz="0" w:space="0" w:color="auto"/>
            <w:bottom w:val="none" w:sz="0" w:space="0" w:color="auto"/>
            <w:right w:val="none" w:sz="0" w:space="0" w:color="auto"/>
          </w:divBdr>
          <w:divsChild>
            <w:div w:id="4221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0598">
      <w:bodyDiv w:val="1"/>
      <w:marLeft w:val="0"/>
      <w:marRight w:val="0"/>
      <w:marTop w:val="0"/>
      <w:marBottom w:val="0"/>
      <w:divBdr>
        <w:top w:val="none" w:sz="0" w:space="0" w:color="auto"/>
        <w:left w:val="none" w:sz="0" w:space="0" w:color="auto"/>
        <w:bottom w:val="none" w:sz="0" w:space="0" w:color="auto"/>
        <w:right w:val="none" w:sz="0" w:space="0" w:color="auto"/>
      </w:divBdr>
    </w:div>
    <w:div w:id="1598247830">
      <w:bodyDiv w:val="1"/>
      <w:marLeft w:val="0"/>
      <w:marRight w:val="0"/>
      <w:marTop w:val="0"/>
      <w:marBottom w:val="0"/>
      <w:divBdr>
        <w:top w:val="none" w:sz="0" w:space="0" w:color="auto"/>
        <w:left w:val="none" w:sz="0" w:space="0" w:color="auto"/>
        <w:bottom w:val="none" w:sz="0" w:space="0" w:color="auto"/>
        <w:right w:val="none" w:sz="0" w:space="0" w:color="auto"/>
      </w:divBdr>
      <w:divsChild>
        <w:div w:id="139081497">
          <w:marLeft w:val="0"/>
          <w:marRight w:val="0"/>
          <w:marTop w:val="600"/>
          <w:marBottom w:val="150"/>
          <w:divBdr>
            <w:top w:val="none" w:sz="0" w:space="0" w:color="auto"/>
            <w:left w:val="none" w:sz="0" w:space="0" w:color="auto"/>
            <w:bottom w:val="none" w:sz="0" w:space="0" w:color="auto"/>
            <w:right w:val="none" w:sz="0" w:space="0" w:color="auto"/>
          </w:divBdr>
          <w:divsChild>
            <w:div w:id="6632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s://arc.aiaa.org/doi/10.2514/1.J052610" TargetMode="External"/><Relationship Id="rId18" Type="http://schemas.openxmlformats.org/officeDocument/2006/relationships/hyperlink" Target="https://arc.aiaa.org/doi/10.2514/1.J052610" TargetMode="External"/><Relationship Id="rId26" Type="http://schemas.openxmlformats.org/officeDocument/2006/relationships/hyperlink" Target="https://arc.aiaa.org/doi/10.2514/1.J052610"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arc.aiaa.org/doi/10.2514/1.J052610" TargetMode="External"/><Relationship Id="rId34" Type="http://schemas.openxmlformats.org/officeDocument/2006/relationships/hyperlink" Target="https://arc.aiaa.org/doi/10.2514/1.J052610" TargetMode="External"/><Relationship Id="rId7" Type="http://schemas.openxmlformats.org/officeDocument/2006/relationships/image" Target="media/image2.gif"/><Relationship Id="rId12" Type="http://schemas.openxmlformats.org/officeDocument/2006/relationships/hyperlink" Target="https://arc.aiaa.org/doi/10.2514/1.J052610#_i3" TargetMode="External"/><Relationship Id="rId17" Type="http://schemas.openxmlformats.org/officeDocument/2006/relationships/hyperlink" Target="https://arc.aiaa.org/doi/10.2514/1.J052610" TargetMode="External"/><Relationship Id="rId25" Type="http://schemas.openxmlformats.org/officeDocument/2006/relationships/hyperlink" Target="https://arc.aiaa.org/doi/10.2514/1.J052610" TargetMode="External"/><Relationship Id="rId33" Type="http://schemas.openxmlformats.org/officeDocument/2006/relationships/hyperlink" Target="https://arc.aiaa.org/doi/10.2514/1.J052610" TargetMode="External"/><Relationship Id="rId38" Type="http://schemas.openxmlformats.org/officeDocument/2006/relationships/hyperlink" Target="https://arc.aiaa.org/doi/10.2514/1.J052610" TargetMode="External"/><Relationship Id="rId2" Type="http://schemas.openxmlformats.org/officeDocument/2006/relationships/settings" Target="settings.xml"/><Relationship Id="rId16" Type="http://schemas.openxmlformats.org/officeDocument/2006/relationships/hyperlink" Target="https://arc.aiaa.org/doi/10.2514/1.J052610" TargetMode="External"/><Relationship Id="rId20" Type="http://schemas.openxmlformats.org/officeDocument/2006/relationships/hyperlink" Target="https://arc.aiaa.org/doi/10.2514/1.J052610" TargetMode="External"/><Relationship Id="rId29" Type="http://schemas.openxmlformats.org/officeDocument/2006/relationships/hyperlink" Target="https://arc.aiaa.org/doi/10.2514/1.J052610" TargetMode="External"/><Relationship Id="rId1" Type="http://schemas.openxmlformats.org/officeDocument/2006/relationships/styles" Target="styles.xml"/><Relationship Id="rId6" Type="http://schemas.openxmlformats.org/officeDocument/2006/relationships/hyperlink" Target="https://arc.aiaa.org/doi/10.2514/1.J052610#_i2" TargetMode="External"/><Relationship Id="rId11" Type="http://schemas.openxmlformats.org/officeDocument/2006/relationships/image" Target="media/image4.gif"/><Relationship Id="rId24" Type="http://schemas.openxmlformats.org/officeDocument/2006/relationships/hyperlink" Target="https://arc.aiaa.org/doi/10.2514/1.J052610" TargetMode="External"/><Relationship Id="rId32" Type="http://schemas.openxmlformats.org/officeDocument/2006/relationships/hyperlink" Target="https://arc.aiaa.org/doi/10.2514/1.J052610" TargetMode="External"/><Relationship Id="rId37" Type="http://schemas.openxmlformats.org/officeDocument/2006/relationships/hyperlink" Target="https://arc.aiaa.org/doi/10.2514/1.J052610" TargetMode="External"/><Relationship Id="rId40"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hyperlink" Target="https://arc.aiaa.org/doi/10.2514/1.J052610" TargetMode="External"/><Relationship Id="rId23" Type="http://schemas.openxmlformats.org/officeDocument/2006/relationships/hyperlink" Target="https://arc.aiaa.org/doi/10.2514/1.J052610" TargetMode="External"/><Relationship Id="rId28" Type="http://schemas.openxmlformats.org/officeDocument/2006/relationships/hyperlink" Target="https://arc.aiaa.org/doi/10.2514/1.J052610" TargetMode="External"/><Relationship Id="rId36" Type="http://schemas.openxmlformats.org/officeDocument/2006/relationships/hyperlink" Target="https://arc.aiaa.org/doi/10.2514/1.J052610" TargetMode="External"/><Relationship Id="rId10" Type="http://schemas.openxmlformats.org/officeDocument/2006/relationships/hyperlink" Target="https://arc.aiaa.org/doi/10.2514/1.J052610#abstract" TargetMode="External"/><Relationship Id="rId19" Type="http://schemas.openxmlformats.org/officeDocument/2006/relationships/hyperlink" Target="https://arc.aiaa.org/doi/10.2514/1.J052610" TargetMode="External"/><Relationship Id="rId31" Type="http://schemas.openxmlformats.org/officeDocument/2006/relationships/hyperlink" Target="https://arc.aiaa.org/doi/10.2514/1.J052610" TargetMode="External"/><Relationship Id="rId4" Type="http://schemas.openxmlformats.org/officeDocument/2006/relationships/image" Target="media/image1.wmf"/><Relationship Id="rId9" Type="http://schemas.openxmlformats.org/officeDocument/2006/relationships/control" Target="activeX/activeX2.xml"/><Relationship Id="rId14" Type="http://schemas.openxmlformats.org/officeDocument/2006/relationships/hyperlink" Target="https://arc.aiaa.org/doi/10.2514/1.J052610" TargetMode="External"/><Relationship Id="rId22" Type="http://schemas.openxmlformats.org/officeDocument/2006/relationships/hyperlink" Target="https://arc.aiaa.org/doi/10.2514/1.J052610" TargetMode="External"/><Relationship Id="rId27" Type="http://schemas.openxmlformats.org/officeDocument/2006/relationships/hyperlink" Target="https://arc.aiaa.org/doi/10.2514/1.J052610" TargetMode="External"/><Relationship Id="rId30" Type="http://schemas.openxmlformats.org/officeDocument/2006/relationships/hyperlink" Target="https://arc.aiaa.org/doi/10.2514/1.J052610" TargetMode="External"/><Relationship Id="rId35" Type="http://schemas.openxmlformats.org/officeDocument/2006/relationships/hyperlink" Target="https://arc.aiaa.org/doi/10.2514/1.J05261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1740</Words>
  <Characters>9570</Characters>
  <Application>Microsoft Office Word</Application>
  <DocSecurity>0</DocSecurity>
  <Lines>79</Lines>
  <Paragraphs>22</Paragraphs>
  <ScaleCrop>false</ScaleCrop>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Maury</dc:creator>
  <cp:keywords/>
  <dc:description/>
  <cp:lastModifiedBy>Pauline Maury</cp:lastModifiedBy>
  <cp:revision>1</cp:revision>
  <dcterms:created xsi:type="dcterms:W3CDTF">2018-09-27T14:55:00Z</dcterms:created>
  <dcterms:modified xsi:type="dcterms:W3CDTF">2018-09-27T14:59:00Z</dcterms:modified>
</cp:coreProperties>
</file>