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2346325</wp:posOffset>
            </wp:positionH>
            <wp:positionV relativeFrom="margin">
              <wp:posOffset>-10885</wp:posOffset>
            </wp:positionV>
            <wp:extent cx="428625" cy="742950"/>
            <wp:effectExtent b="0" l="0" r="0" t="0"/>
            <wp:wrapSquare wrapText="bothSides" distB="0" distT="0" distL="114300" distR="114300"/>
            <wp:docPr descr="C:\Users\Daten\AppData\Local\Temp\Rar$DIa0.737\50_ufs_vertical_positiva.png" id="554467588" name="image1.png"/>
            <a:graphic>
              <a:graphicData uri="http://schemas.openxmlformats.org/drawingml/2006/picture">
                <pic:pic>
                  <pic:nvPicPr>
                    <pic:cNvPr descr="C:\Users\Daten\AppData\Local\Temp\Rar$DIa0.737\50_ufs_vertical_positiva.png" id="0" name="image1.png"/>
                    <pic:cNvPicPr preferRelativeResize="0"/>
                  </pic:nvPicPr>
                  <pic:blipFill>
                    <a:blip r:embed="rId7"/>
                    <a:srcRect b="0" l="0" r="622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UNIVERSIDADE FEDERAL DE SERGIPE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Departamento de Economia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Fundamentos de Economia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Paulo Henrique dos Santos Reis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Valor: 2,0 pontos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Terceira avaliação – Atividade 01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base nos slides de aula intitulado “As principais instituições do comércio internacional” e no capítulo 11 do livro de Fundamentos de Economia (ambos disponíveis no SIGAA), responda as questões abaixo: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– O que é e quando surgiu a Organização Mundial de Comércio (OMC)? Cite as principais funções da OMC.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 </w:t>
      </w:r>
      <w:r w:rsidDel="00000000" w:rsidR="00000000" w:rsidRPr="00000000">
        <w:rPr>
          <w:sz w:val="24"/>
          <w:szCs w:val="24"/>
          <w:rtl w:val="0"/>
        </w:rPr>
        <w:t xml:space="preserve">Surgindo em 1995 e com atualmente 164 países membros a OMC é um órgão internacional e multilateral que substituiu o Acordo Geral sobre Tarifas e Comércio, tendo como principais funções: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Gerenciar acordos multilaterais de comércio de bens, serviços e direitos de propriedade intelectual;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Administrar o entendimento sobre soluções de controvérsias;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Servir de fórum de negociações;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Supervisionar as políticas comerciais nacionais;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Cooperar com outras organizações internacionais.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– Como se dá a defesa comercial do Brasil quando o país é prejudicado por concorrência desleal do exterior?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 </w:t>
      </w:r>
      <w:r w:rsidDel="00000000" w:rsidR="00000000" w:rsidRPr="00000000">
        <w:rPr>
          <w:sz w:val="24"/>
          <w:szCs w:val="24"/>
          <w:rtl w:val="0"/>
        </w:rPr>
        <w:t xml:space="preserve">Seguindo as regras estabelecidas pela OMC o sistema de defesa comercial brasileiro segue com base nos acordos de Antidumping, Subsídios e Direitos Compensatórios e Salvaguardas. Tendo início quando produtores nacionais junto ao departamento de defesa do comércio formalizam um petição, se considerada pertinente a OMC é notificada e é aberto o processo de investigação.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– O que é a UNCTAD e quais são seus objetivos?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É um órgão da ONU criado em 1964, tendo como função ajudar países menos desenvolvidos a entrarem no comércio internacional. Objetivos: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Estimular o comércio internacio de forma a favorecer países menores;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Obter ajudas financeiras especiais;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Promover acordos comerciais e evitar queda nos preços de produtos primários;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Levantar fundos compensatórios junto ao FMI, para o financiamento de atividades comerciais internacionais.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4 - Sobre taxas de câmbio: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Defina a taxa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câmbio.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A taxa de câmbio é a medida da conversão de moedas, a nacional e a moeda de outro país (ex.: real ←→ dollar)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Defina regime de câmbio fixo, regime de câmbio flutuante e flutuação suja.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Câmbio fixo:</w:t>
      </w:r>
      <w:r w:rsidDel="00000000" w:rsidR="00000000" w:rsidRPr="00000000">
        <w:rPr>
          <w:sz w:val="24"/>
          <w:szCs w:val="24"/>
          <w:rtl w:val="0"/>
        </w:rPr>
        <w:t xml:space="preserve"> é quando a taxa de câmbio é determinado pelas autoridades econômicas com a fixação periódica das taxas;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Câmbio flutuante:</w:t>
      </w:r>
      <w:r w:rsidDel="00000000" w:rsidR="00000000" w:rsidRPr="00000000">
        <w:rPr>
          <w:sz w:val="24"/>
          <w:szCs w:val="24"/>
          <w:rtl w:val="0"/>
        </w:rPr>
        <w:t xml:space="preserve"> é quando a taxa de câmbio segue o mercado, assim as taxas flutuam automaticamente em relação a oferta e demanda;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Flutuação suja:</w:t>
      </w:r>
      <w:r w:rsidDel="00000000" w:rsidR="00000000" w:rsidRPr="00000000">
        <w:rPr>
          <w:sz w:val="24"/>
          <w:szCs w:val="24"/>
          <w:rtl w:val="0"/>
        </w:rPr>
        <w:t xml:space="preserve"> é quando dentro do regime de câmbio flutuante o governo interfere no mercado para poder determinar o valor da taxa de câmbio por meio da compra e venda de divisas no mercado.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Qual a diferença entre variação nominal e variação real do câmbio?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 </w:t>
      </w:r>
      <w:r w:rsidDel="00000000" w:rsidR="00000000" w:rsidRPr="00000000">
        <w:rPr>
          <w:sz w:val="24"/>
          <w:szCs w:val="24"/>
          <w:rtl w:val="0"/>
        </w:rPr>
        <w:t xml:space="preserve">A taxa de valorização real = ( valorização nominal ) - ( taxa de inflação do período 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se por acaso a valorização nominal e a taxa de inflação forem por exemplo 22% a valorização real será 0%, Só ocorrerá desvalorização real se a desvalorização nominal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superar a taxa de inflação.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1 - As respostas copiadas do livro ou dos slides sem a avaliação do aluno (ou seja, respostas que não sejam com suas palavras) valem uma pontuação menor.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– Outras fontes de pesquisas podem ser consultadas desde que sejam citadas ao longo das respostas.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next w:val="Normal"/>
    <w:link w:val="Ttulo4Char"/>
    <w:qFormat w:val="1"/>
    <w:rsid w:val="00654906"/>
    <w:pPr>
      <w:keepNext w:val="1"/>
      <w:spacing w:after="0" w:line="240" w:lineRule="auto"/>
      <w:outlineLvl w:val="3"/>
    </w:pPr>
    <w:rPr>
      <w:rFonts w:ascii="Times New Roman" w:cs="Times New Roman" w:eastAsia="Times New Roman" w:hAnsi="Times New Roman"/>
      <w:b w:val="1"/>
      <w:kern w:val="0"/>
      <w:sz w:val="24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A15CD5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kern w:val="0"/>
      <w:sz w:val="24"/>
      <w:szCs w:val="24"/>
    </w:rPr>
  </w:style>
  <w:style w:type="character" w:styleId="Ttulo4Char" w:customStyle="1">
    <w:name w:val="Título 4 Char"/>
    <w:basedOn w:val="Fontepargpadro"/>
    <w:link w:val="Ttulo4"/>
    <w:rsid w:val="00654906"/>
    <w:rPr>
      <w:rFonts w:ascii="Times New Roman" w:cs="Times New Roman" w:eastAsia="Times New Roman" w:hAnsi="Times New Roman"/>
      <w:b w:val="1"/>
      <w:kern w:val="0"/>
      <w:sz w:val="24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ZwSQ0doKJkFlzFnIPpDUG8egPA==">CgMxLjA4AHIhMS02NUhIZW1CUmd5WmxSX0ZhTTQ1MzJJSWI5aFoyUE0z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2024-03-15T18:06:00Z</dcterms:created>
  <dc:creator>Marcos Castaneda</dc:creator>
</cp:coreProperties>
</file>