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244" w:rsidRDefault="006A2545" w:rsidP="006A2545">
      <w:pPr>
        <w:jc w:val="center"/>
        <w:rPr>
          <w:rFonts w:ascii="Cambria Math" w:hAnsi="Cambria Math"/>
          <w:b/>
          <w:sz w:val="32"/>
          <w:u w:val="single"/>
        </w:rPr>
      </w:pPr>
      <w:r w:rsidRPr="006A2545">
        <w:rPr>
          <w:rFonts w:ascii="Cambria Math" w:hAnsi="Cambria Math"/>
          <w:b/>
          <w:sz w:val="32"/>
          <w:u w:val="single"/>
        </w:rPr>
        <w:t>TEMA 14: Tipos abstractos de datos.</w:t>
      </w:r>
    </w:p>
    <w:p w:rsidR="006A2545" w:rsidRDefault="006A2545" w:rsidP="006A2545">
      <w:pPr>
        <w:rPr>
          <w:rFonts w:ascii="Cambria Math" w:hAnsi="Cambria Math"/>
          <w:sz w:val="24"/>
          <w:szCs w:val="24"/>
        </w:rPr>
      </w:pPr>
      <w:r>
        <w:rPr>
          <w:rFonts w:ascii="Cambria Math" w:hAnsi="Cambria Math"/>
          <w:sz w:val="24"/>
          <w:szCs w:val="24"/>
        </w:rPr>
        <w:t xml:space="preserve">En este tema veremos: </w:t>
      </w:r>
    </w:p>
    <w:p w:rsidR="006A2545" w:rsidRDefault="003D2E8E" w:rsidP="006A2545">
      <w:pPr>
        <w:pStyle w:val="Prrafodelista"/>
        <w:numPr>
          <w:ilvl w:val="0"/>
          <w:numId w:val="2"/>
        </w:numPr>
        <w:rPr>
          <w:rFonts w:ascii="Cambria Math" w:hAnsi="Cambria Math"/>
          <w:sz w:val="24"/>
          <w:szCs w:val="24"/>
        </w:rPr>
      </w:pPr>
      <w:r>
        <w:rPr>
          <w:rFonts w:ascii="Cambria Math" w:hAnsi="Cambria Math"/>
          <w:sz w:val="24"/>
          <w:szCs w:val="24"/>
        </w:rPr>
        <w:t xml:space="preserve">Introducción a los </w:t>
      </w:r>
      <w:proofErr w:type="spellStart"/>
      <w:r>
        <w:rPr>
          <w:rFonts w:ascii="Cambria Math" w:hAnsi="Cambria Math"/>
          <w:sz w:val="24"/>
          <w:szCs w:val="24"/>
        </w:rPr>
        <w:t>TADs</w:t>
      </w:r>
      <w:proofErr w:type="spellEnd"/>
    </w:p>
    <w:p w:rsidR="003D2E8E" w:rsidRDefault="003D2E8E" w:rsidP="006A2545">
      <w:pPr>
        <w:pStyle w:val="Prrafodelista"/>
        <w:numPr>
          <w:ilvl w:val="0"/>
          <w:numId w:val="2"/>
        </w:numPr>
        <w:rPr>
          <w:rFonts w:ascii="Cambria Math" w:hAnsi="Cambria Math"/>
          <w:sz w:val="24"/>
          <w:szCs w:val="24"/>
        </w:rPr>
      </w:pPr>
      <w:r>
        <w:rPr>
          <w:rFonts w:ascii="Cambria Math" w:hAnsi="Cambria Math"/>
          <w:sz w:val="24"/>
          <w:szCs w:val="24"/>
        </w:rPr>
        <w:t xml:space="preserve">Declaración de un TAD, implementación de las </w:t>
      </w:r>
      <w:proofErr w:type="gramStart"/>
      <w:r>
        <w:rPr>
          <w:rFonts w:ascii="Cambria Math" w:hAnsi="Cambria Math"/>
          <w:sz w:val="24"/>
          <w:szCs w:val="24"/>
        </w:rPr>
        <w:t>funciones  dentro</w:t>
      </w:r>
      <w:proofErr w:type="gramEnd"/>
      <w:r>
        <w:rPr>
          <w:rFonts w:ascii="Cambria Math" w:hAnsi="Cambria Math"/>
          <w:sz w:val="24"/>
          <w:szCs w:val="24"/>
        </w:rPr>
        <w:t xml:space="preserve"> de un TAD y declaración de elementos ocultos en un TAD. </w:t>
      </w:r>
    </w:p>
    <w:p w:rsidR="003D2E8E" w:rsidRDefault="00D247F9" w:rsidP="006A2545">
      <w:pPr>
        <w:pStyle w:val="Prrafodelista"/>
        <w:numPr>
          <w:ilvl w:val="0"/>
          <w:numId w:val="2"/>
        </w:numPr>
        <w:rPr>
          <w:rFonts w:ascii="Cambria Math" w:hAnsi="Cambria Math"/>
          <w:sz w:val="24"/>
          <w:szCs w:val="24"/>
        </w:rPr>
      </w:pPr>
      <w:r>
        <w:rPr>
          <w:rFonts w:ascii="Cambria Math" w:hAnsi="Cambria Math"/>
          <w:sz w:val="24"/>
          <w:szCs w:val="24"/>
        </w:rPr>
        <w:t>Tratamiento de excepciones (</w:t>
      </w:r>
      <w:proofErr w:type="gramStart"/>
      <w:r>
        <w:rPr>
          <w:rFonts w:ascii="Cambria Math" w:hAnsi="Cambria Math"/>
          <w:b/>
          <w:sz w:val="24"/>
          <w:szCs w:val="24"/>
        </w:rPr>
        <w:t>try ,</w:t>
      </w:r>
      <w:proofErr w:type="gramEnd"/>
      <w:r>
        <w:rPr>
          <w:rFonts w:ascii="Cambria Math" w:hAnsi="Cambria Math"/>
          <w:b/>
          <w:sz w:val="24"/>
          <w:szCs w:val="24"/>
        </w:rPr>
        <w:t xml:space="preserve"> catch, </w:t>
      </w:r>
      <w:proofErr w:type="spellStart"/>
      <w:r>
        <w:rPr>
          <w:rFonts w:ascii="Cambria Math" w:hAnsi="Cambria Math"/>
          <w:b/>
          <w:sz w:val="24"/>
          <w:szCs w:val="24"/>
        </w:rPr>
        <w:t>throw</w:t>
      </w:r>
      <w:proofErr w:type="spellEnd"/>
      <w:r>
        <w:rPr>
          <w:rFonts w:ascii="Cambria Math" w:hAnsi="Cambria Math"/>
          <w:sz w:val="24"/>
          <w:szCs w:val="24"/>
        </w:rPr>
        <w:t xml:space="preserve">); </w:t>
      </w:r>
    </w:p>
    <w:p w:rsidR="006A2545" w:rsidRDefault="006A2545" w:rsidP="006A2545">
      <w:pPr>
        <w:pStyle w:val="Prrafodelista"/>
        <w:numPr>
          <w:ilvl w:val="0"/>
          <w:numId w:val="2"/>
        </w:numPr>
        <w:rPr>
          <w:rFonts w:ascii="Cambria Math" w:hAnsi="Cambria Math"/>
          <w:sz w:val="24"/>
          <w:szCs w:val="24"/>
        </w:rPr>
      </w:pPr>
      <w:r>
        <w:rPr>
          <w:rFonts w:ascii="Cambria Math" w:hAnsi="Cambria Math"/>
          <w:sz w:val="24"/>
          <w:szCs w:val="24"/>
        </w:rPr>
        <w:t xml:space="preserve">Concepto de programación orientada a objetos. </w:t>
      </w:r>
    </w:p>
    <w:p w:rsidR="006A2545" w:rsidRPr="006A2545" w:rsidRDefault="006A2545" w:rsidP="006A2545">
      <w:pPr>
        <w:rPr>
          <w:rFonts w:ascii="Cambria Math" w:hAnsi="Cambria Math"/>
          <w:b/>
          <w:sz w:val="24"/>
          <w:szCs w:val="24"/>
          <w:u w:val="single"/>
        </w:rPr>
      </w:pPr>
    </w:p>
    <w:p w:rsidR="006A2545" w:rsidRDefault="006A2545" w:rsidP="006A2545">
      <w:pPr>
        <w:pStyle w:val="Prrafodelista"/>
        <w:numPr>
          <w:ilvl w:val="0"/>
          <w:numId w:val="1"/>
        </w:numPr>
        <w:rPr>
          <w:rFonts w:ascii="Cambria Math" w:hAnsi="Cambria Math"/>
          <w:b/>
          <w:sz w:val="28"/>
          <w:szCs w:val="24"/>
        </w:rPr>
      </w:pPr>
      <w:r w:rsidRPr="00D46777">
        <w:rPr>
          <w:rFonts w:ascii="Cambria Math" w:hAnsi="Cambria Math"/>
          <w:b/>
          <w:sz w:val="28"/>
          <w:szCs w:val="24"/>
        </w:rPr>
        <w:t>Concepto de tipo de abstracto de datos (</w:t>
      </w:r>
      <w:proofErr w:type="spellStart"/>
      <w:r w:rsidRPr="00D46777">
        <w:rPr>
          <w:rFonts w:ascii="Cambria Math" w:hAnsi="Cambria Math"/>
          <w:b/>
          <w:sz w:val="28"/>
          <w:szCs w:val="24"/>
        </w:rPr>
        <w:t>TADs</w:t>
      </w:r>
      <w:proofErr w:type="spellEnd"/>
      <w:r w:rsidRPr="00D46777">
        <w:rPr>
          <w:rFonts w:ascii="Cambria Math" w:hAnsi="Cambria Math"/>
          <w:b/>
          <w:sz w:val="28"/>
          <w:szCs w:val="24"/>
        </w:rPr>
        <w:t>).</w:t>
      </w:r>
    </w:p>
    <w:p w:rsidR="00D46777" w:rsidRDefault="002944BA" w:rsidP="002944BA">
      <w:pPr>
        <w:pStyle w:val="Textoindependiente"/>
        <w:jc w:val="both"/>
      </w:pPr>
      <w:r>
        <w:t xml:space="preserve">Si analizamos que necesita un programa para poder manejar datos de un tipo, encontramos: </w:t>
      </w:r>
    </w:p>
    <w:p w:rsidR="002944BA" w:rsidRDefault="002944BA" w:rsidP="002944BA">
      <w:pPr>
        <w:pStyle w:val="Textoindependiente"/>
        <w:numPr>
          <w:ilvl w:val="0"/>
          <w:numId w:val="3"/>
        </w:numPr>
        <w:spacing w:after="120"/>
        <w:jc w:val="both"/>
      </w:pPr>
      <w:r>
        <w:t>Hacer referencia al tipo en sí, mediante un nombre, para poder definir variables, subprogramas…etc.</w:t>
      </w:r>
    </w:p>
    <w:p w:rsidR="002944BA" w:rsidRDefault="002944BA" w:rsidP="002944BA">
      <w:pPr>
        <w:pStyle w:val="Textoindependiente"/>
        <w:spacing w:after="120"/>
        <w:ind w:left="708"/>
        <w:jc w:val="both"/>
        <w:rPr>
          <w:rFonts w:ascii="Courier New" w:hAnsi="Courier New" w:cs="Courier New"/>
        </w:rPr>
      </w:pPr>
      <w:proofErr w:type="spellStart"/>
      <w:r w:rsidRPr="002944BA">
        <w:rPr>
          <w:rFonts w:ascii="Courier New" w:hAnsi="Courier New" w:cs="Courier New"/>
          <w:b/>
        </w:rPr>
        <w:t>int</w:t>
      </w:r>
      <w:proofErr w:type="spellEnd"/>
      <w:r w:rsidRPr="002944BA">
        <w:rPr>
          <w:rFonts w:ascii="Courier New" w:hAnsi="Courier New" w:cs="Courier New"/>
          <w:b/>
        </w:rPr>
        <w:t xml:space="preserve"> </w:t>
      </w:r>
      <w:r w:rsidRPr="002944BA">
        <w:rPr>
          <w:rFonts w:ascii="Courier New" w:hAnsi="Courier New" w:cs="Courier New"/>
        </w:rPr>
        <w:t xml:space="preserve">entero; </w:t>
      </w:r>
      <w:r w:rsidRPr="002944BA">
        <w:rPr>
          <w:rFonts w:ascii="Courier New" w:hAnsi="Courier New" w:cs="Courier New"/>
        </w:rPr>
        <w:sym w:font="Wingdings" w:char="F0E0"/>
      </w:r>
      <w:r w:rsidRPr="002944BA">
        <w:rPr>
          <w:rFonts w:ascii="Courier New" w:hAnsi="Courier New" w:cs="Courier New"/>
        </w:rPr>
        <w:t xml:space="preserve"> Nombre de tipo “</w:t>
      </w:r>
      <w:proofErr w:type="spellStart"/>
      <w:r w:rsidRPr="002944BA">
        <w:rPr>
          <w:rFonts w:ascii="Courier New" w:hAnsi="Courier New" w:cs="Courier New"/>
        </w:rPr>
        <w:t>int</w:t>
      </w:r>
      <w:proofErr w:type="spellEnd"/>
      <w:r w:rsidRPr="002944BA">
        <w:rPr>
          <w:rFonts w:ascii="Courier New" w:hAnsi="Courier New" w:cs="Courier New"/>
        </w:rPr>
        <w:t>”;</w:t>
      </w:r>
    </w:p>
    <w:p w:rsidR="002944BA" w:rsidRPr="002944BA" w:rsidRDefault="002944BA" w:rsidP="002944BA">
      <w:pPr>
        <w:pStyle w:val="Textoindependiente"/>
        <w:numPr>
          <w:ilvl w:val="0"/>
          <w:numId w:val="3"/>
        </w:numPr>
        <w:spacing w:after="120"/>
        <w:jc w:val="both"/>
        <w:rPr>
          <w:rFonts w:ascii="Courier New" w:hAnsi="Courier New" w:cs="Courier New"/>
        </w:rPr>
      </w:pPr>
      <w:r>
        <w:rPr>
          <w:rFonts w:cs="Courier New"/>
        </w:rPr>
        <w:t>Hacer referencia a valores particulares, generalmente constantes con nombre.</w:t>
      </w:r>
    </w:p>
    <w:p w:rsidR="002944BA" w:rsidRPr="002944BA" w:rsidRDefault="002944BA" w:rsidP="002944BA">
      <w:pPr>
        <w:pStyle w:val="Textoindependiente"/>
        <w:numPr>
          <w:ilvl w:val="0"/>
          <w:numId w:val="3"/>
        </w:numPr>
        <w:spacing w:after="120"/>
        <w:jc w:val="both"/>
        <w:rPr>
          <w:rFonts w:ascii="Courier New" w:hAnsi="Courier New" w:cs="Courier New"/>
        </w:rPr>
      </w:pPr>
      <w:r>
        <w:rPr>
          <w:rFonts w:cs="Courier New"/>
        </w:rPr>
        <w:t xml:space="preserve">Invocar operaciones de manipulación de los valores de ese tipo, bien usando operadores, expresiones aritméticas o invocación de sub-programas. </w:t>
      </w:r>
    </w:p>
    <w:p w:rsidR="002944BA" w:rsidRDefault="002944BA" w:rsidP="002944BA">
      <w:pPr>
        <w:pStyle w:val="Textoindependiente"/>
        <w:spacing w:after="120"/>
        <w:jc w:val="both"/>
        <w:rPr>
          <w:rFonts w:cs="Courier New"/>
        </w:rPr>
      </w:pPr>
      <w:r>
        <w:rPr>
          <w:rFonts w:cs="Courier New"/>
        </w:rPr>
        <w:t xml:space="preserve">El conjunto de todas estas características los denominamos tipo abstracto de datos, podemos definirlo como una agrupación de una colección de valores y una colección de operaciones de manipulación de dichos valores. </w:t>
      </w:r>
    </w:p>
    <w:p w:rsidR="002944BA" w:rsidRDefault="002944BA" w:rsidP="002944BA">
      <w:pPr>
        <w:pStyle w:val="Textoindependiente"/>
        <w:spacing w:after="120"/>
        <w:jc w:val="both"/>
        <w:rPr>
          <w:rFonts w:cs="Courier New"/>
        </w:rPr>
      </w:pPr>
      <w:r>
        <w:rPr>
          <w:rFonts w:cs="Courier New"/>
        </w:rPr>
        <w:t xml:space="preserve">La colección de valores es finita, y está limitada a lo que se haya declarado. Además, como se representan los valores y como se opera con ellos pueden estar ocultos para quien utiliza el TAD. </w:t>
      </w:r>
    </w:p>
    <w:p w:rsidR="002944BA" w:rsidRDefault="002944BA" w:rsidP="002944BA">
      <w:pPr>
        <w:pStyle w:val="Textoindependiente"/>
        <w:spacing w:after="120"/>
        <w:jc w:val="both"/>
        <w:rPr>
          <w:rFonts w:cs="Courier New"/>
        </w:rPr>
      </w:pPr>
      <w:r>
        <w:rPr>
          <w:rFonts w:cs="Courier New"/>
        </w:rPr>
        <w:t>La programación orientada a objetos, se basa esencialmente en el uso de tipos abstractos de dat</w:t>
      </w:r>
      <w:r w:rsidR="00136991">
        <w:rPr>
          <w:rFonts w:cs="Courier New"/>
        </w:rPr>
        <w:t xml:space="preserve">os, con algunas modificaciones, por ejemplo, en la terminología, se habla de clases y objetos en lugar de tipos y datos, y de métodos en lugar de operaciones. Se añade el concepto de herencia. </w:t>
      </w:r>
    </w:p>
    <w:p w:rsidR="00136991" w:rsidRPr="002F47A1" w:rsidRDefault="00136991" w:rsidP="00136991">
      <w:pPr>
        <w:pStyle w:val="Textoindependiente"/>
        <w:numPr>
          <w:ilvl w:val="0"/>
          <w:numId w:val="1"/>
        </w:numPr>
        <w:spacing w:after="120"/>
        <w:jc w:val="both"/>
        <w:rPr>
          <w:rFonts w:cs="Courier New"/>
          <w:b/>
          <w:sz w:val="28"/>
        </w:rPr>
      </w:pPr>
      <w:r w:rsidRPr="002F47A1">
        <w:rPr>
          <w:rFonts w:cs="Courier New"/>
          <w:b/>
          <w:sz w:val="28"/>
        </w:rPr>
        <w:t>Realización de un TAD en C+-.</w:t>
      </w:r>
    </w:p>
    <w:p w:rsidR="00136991" w:rsidRDefault="00136991" w:rsidP="00136991">
      <w:pPr>
        <w:pStyle w:val="Textoindependiente"/>
        <w:spacing w:after="120"/>
        <w:jc w:val="both"/>
        <w:rPr>
          <w:rFonts w:cs="Courier New"/>
        </w:rPr>
      </w:pPr>
      <w:r>
        <w:rPr>
          <w:rFonts w:cs="Courier New"/>
        </w:rPr>
        <w:t xml:space="preserve">Las clases son implícitamente </w:t>
      </w:r>
      <w:proofErr w:type="spellStart"/>
      <w:r>
        <w:rPr>
          <w:rFonts w:cs="Courier New"/>
        </w:rPr>
        <w:t>TADs</w:t>
      </w:r>
      <w:proofErr w:type="spellEnd"/>
      <w:r>
        <w:rPr>
          <w:rFonts w:cs="Courier New"/>
        </w:rPr>
        <w:t xml:space="preserve">. En C+-la definición de clases </w:t>
      </w:r>
      <w:r w:rsidR="001E5C47">
        <w:rPr>
          <w:rFonts w:cs="Courier New"/>
        </w:rPr>
        <w:t>está</w:t>
      </w:r>
      <w:r>
        <w:rPr>
          <w:rFonts w:cs="Courier New"/>
        </w:rPr>
        <w:t xml:space="preserve"> limitada a el uso de tipos registro(</w:t>
      </w:r>
      <w:proofErr w:type="spellStart"/>
      <w:r w:rsidRPr="00021838">
        <w:rPr>
          <w:rFonts w:cs="Courier New"/>
          <w:b/>
        </w:rPr>
        <w:t>struct</w:t>
      </w:r>
      <w:proofErr w:type="spellEnd"/>
      <w:r>
        <w:rPr>
          <w:rFonts w:cs="Courier New"/>
        </w:rPr>
        <w:t>).</w:t>
      </w:r>
    </w:p>
    <w:p w:rsidR="00136991" w:rsidRDefault="00136991" w:rsidP="00136991">
      <w:pPr>
        <w:pStyle w:val="Textoindependiente"/>
        <w:spacing w:after="120"/>
        <w:jc w:val="center"/>
        <w:rPr>
          <w:rFonts w:cs="Courier New"/>
          <w:b/>
          <w:u w:val="single"/>
        </w:rPr>
      </w:pPr>
      <w:r w:rsidRPr="00136991">
        <w:rPr>
          <w:rFonts w:cs="Courier New"/>
          <w:b/>
          <w:u w:val="single"/>
        </w:rPr>
        <w:t>DEFINICIÓN DE TIPOS ABSTRACTOS COMO TIPOS REGISTRO(STRUCT)</w:t>
      </w:r>
    </w:p>
    <w:p w:rsidR="00975198" w:rsidRDefault="002F47A1" w:rsidP="007B665C">
      <w:pPr>
        <w:pStyle w:val="Textoindependiente"/>
        <w:spacing w:after="120"/>
        <w:jc w:val="both"/>
        <w:rPr>
          <w:rFonts w:cs="Courier New"/>
        </w:rPr>
      </w:pPr>
      <w:r>
        <w:rPr>
          <w:rFonts w:cs="Courier New"/>
        </w:rPr>
        <w:t>En los tipos registro(</w:t>
      </w:r>
      <w:proofErr w:type="spellStart"/>
      <w:r w:rsidRPr="00692F45">
        <w:rPr>
          <w:rFonts w:cs="Courier New"/>
          <w:b/>
        </w:rPr>
        <w:t>struct</w:t>
      </w:r>
      <w:proofErr w:type="spellEnd"/>
      <w:r>
        <w:rPr>
          <w:rFonts w:cs="Courier New"/>
        </w:rPr>
        <w:t xml:space="preserve">) además de permitir definir estructuras con varios campos con nombre y tipo individual, también </w:t>
      </w:r>
      <w:r w:rsidR="00C5750E">
        <w:rPr>
          <w:rFonts w:cs="Courier New"/>
        </w:rPr>
        <w:t xml:space="preserve">permite definir sub-programas y se puede distinguir entre elementos públicos y privados. </w:t>
      </w:r>
      <w:r w:rsidR="00975198">
        <w:rPr>
          <w:rFonts w:cs="Courier New"/>
        </w:rPr>
        <w:t xml:space="preserve"> Así con estas nuevas características añadidas podemos definir tipos abstractos de datos. </w:t>
      </w:r>
    </w:p>
    <w:p w:rsidR="00692F45" w:rsidRDefault="00692F45" w:rsidP="007B665C">
      <w:pPr>
        <w:pStyle w:val="Textoindependiente"/>
        <w:spacing w:after="120"/>
        <w:jc w:val="both"/>
        <w:rPr>
          <w:rFonts w:cs="Courier New"/>
        </w:rPr>
      </w:pPr>
    </w:p>
    <w:p w:rsidR="00692F45" w:rsidRDefault="00692F45" w:rsidP="007B665C">
      <w:pPr>
        <w:pStyle w:val="Textoindependiente"/>
        <w:spacing w:after="120"/>
        <w:jc w:val="both"/>
        <w:rPr>
          <w:rFonts w:cs="Courier New"/>
        </w:rPr>
      </w:pPr>
    </w:p>
    <w:p w:rsidR="00692F45" w:rsidRDefault="00692F45" w:rsidP="007B665C">
      <w:pPr>
        <w:pStyle w:val="Textoindependiente"/>
        <w:spacing w:after="120"/>
        <w:jc w:val="both"/>
        <w:rPr>
          <w:rFonts w:cs="Courier New"/>
        </w:rPr>
      </w:pPr>
      <w:r>
        <w:rPr>
          <w:rFonts w:cs="Courier New"/>
        </w:rPr>
        <w:t xml:space="preserve">En </w:t>
      </w:r>
      <w:r w:rsidRPr="00FF2557">
        <w:rPr>
          <w:rFonts w:cs="Courier New"/>
          <w:b/>
          <w:u w:val="single"/>
        </w:rPr>
        <w:t>notación BFN</w:t>
      </w:r>
      <w:r>
        <w:rPr>
          <w:rFonts w:cs="Courier New"/>
        </w:rPr>
        <w:t xml:space="preserve"> podemos designar las reglas de sintaxis de la siguiente manera: </w:t>
      </w:r>
    </w:p>
    <w:p w:rsidR="00692F45" w:rsidRDefault="00692F45" w:rsidP="00802524">
      <w:pPr>
        <w:pStyle w:val="Textoindependiente"/>
        <w:spacing w:after="0"/>
        <w:jc w:val="both"/>
        <w:rPr>
          <w:rFonts w:ascii="Courier New" w:hAnsi="Courier New" w:cs="Courier New"/>
        </w:rPr>
      </w:pPr>
      <w:proofErr w:type="spellStart"/>
      <w:r>
        <w:rPr>
          <w:rFonts w:ascii="Courier New" w:hAnsi="Courier New" w:cs="Courier New"/>
        </w:rPr>
        <w:t>Tipo_</w:t>
      </w:r>
      <w:proofErr w:type="gramStart"/>
      <w:r>
        <w:rPr>
          <w:rFonts w:ascii="Courier New" w:hAnsi="Courier New" w:cs="Courier New"/>
        </w:rPr>
        <w:t>struct</w:t>
      </w:r>
      <w:proofErr w:type="spellEnd"/>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b/>
        </w:rPr>
        <w:t>typedef</w:t>
      </w:r>
      <w:proofErr w:type="spellEnd"/>
      <w:r>
        <w:rPr>
          <w:rFonts w:ascii="Courier New" w:hAnsi="Courier New" w:cs="Courier New"/>
          <w:b/>
        </w:rPr>
        <w:t xml:space="preserve"> </w:t>
      </w:r>
      <w:proofErr w:type="spellStart"/>
      <w:r>
        <w:rPr>
          <w:rFonts w:ascii="Courier New" w:hAnsi="Courier New" w:cs="Courier New"/>
          <w:b/>
        </w:rPr>
        <w:t>struct</w:t>
      </w:r>
      <w:proofErr w:type="spellEnd"/>
      <w:r>
        <w:rPr>
          <w:rFonts w:ascii="Courier New" w:hAnsi="Courier New" w:cs="Courier New"/>
          <w:b/>
        </w:rPr>
        <w:t xml:space="preserve"> </w:t>
      </w:r>
      <w:r>
        <w:rPr>
          <w:rFonts w:ascii="Courier New" w:hAnsi="Courier New" w:cs="Courier New"/>
        </w:rPr>
        <w:t>identificador</w:t>
      </w:r>
    </w:p>
    <w:p w:rsidR="00692F45" w:rsidRDefault="00692F45" w:rsidP="00802524">
      <w:pPr>
        <w:pStyle w:val="Textoindependiente"/>
        <w:spacing w:after="0"/>
        <w:jc w:val="both"/>
        <w:rPr>
          <w:rFonts w:ascii="Courier New" w:hAnsi="Courier New" w:cs="Courier New"/>
        </w:rPr>
      </w:pPr>
      <w:r>
        <w:rPr>
          <w:rFonts w:ascii="Courier New" w:hAnsi="Courier New" w:cs="Courier New"/>
        </w:rPr>
        <w:tab/>
        <w:t>{</w:t>
      </w:r>
      <w:proofErr w:type="spellStart"/>
      <w:r>
        <w:rPr>
          <w:rFonts w:ascii="Courier New" w:hAnsi="Courier New" w:cs="Courier New"/>
        </w:rPr>
        <w:t>Lista_de_</w:t>
      </w:r>
      <w:proofErr w:type="gramStart"/>
      <w:r>
        <w:rPr>
          <w:rFonts w:ascii="Courier New" w:hAnsi="Courier New" w:cs="Courier New"/>
        </w:rPr>
        <w:t>items</w:t>
      </w:r>
      <w:proofErr w:type="spellEnd"/>
      <w:r>
        <w:rPr>
          <w:rFonts w:ascii="Courier New" w:hAnsi="Courier New" w:cs="Courier New"/>
        </w:rPr>
        <w:t>[</w:t>
      </w:r>
      <w:proofErr w:type="spellStart"/>
      <w:proofErr w:type="gramEnd"/>
      <w:r>
        <w:rPr>
          <w:rFonts w:ascii="Courier New" w:hAnsi="Courier New" w:cs="Courier New"/>
        </w:rPr>
        <w:t>private</w:t>
      </w:r>
      <w:proofErr w:type="spellEnd"/>
      <w:r>
        <w:rPr>
          <w:rFonts w:ascii="Courier New" w:hAnsi="Courier New" w:cs="Courier New"/>
        </w:rPr>
        <w:t xml:space="preserve">: </w:t>
      </w:r>
      <w:proofErr w:type="spellStart"/>
      <w:r>
        <w:rPr>
          <w:rFonts w:ascii="Courier New" w:hAnsi="Courier New" w:cs="Courier New"/>
        </w:rPr>
        <w:t>Lista_de_items</w:t>
      </w:r>
      <w:proofErr w:type="spellEnd"/>
      <w:r>
        <w:rPr>
          <w:rFonts w:ascii="Courier New" w:hAnsi="Courier New" w:cs="Courier New"/>
        </w:rPr>
        <w:t>]};</w:t>
      </w:r>
    </w:p>
    <w:p w:rsidR="00692F45" w:rsidRDefault="00692F45" w:rsidP="00802524">
      <w:pPr>
        <w:pStyle w:val="Textoindependiente"/>
        <w:spacing w:after="0"/>
        <w:jc w:val="both"/>
        <w:rPr>
          <w:rFonts w:ascii="Courier New" w:hAnsi="Courier New" w:cs="Courier New"/>
        </w:rPr>
      </w:pPr>
      <w:proofErr w:type="spellStart"/>
      <w:r>
        <w:rPr>
          <w:rFonts w:ascii="Courier New" w:hAnsi="Courier New" w:cs="Courier New"/>
        </w:rPr>
        <w:t>Lista_De_</w:t>
      </w:r>
      <w:proofErr w:type="gramStart"/>
      <w:r>
        <w:rPr>
          <w:rFonts w:ascii="Courier New" w:hAnsi="Courier New" w:cs="Courier New"/>
        </w:rPr>
        <w:t>items</w:t>
      </w:r>
      <w:proofErr w:type="spellEnd"/>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Item</w:t>
      </w:r>
      <w:proofErr w:type="spellEnd"/>
      <w:r>
        <w:rPr>
          <w:rFonts w:ascii="Courier New" w:hAnsi="Courier New" w:cs="Courier New"/>
        </w:rPr>
        <w:t>;{</w:t>
      </w:r>
      <w:proofErr w:type="spellStart"/>
      <w:r>
        <w:rPr>
          <w:rFonts w:ascii="Courier New" w:hAnsi="Courier New" w:cs="Courier New"/>
        </w:rPr>
        <w:t>Item</w:t>
      </w:r>
      <w:proofErr w:type="spellEnd"/>
      <w:r>
        <w:rPr>
          <w:rFonts w:ascii="Courier New" w:hAnsi="Courier New" w:cs="Courier New"/>
        </w:rPr>
        <w:t>;}</w:t>
      </w:r>
    </w:p>
    <w:p w:rsidR="00447DD3" w:rsidRDefault="00447DD3" w:rsidP="00802524">
      <w:pPr>
        <w:pStyle w:val="Textoindependiente"/>
        <w:spacing w:after="0"/>
        <w:jc w:val="both"/>
        <w:rPr>
          <w:rFonts w:ascii="Courier New" w:hAnsi="Courier New" w:cs="Courier New"/>
        </w:rPr>
      </w:pPr>
      <w:proofErr w:type="gramStart"/>
      <w:r>
        <w:rPr>
          <w:rFonts w:ascii="Courier New" w:hAnsi="Courier New" w:cs="Courier New"/>
        </w:rPr>
        <w:t>Ítem::</w:t>
      </w:r>
      <w:proofErr w:type="gramEnd"/>
      <w:r>
        <w:rPr>
          <w:rFonts w:ascii="Courier New" w:hAnsi="Courier New" w:cs="Courier New"/>
        </w:rPr>
        <w:t xml:space="preserve">= Campo | </w:t>
      </w:r>
      <w:proofErr w:type="spellStart"/>
      <w:r>
        <w:rPr>
          <w:rFonts w:ascii="Courier New" w:hAnsi="Courier New" w:cs="Courier New"/>
        </w:rPr>
        <w:t>Cabecera_Subprograma</w:t>
      </w:r>
      <w:proofErr w:type="spellEnd"/>
    </w:p>
    <w:p w:rsidR="00447DD3" w:rsidRDefault="00B83C4F" w:rsidP="00802524">
      <w:pPr>
        <w:pStyle w:val="Textoindependiente"/>
        <w:spacing w:after="0"/>
        <w:jc w:val="both"/>
        <w:rPr>
          <w:rFonts w:ascii="Courier New" w:hAnsi="Courier New" w:cs="Courier New"/>
        </w:rPr>
      </w:pPr>
      <w:proofErr w:type="gramStart"/>
      <w:r>
        <w:rPr>
          <w:rFonts w:ascii="Courier New" w:hAnsi="Courier New" w:cs="Courier New"/>
        </w:rPr>
        <w:t>Campo::</w:t>
      </w:r>
      <w:proofErr w:type="gramEnd"/>
      <w:r>
        <w:rPr>
          <w:rFonts w:ascii="Courier New" w:hAnsi="Courier New" w:cs="Courier New"/>
        </w:rPr>
        <w:t xml:space="preserve">= </w:t>
      </w:r>
      <w:proofErr w:type="spellStart"/>
      <w:r>
        <w:rPr>
          <w:rFonts w:ascii="Courier New" w:hAnsi="Courier New" w:cs="Courier New"/>
        </w:rPr>
        <w:t>Campos_igual_tipo</w:t>
      </w:r>
      <w:proofErr w:type="spellEnd"/>
      <w:r>
        <w:rPr>
          <w:rFonts w:ascii="Courier New" w:hAnsi="Courier New" w:cs="Courier New"/>
        </w:rPr>
        <w:t xml:space="preserve"> | </w:t>
      </w:r>
      <w:proofErr w:type="spellStart"/>
      <w:r>
        <w:rPr>
          <w:rFonts w:ascii="Courier New" w:hAnsi="Courier New" w:cs="Courier New"/>
        </w:rPr>
        <w:t>Campo_puntero</w:t>
      </w:r>
      <w:proofErr w:type="spellEnd"/>
      <w:r>
        <w:rPr>
          <w:rFonts w:ascii="Courier New" w:hAnsi="Courier New" w:cs="Courier New"/>
        </w:rPr>
        <w:t xml:space="preserve"> | </w:t>
      </w:r>
      <w:proofErr w:type="spellStart"/>
      <w:r>
        <w:rPr>
          <w:rFonts w:ascii="Courier New" w:hAnsi="Courier New" w:cs="Courier New"/>
        </w:rPr>
        <w:t>Campo_array</w:t>
      </w:r>
      <w:proofErr w:type="spellEnd"/>
    </w:p>
    <w:p w:rsidR="00FD1467" w:rsidRDefault="00FD1467" w:rsidP="00802524">
      <w:pPr>
        <w:pStyle w:val="Textoindependiente"/>
        <w:spacing w:after="0"/>
        <w:jc w:val="both"/>
        <w:rPr>
          <w:rFonts w:ascii="Courier New" w:hAnsi="Courier New" w:cs="Courier New"/>
        </w:rPr>
      </w:pPr>
      <w:proofErr w:type="spellStart"/>
      <w:r>
        <w:rPr>
          <w:rFonts w:ascii="Courier New" w:hAnsi="Courier New" w:cs="Courier New"/>
        </w:rPr>
        <w:t>Campos_igual_</w:t>
      </w:r>
      <w:proofErr w:type="gramStart"/>
      <w:r>
        <w:rPr>
          <w:rFonts w:ascii="Courier New" w:hAnsi="Courier New" w:cs="Courier New"/>
        </w:rPr>
        <w:t>tipo</w:t>
      </w:r>
      <w:proofErr w:type="spellEnd"/>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Identificar_tipo</w:t>
      </w:r>
      <w:proofErr w:type="spellEnd"/>
      <w:r>
        <w:rPr>
          <w:rFonts w:ascii="Courier New" w:hAnsi="Courier New" w:cs="Courier New"/>
        </w:rPr>
        <w:t xml:space="preserve"> identificadores; </w:t>
      </w:r>
    </w:p>
    <w:p w:rsidR="00FD1467" w:rsidRDefault="00FD1467" w:rsidP="00802524">
      <w:pPr>
        <w:pStyle w:val="Textoindependiente"/>
        <w:spacing w:after="0"/>
        <w:jc w:val="both"/>
        <w:rPr>
          <w:rFonts w:ascii="Courier New" w:hAnsi="Courier New" w:cs="Courier New"/>
        </w:rPr>
      </w:pPr>
      <w:proofErr w:type="spellStart"/>
      <w:r>
        <w:rPr>
          <w:rFonts w:ascii="Courier New" w:hAnsi="Courier New" w:cs="Courier New"/>
        </w:rPr>
        <w:t>Campo_</w:t>
      </w:r>
      <w:proofErr w:type="gramStart"/>
      <w:r>
        <w:rPr>
          <w:rFonts w:ascii="Courier New" w:hAnsi="Courier New" w:cs="Courier New"/>
        </w:rPr>
        <w:t>puntero</w:t>
      </w:r>
      <w:proofErr w:type="spellEnd"/>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Identificador_tipo</w:t>
      </w:r>
      <w:proofErr w:type="spellEnd"/>
      <w:r>
        <w:rPr>
          <w:rFonts w:ascii="Courier New" w:hAnsi="Courier New" w:cs="Courier New"/>
        </w:rPr>
        <w:t xml:space="preserve">* </w:t>
      </w:r>
      <w:proofErr w:type="spellStart"/>
      <w:r>
        <w:rPr>
          <w:rFonts w:ascii="Courier New" w:hAnsi="Courier New" w:cs="Courier New"/>
        </w:rPr>
        <w:t>Idenficador</w:t>
      </w:r>
      <w:proofErr w:type="spellEnd"/>
      <w:r>
        <w:rPr>
          <w:rFonts w:ascii="Courier New" w:hAnsi="Courier New" w:cs="Courier New"/>
        </w:rPr>
        <w:t xml:space="preserve">; </w:t>
      </w:r>
    </w:p>
    <w:p w:rsidR="00FD1467" w:rsidRDefault="00FD1467" w:rsidP="00802524">
      <w:pPr>
        <w:pStyle w:val="Textoindependiente"/>
        <w:spacing w:after="0"/>
        <w:jc w:val="both"/>
        <w:rPr>
          <w:rFonts w:ascii="Courier New" w:hAnsi="Courier New" w:cs="Courier New"/>
        </w:rPr>
      </w:pPr>
      <w:proofErr w:type="spellStart"/>
      <w:r w:rsidRPr="00FD1467">
        <w:rPr>
          <w:rFonts w:ascii="Courier New" w:hAnsi="Courier New" w:cs="Courier New"/>
          <w:sz w:val="22"/>
        </w:rPr>
        <w:t>Campo_</w:t>
      </w:r>
      <w:proofErr w:type="gramStart"/>
      <w:r w:rsidRPr="00FD1467">
        <w:rPr>
          <w:rFonts w:ascii="Courier New" w:hAnsi="Courier New" w:cs="Courier New"/>
          <w:sz w:val="22"/>
        </w:rPr>
        <w:t>array</w:t>
      </w:r>
      <w:proofErr w:type="spellEnd"/>
      <w:r w:rsidRPr="00FD1467">
        <w:rPr>
          <w:rFonts w:ascii="Courier New" w:hAnsi="Courier New" w:cs="Courier New"/>
          <w:sz w:val="22"/>
        </w:rPr>
        <w:t xml:space="preserve"> ::=</w:t>
      </w:r>
      <w:proofErr w:type="gramEnd"/>
      <w:r w:rsidRPr="00FD1467">
        <w:rPr>
          <w:rFonts w:ascii="Courier New" w:hAnsi="Courier New" w:cs="Courier New"/>
          <w:sz w:val="22"/>
        </w:rPr>
        <w:t xml:space="preserve"> </w:t>
      </w:r>
      <w:proofErr w:type="spellStart"/>
      <w:r w:rsidRPr="00FD1467">
        <w:rPr>
          <w:rFonts w:ascii="Courier New" w:hAnsi="Courier New" w:cs="Courier New"/>
          <w:sz w:val="22"/>
        </w:rPr>
        <w:t>Identificador_de_tipo</w:t>
      </w:r>
      <w:proofErr w:type="spellEnd"/>
      <w:r w:rsidR="00862C16">
        <w:rPr>
          <w:rFonts w:ascii="Courier New" w:hAnsi="Courier New" w:cs="Courier New"/>
          <w:sz w:val="22"/>
        </w:rPr>
        <w:t xml:space="preserve"> Identificador[</w:t>
      </w:r>
      <w:r w:rsidRPr="00FD1467">
        <w:rPr>
          <w:rFonts w:ascii="Courier New" w:hAnsi="Courier New" w:cs="Courier New"/>
          <w:sz w:val="22"/>
        </w:rPr>
        <w:t>Dimensiones</w:t>
      </w:r>
      <w:r w:rsidR="00862C16">
        <w:rPr>
          <w:rFonts w:ascii="Courier New" w:hAnsi="Courier New" w:cs="Courier New"/>
          <w:sz w:val="22"/>
        </w:rPr>
        <w:t>]</w:t>
      </w:r>
      <w:r>
        <w:rPr>
          <w:rFonts w:ascii="Courier New" w:hAnsi="Courier New" w:cs="Courier New"/>
        </w:rPr>
        <w:t xml:space="preserve">; </w:t>
      </w:r>
    </w:p>
    <w:p w:rsidR="00B83C4F" w:rsidRPr="00692F45" w:rsidRDefault="00B83C4F" w:rsidP="007B665C">
      <w:pPr>
        <w:pStyle w:val="Textoindependiente"/>
        <w:spacing w:after="120"/>
        <w:jc w:val="both"/>
        <w:rPr>
          <w:rFonts w:ascii="Courier New" w:hAnsi="Courier New" w:cs="Courier New"/>
        </w:rPr>
      </w:pPr>
    </w:p>
    <w:p w:rsidR="00136991" w:rsidRDefault="009C6C86" w:rsidP="00136991">
      <w:pPr>
        <w:pStyle w:val="Textoindependiente"/>
        <w:spacing w:after="120"/>
        <w:jc w:val="both"/>
        <w:rPr>
          <w:rFonts w:cs="Courier New"/>
        </w:rPr>
      </w:pPr>
      <w:r>
        <w:rPr>
          <w:rFonts w:cs="Courier New"/>
        </w:rPr>
        <w:t xml:space="preserve">Como ejemplo práctico: </w:t>
      </w:r>
    </w:p>
    <w:p w:rsidR="009C6C86" w:rsidRPr="00A91EE0" w:rsidRDefault="009C6C86" w:rsidP="00A91EE0">
      <w:pPr>
        <w:pStyle w:val="Textoindependiente"/>
        <w:spacing w:after="0"/>
        <w:jc w:val="both"/>
        <w:rPr>
          <w:rFonts w:ascii="Courier New" w:hAnsi="Courier New" w:cs="Courier New"/>
        </w:rPr>
      </w:pPr>
      <w:proofErr w:type="spellStart"/>
      <w:r w:rsidRPr="00A91EE0">
        <w:rPr>
          <w:rFonts w:ascii="Courier New" w:hAnsi="Courier New" w:cs="Courier New"/>
          <w:b/>
        </w:rPr>
        <w:t>typedef</w:t>
      </w:r>
      <w:proofErr w:type="spellEnd"/>
      <w:r w:rsidRPr="00A91EE0">
        <w:rPr>
          <w:rFonts w:ascii="Courier New" w:hAnsi="Courier New" w:cs="Courier New"/>
        </w:rPr>
        <w:t xml:space="preserve"> </w:t>
      </w:r>
      <w:proofErr w:type="spellStart"/>
      <w:r w:rsidRPr="00A91EE0">
        <w:rPr>
          <w:rFonts w:ascii="Courier New" w:hAnsi="Courier New" w:cs="Courier New"/>
          <w:b/>
        </w:rPr>
        <w:t>struct</w:t>
      </w:r>
      <w:proofErr w:type="spellEnd"/>
      <w:r w:rsidRPr="00A91EE0">
        <w:rPr>
          <w:rFonts w:ascii="Courier New" w:hAnsi="Courier New" w:cs="Courier New"/>
        </w:rPr>
        <w:t xml:space="preserve"> </w:t>
      </w:r>
      <w:proofErr w:type="spellStart"/>
      <w:r w:rsidRPr="00A91EE0">
        <w:rPr>
          <w:rFonts w:ascii="Courier New" w:hAnsi="Courier New" w:cs="Courier New"/>
        </w:rPr>
        <w:t>TipoPunto</w:t>
      </w:r>
      <w:proofErr w:type="spellEnd"/>
      <w:r w:rsidRPr="00A91EE0">
        <w:rPr>
          <w:rFonts w:ascii="Courier New" w:hAnsi="Courier New" w:cs="Courier New"/>
        </w:rPr>
        <w:t xml:space="preserve"> {</w:t>
      </w:r>
    </w:p>
    <w:p w:rsidR="009C6C86" w:rsidRPr="00A91EE0" w:rsidRDefault="009C6C86" w:rsidP="00A91EE0">
      <w:pPr>
        <w:pStyle w:val="Textoindependiente"/>
        <w:spacing w:after="0"/>
        <w:jc w:val="both"/>
        <w:rPr>
          <w:rFonts w:ascii="Courier New" w:hAnsi="Courier New" w:cs="Courier New"/>
        </w:rPr>
      </w:pPr>
      <w:r w:rsidRPr="00A91EE0">
        <w:rPr>
          <w:rFonts w:ascii="Courier New" w:hAnsi="Courier New" w:cs="Courier New"/>
        </w:rPr>
        <w:tab/>
      </w:r>
      <w:proofErr w:type="spellStart"/>
      <w:r w:rsidRPr="00A91EE0">
        <w:rPr>
          <w:rFonts w:ascii="Courier New" w:hAnsi="Courier New" w:cs="Courier New"/>
          <w:b/>
        </w:rPr>
        <w:t>float</w:t>
      </w:r>
      <w:proofErr w:type="spellEnd"/>
      <w:r w:rsidRPr="00A91EE0">
        <w:rPr>
          <w:rFonts w:ascii="Courier New" w:hAnsi="Courier New" w:cs="Courier New"/>
        </w:rPr>
        <w:t xml:space="preserve"> x;</w:t>
      </w:r>
    </w:p>
    <w:p w:rsidR="009C6C86" w:rsidRPr="00A91EE0" w:rsidRDefault="009C6C86" w:rsidP="00A91EE0">
      <w:pPr>
        <w:pStyle w:val="Textoindependiente"/>
        <w:spacing w:after="0"/>
        <w:jc w:val="both"/>
        <w:rPr>
          <w:rFonts w:ascii="Courier New" w:hAnsi="Courier New" w:cs="Courier New"/>
        </w:rPr>
      </w:pPr>
      <w:r w:rsidRPr="00A91EE0">
        <w:rPr>
          <w:rFonts w:ascii="Courier New" w:hAnsi="Courier New" w:cs="Courier New"/>
        </w:rPr>
        <w:tab/>
      </w:r>
      <w:proofErr w:type="spellStart"/>
      <w:r w:rsidRPr="00A91EE0">
        <w:rPr>
          <w:rFonts w:ascii="Courier New" w:hAnsi="Courier New" w:cs="Courier New"/>
          <w:b/>
        </w:rPr>
        <w:t>float</w:t>
      </w:r>
      <w:proofErr w:type="spellEnd"/>
      <w:r w:rsidRPr="00A91EE0">
        <w:rPr>
          <w:rFonts w:ascii="Courier New" w:hAnsi="Courier New" w:cs="Courier New"/>
        </w:rPr>
        <w:t xml:space="preserve"> y; </w:t>
      </w:r>
    </w:p>
    <w:p w:rsidR="009C6C86" w:rsidRPr="00A91EE0" w:rsidRDefault="009C6C86" w:rsidP="00A91EE0">
      <w:pPr>
        <w:pStyle w:val="Textoindependiente"/>
        <w:spacing w:after="0"/>
        <w:jc w:val="both"/>
        <w:rPr>
          <w:rFonts w:ascii="Courier New" w:hAnsi="Courier New" w:cs="Courier New"/>
        </w:rPr>
      </w:pPr>
      <w:r w:rsidRPr="00A91EE0">
        <w:rPr>
          <w:rFonts w:ascii="Courier New" w:hAnsi="Courier New" w:cs="Courier New"/>
        </w:rPr>
        <w:tab/>
        <w:t xml:space="preserve">/** Leer un punto con </w:t>
      </w:r>
      <w:proofErr w:type="gramStart"/>
      <w:r w:rsidRPr="00A91EE0">
        <w:rPr>
          <w:rFonts w:ascii="Courier New" w:hAnsi="Courier New" w:cs="Courier New"/>
        </w:rPr>
        <w:t>formato”(</w:t>
      </w:r>
      <w:proofErr w:type="spellStart"/>
      <w:proofErr w:type="gramEnd"/>
      <w:r w:rsidRPr="00A91EE0">
        <w:rPr>
          <w:rFonts w:ascii="Courier New" w:hAnsi="Courier New" w:cs="Courier New"/>
        </w:rPr>
        <w:t>x,y</w:t>
      </w:r>
      <w:proofErr w:type="spellEnd"/>
      <w:r w:rsidRPr="00A91EE0">
        <w:rPr>
          <w:rFonts w:ascii="Courier New" w:hAnsi="Courier New" w:cs="Courier New"/>
        </w:rPr>
        <w:t>)”*/</w:t>
      </w:r>
    </w:p>
    <w:p w:rsidR="009C6C86" w:rsidRPr="00A91EE0" w:rsidRDefault="009C6C86" w:rsidP="00A91EE0">
      <w:pPr>
        <w:pStyle w:val="Textoindependiente"/>
        <w:spacing w:after="0"/>
        <w:jc w:val="both"/>
        <w:rPr>
          <w:rFonts w:ascii="Courier New" w:hAnsi="Courier New" w:cs="Courier New"/>
        </w:rPr>
      </w:pPr>
      <w:r w:rsidRPr="00A91EE0">
        <w:rPr>
          <w:rFonts w:ascii="Courier New" w:hAnsi="Courier New" w:cs="Courier New"/>
        </w:rPr>
        <w:tab/>
      </w:r>
      <w:proofErr w:type="spellStart"/>
      <w:r w:rsidRPr="00A91EE0">
        <w:rPr>
          <w:rFonts w:ascii="Courier New" w:hAnsi="Courier New" w:cs="Courier New"/>
          <w:b/>
        </w:rPr>
        <w:t>void</w:t>
      </w:r>
      <w:proofErr w:type="spellEnd"/>
      <w:r w:rsidRPr="00A91EE0">
        <w:rPr>
          <w:rFonts w:ascii="Courier New" w:hAnsi="Courier New" w:cs="Courier New"/>
        </w:rPr>
        <w:t xml:space="preserve"> </w:t>
      </w:r>
      <w:proofErr w:type="gramStart"/>
      <w:r w:rsidRPr="00A91EE0">
        <w:rPr>
          <w:rFonts w:ascii="Courier New" w:hAnsi="Courier New" w:cs="Courier New"/>
        </w:rPr>
        <w:t>Leer(</w:t>
      </w:r>
      <w:proofErr w:type="gramEnd"/>
      <w:r w:rsidRPr="00A91EE0">
        <w:rPr>
          <w:rFonts w:ascii="Courier New" w:hAnsi="Courier New" w:cs="Courier New"/>
        </w:rPr>
        <w:t xml:space="preserve">); </w:t>
      </w:r>
    </w:p>
    <w:p w:rsidR="009C6C86" w:rsidRPr="00A91EE0" w:rsidRDefault="009C6C86" w:rsidP="00A91EE0">
      <w:pPr>
        <w:pStyle w:val="Textoindependiente"/>
        <w:spacing w:after="0"/>
        <w:jc w:val="both"/>
        <w:rPr>
          <w:rFonts w:ascii="Courier New" w:hAnsi="Courier New" w:cs="Courier New"/>
        </w:rPr>
      </w:pPr>
      <w:r w:rsidRPr="00A91EE0">
        <w:rPr>
          <w:rFonts w:ascii="Courier New" w:hAnsi="Courier New" w:cs="Courier New"/>
        </w:rPr>
        <w:tab/>
      </w:r>
      <w:proofErr w:type="spellStart"/>
      <w:r w:rsidR="00A91EE0" w:rsidRPr="007E072C">
        <w:rPr>
          <w:rFonts w:ascii="Courier New" w:hAnsi="Courier New" w:cs="Courier New"/>
          <w:b/>
        </w:rPr>
        <w:t>void</w:t>
      </w:r>
      <w:proofErr w:type="spellEnd"/>
      <w:r w:rsidR="00A91EE0" w:rsidRPr="00A91EE0">
        <w:rPr>
          <w:rFonts w:ascii="Courier New" w:hAnsi="Courier New" w:cs="Courier New"/>
        </w:rPr>
        <w:t xml:space="preserve"> </w:t>
      </w:r>
      <w:proofErr w:type="gramStart"/>
      <w:r w:rsidR="00A91EE0" w:rsidRPr="00A91EE0">
        <w:rPr>
          <w:rFonts w:ascii="Courier New" w:hAnsi="Courier New" w:cs="Courier New"/>
        </w:rPr>
        <w:t>Escribir(</w:t>
      </w:r>
      <w:proofErr w:type="gramEnd"/>
      <w:r w:rsidR="00A91EE0" w:rsidRPr="00A91EE0">
        <w:rPr>
          <w:rFonts w:ascii="Courier New" w:hAnsi="Courier New" w:cs="Courier New"/>
        </w:rPr>
        <w:t xml:space="preserve">); </w:t>
      </w:r>
    </w:p>
    <w:p w:rsidR="00A91EE0" w:rsidRPr="00A91EE0" w:rsidRDefault="00A91EE0" w:rsidP="00A91EE0">
      <w:pPr>
        <w:pStyle w:val="Textoindependiente"/>
        <w:spacing w:after="0"/>
        <w:jc w:val="both"/>
        <w:rPr>
          <w:rFonts w:ascii="Courier New" w:hAnsi="Courier New" w:cs="Courier New"/>
        </w:rPr>
      </w:pPr>
      <w:r w:rsidRPr="00A91EE0">
        <w:rPr>
          <w:rFonts w:ascii="Courier New" w:hAnsi="Courier New" w:cs="Courier New"/>
        </w:rPr>
        <w:tab/>
      </w:r>
      <w:proofErr w:type="spellStart"/>
      <w:r w:rsidRPr="007E072C">
        <w:rPr>
          <w:rFonts w:ascii="Courier New" w:hAnsi="Courier New" w:cs="Courier New"/>
          <w:b/>
        </w:rPr>
        <w:t>float</w:t>
      </w:r>
      <w:proofErr w:type="spellEnd"/>
      <w:r w:rsidRPr="00A91EE0">
        <w:rPr>
          <w:rFonts w:ascii="Courier New" w:hAnsi="Courier New" w:cs="Courier New"/>
        </w:rPr>
        <w:t xml:space="preserve"> </w:t>
      </w:r>
      <w:proofErr w:type="gramStart"/>
      <w:r w:rsidRPr="00A91EE0">
        <w:rPr>
          <w:rFonts w:ascii="Courier New" w:hAnsi="Courier New" w:cs="Courier New"/>
        </w:rPr>
        <w:t>Distancia(</w:t>
      </w:r>
      <w:proofErr w:type="spellStart"/>
      <w:proofErr w:type="gramEnd"/>
      <w:r w:rsidRPr="00A91EE0">
        <w:rPr>
          <w:rFonts w:ascii="Courier New" w:hAnsi="Courier New" w:cs="Courier New"/>
        </w:rPr>
        <w:t>TipoPunto</w:t>
      </w:r>
      <w:proofErr w:type="spellEnd"/>
      <w:r w:rsidRPr="00A91EE0">
        <w:rPr>
          <w:rFonts w:ascii="Courier New" w:hAnsi="Courier New" w:cs="Courier New"/>
        </w:rPr>
        <w:t xml:space="preserve"> p); </w:t>
      </w:r>
    </w:p>
    <w:p w:rsidR="009C6C86" w:rsidRDefault="009C6C86" w:rsidP="00A91EE0">
      <w:pPr>
        <w:pStyle w:val="Textoindependiente"/>
        <w:spacing w:after="0"/>
        <w:jc w:val="both"/>
        <w:rPr>
          <w:rFonts w:ascii="Courier New" w:hAnsi="Courier New" w:cs="Courier New"/>
        </w:rPr>
      </w:pPr>
      <w:r w:rsidRPr="00A91EE0">
        <w:rPr>
          <w:rFonts w:ascii="Courier New" w:hAnsi="Courier New" w:cs="Courier New"/>
        </w:rPr>
        <w:t xml:space="preserve">}; </w:t>
      </w:r>
    </w:p>
    <w:p w:rsidR="005E3C04" w:rsidRDefault="005E3C04" w:rsidP="00A91EE0">
      <w:pPr>
        <w:pStyle w:val="Textoindependiente"/>
        <w:spacing w:after="0"/>
        <w:jc w:val="both"/>
        <w:rPr>
          <w:rFonts w:ascii="Courier New" w:hAnsi="Courier New" w:cs="Courier New"/>
        </w:rPr>
      </w:pPr>
    </w:p>
    <w:p w:rsidR="00802524" w:rsidRDefault="00E67C38" w:rsidP="00A91EE0">
      <w:pPr>
        <w:pStyle w:val="Textoindependiente"/>
        <w:spacing w:after="0"/>
        <w:jc w:val="both"/>
        <w:rPr>
          <w:rFonts w:cs="Courier New"/>
        </w:rPr>
      </w:pPr>
      <w:r>
        <w:rPr>
          <w:rFonts w:cs="Courier New"/>
        </w:rPr>
        <w:t xml:space="preserve">Los sub-programas dentro de un TAD se declaran únicamente poniendo la cabecera. Para referirse a las funciones declaradas dentro del TAD, basta con hacerlo de manera similar a como se invocaban los campos de datos. Con el nombre de la estructura, seguida de un ‘.’ y con el nombre de la función que se quiera invocar. </w:t>
      </w:r>
      <w:r w:rsidR="00802524">
        <w:rPr>
          <w:rFonts w:cs="Courier New"/>
        </w:rPr>
        <w:t xml:space="preserve"> Por ejemplo, siguiendo en el código anterior:</w:t>
      </w:r>
    </w:p>
    <w:p w:rsidR="00802524" w:rsidRDefault="00802524" w:rsidP="00A91EE0">
      <w:pPr>
        <w:pStyle w:val="Textoindependiente"/>
        <w:spacing w:after="0"/>
        <w:jc w:val="both"/>
        <w:rPr>
          <w:rFonts w:cs="Courier New"/>
        </w:rPr>
      </w:pPr>
    </w:p>
    <w:p w:rsidR="00802524" w:rsidRDefault="00802524" w:rsidP="00A91EE0">
      <w:pPr>
        <w:pStyle w:val="Textoindependiente"/>
        <w:spacing w:after="0"/>
        <w:jc w:val="both"/>
        <w:rPr>
          <w:rFonts w:ascii="Courier New" w:hAnsi="Courier New" w:cs="Courier New"/>
        </w:rPr>
      </w:pPr>
      <w:proofErr w:type="spellStart"/>
      <w:r>
        <w:rPr>
          <w:rFonts w:ascii="Courier New" w:hAnsi="Courier New" w:cs="Courier New"/>
        </w:rPr>
        <w:t>Variable.campo</w:t>
      </w:r>
      <w:proofErr w:type="spellEnd"/>
      <w:r>
        <w:rPr>
          <w:rFonts w:ascii="Courier New" w:hAnsi="Courier New" w:cs="Courier New"/>
        </w:rPr>
        <w:t xml:space="preserve"> </w:t>
      </w:r>
      <w:r w:rsidRPr="00802524">
        <w:rPr>
          <w:rFonts w:ascii="Courier New" w:hAnsi="Courier New" w:cs="Courier New"/>
        </w:rPr>
        <w:sym w:font="Wingdings" w:char="F0E0"/>
      </w:r>
      <w:r>
        <w:rPr>
          <w:rFonts w:ascii="Courier New" w:hAnsi="Courier New" w:cs="Courier New"/>
        </w:rPr>
        <w:t xml:space="preserve"> Referencia a campo de datos.</w:t>
      </w:r>
    </w:p>
    <w:p w:rsidR="00802524" w:rsidRDefault="00802524" w:rsidP="00A91EE0">
      <w:pPr>
        <w:pStyle w:val="Textoindependiente"/>
        <w:spacing w:after="0"/>
        <w:jc w:val="both"/>
        <w:rPr>
          <w:rFonts w:ascii="Courier New" w:hAnsi="Courier New" w:cs="Courier New"/>
        </w:rPr>
      </w:pPr>
      <w:proofErr w:type="spellStart"/>
      <w:r>
        <w:rPr>
          <w:rFonts w:ascii="Courier New" w:hAnsi="Courier New" w:cs="Courier New"/>
        </w:rPr>
        <w:t>Variable.operacion</w:t>
      </w:r>
      <w:proofErr w:type="spellEnd"/>
      <w:r>
        <w:rPr>
          <w:rFonts w:ascii="Courier New" w:hAnsi="Courier New" w:cs="Courier New"/>
        </w:rPr>
        <w:t xml:space="preserve">(argumentos); </w:t>
      </w:r>
      <w:r w:rsidRPr="00802524">
        <w:rPr>
          <w:rFonts w:ascii="Courier New" w:hAnsi="Courier New" w:cs="Courier New"/>
        </w:rPr>
        <w:sym w:font="Wingdings" w:char="F0E0"/>
      </w:r>
      <w:r>
        <w:rPr>
          <w:rFonts w:ascii="Courier New" w:hAnsi="Courier New" w:cs="Courier New"/>
        </w:rPr>
        <w:t xml:space="preserve"> Referencia a operación.</w:t>
      </w:r>
    </w:p>
    <w:p w:rsidR="00802524" w:rsidRDefault="00802524" w:rsidP="00A91EE0">
      <w:pPr>
        <w:pStyle w:val="Textoindependiente"/>
        <w:spacing w:after="0"/>
        <w:jc w:val="both"/>
        <w:rPr>
          <w:rFonts w:ascii="Courier New" w:hAnsi="Courier New" w:cs="Courier New"/>
        </w:rPr>
      </w:pPr>
    </w:p>
    <w:p w:rsidR="00802524" w:rsidRDefault="00802524" w:rsidP="00A91EE0">
      <w:pPr>
        <w:pStyle w:val="Textoindependiente"/>
        <w:spacing w:after="0"/>
        <w:jc w:val="both"/>
        <w:rPr>
          <w:rFonts w:ascii="Courier New" w:hAnsi="Courier New" w:cs="Courier New"/>
        </w:rPr>
      </w:pPr>
      <w:proofErr w:type="spellStart"/>
      <w:r>
        <w:rPr>
          <w:rFonts w:ascii="Courier New" w:hAnsi="Courier New" w:cs="Courier New"/>
        </w:rPr>
        <w:t>TipoPunto</w:t>
      </w:r>
      <w:proofErr w:type="spellEnd"/>
      <w:r>
        <w:rPr>
          <w:rFonts w:ascii="Courier New" w:hAnsi="Courier New" w:cs="Courier New"/>
        </w:rPr>
        <w:t xml:space="preserve"> </w:t>
      </w:r>
      <w:proofErr w:type="spellStart"/>
      <w:proofErr w:type="gramStart"/>
      <w:r>
        <w:rPr>
          <w:rFonts w:ascii="Courier New" w:hAnsi="Courier New" w:cs="Courier New"/>
        </w:rPr>
        <w:t>p,g</w:t>
      </w:r>
      <w:proofErr w:type="spellEnd"/>
      <w:proofErr w:type="gramEnd"/>
      <w:r>
        <w:rPr>
          <w:rFonts w:ascii="Courier New" w:hAnsi="Courier New" w:cs="Courier New"/>
        </w:rPr>
        <w:t xml:space="preserve">; </w:t>
      </w:r>
      <w:r w:rsidRPr="00802524">
        <w:rPr>
          <w:rFonts w:ascii="Courier New" w:hAnsi="Courier New" w:cs="Courier New"/>
        </w:rPr>
        <w:sym w:font="Wingdings" w:char="F0E0"/>
      </w:r>
      <w:r>
        <w:rPr>
          <w:rFonts w:ascii="Courier New" w:hAnsi="Courier New" w:cs="Courier New"/>
        </w:rPr>
        <w:t xml:space="preserve"> Inicializamos dos </w:t>
      </w:r>
      <w:proofErr w:type="spellStart"/>
      <w:r>
        <w:rPr>
          <w:rFonts w:ascii="Courier New" w:hAnsi="Courier New" w:cs="Courier New"/>
        </w:rPr>
        <w:t>TADs</w:t>
      </w:r>
      <w:proofErr w:type="spellEnd"/>
      <w:r>
        <w:rPr>
          <w:rFonts w:ascii="Courier New" w:hAnsi="Courier New" w:cs="Courier New"/>
        </w:rPr>
        <w:t xml:space="preserve"> tipo punto.</w:t>
      </w:r>
    </w:p>
    <w:p w:rsidR="00802524" w:rsidRDefault="00802524" w:rsidP="00A91EE0">
      <w:pPr>
        <w:pStyle w:val="Textoindependiente"/>
        <w:spacing w:after="0"/>
        <w:jc w:val="both"/>
        <w:rPr>
          <w:rFonts w:ascii="Courier New" w:hAnsi="Courier New" w:cs="Courier New"/>
        </w:rPr>
      </w:pPr>
    </w:p>
    <w:p w:rsidR="00802524" w:rsidRDefault="00802524" w:rsidP="00A91EE0">
      <w:pPr>
        <w:pStyle w:val="Textoindependiente"/>
        <w:spacing w:after="0"/>
        <w:jc w:val="both"/>
        <w:rPr>
          <w:rFonts w:ascii="Courier New" w:hAnsi="Courier New" w:cs="Courier New"/>
        </w:rPr>
      </w:pPr>
      <w:proofErr w:type="spellStart"/>
      <w:r>
        <w:rPr>
          <w:rFonts w:ascii="Courier New" w:hAnsi="Courier New" w:cs="Courier New"/>
        </w:rPr>
        <w:t>p.x</w:t>
      </w:r>
      <w:proofErr w:type="spellEnd"/>
      <w:r>
        <w:rPr>
          <w:rFonts w:ascii="Courier New" w:hAnsi="Courier New" w:cs="Courier New"/>
        </w:rPr>
        <w:t xml:space="preserve"> = 3.3;</w:t>
      </w:r>
    </w:p>
    <w:p w:rsidR="00802524" w:rsidRDefault="00C343C5" w:rsidP="00A91EE0">
      <w:pPr>
        <w:pStyle w:val="Textoindependiente"/>
        <w:spacing w:after="0"/>
        <w:jc w:val="both"/>
        <w:rPr>
          <w:rFonts w:ascii="Courier New" w:hAnsi="Courier New" w:cs="Courier New"/>
        </w:rPr>
      </w:pPr>
      <w:proofErr w:type="spellStart"/>
      <w:r>
        <w:rPr>
          <w:rFonts w:ascii="Courier New" w:hAnsi="Courier New" w:cs="Courier New"/>
        </w:rPr>
        <w:t>p.y</w:t>
      </w:r>
      <w:proofErr w:type="spellEnd"/>
      <w:r>
        <w:rPr>
          <w:rFonts w:ascii="Courier New" w:hAnsi="Courier New" w:cs="Courier New"/>
        </w:rPr>
        <w:t xml:space="preserve"> = 4.4;</w:t>
      </w:r>
    </w:p>
    <w:p w:rsidR="00802524" w:rsidRDefault="00802524" w:rsidP="00A91EE0">
      <w:pPr>
        <w:pStyle w:val="Textoindependiente"/>
        <w:spacing w:after="0"/>
        <w:jc w:val="both"/>
        <w:rPr>
          <w:rFonts w:ascii="Courier New" w:hAnsi="Courier New" w:cs="Courier New"/>
        </w:rPr>
      </w:pPr>
      <w:proofErr w:type="spellStart"/>
      <w:proofErr w:type="gramStart"/>
      <w:r>
        <w:rPr>
          <w:rFonts w:ascii="Courier New" w:hAnsi="Courier New" w:cs="Courier New"/>
        </w:rPr>
        <w:t>p.Leer</w:t>
      </w:r>
      <w:proofErr w:type="spellEnd"/>
      <w:proofErr w:type="gramEnd"/>
      <w:r>
        <w:rPr>
          <w:rFonts w:ascii="Courier New" w:hAnsi="Courier New" w:cs="Courier New"/>
        </w:rPr>
        <w:t>();</w:t>
      </w:r>
    </w:p>
    <w:p w:rsidR="00802524" w:rsidRDefault="00802524" w:rsidP="00A91EE0">
      <w:pPr>
        <w:pStyle w:val="Textoindependiente"/>
        <w:spacing w:after="0"/>
        <w:jc w:val="both"/>
        <w:rPr>
          <w:rFonts w:ascii="Courier New" w:hAnsi="Courier New" w:cs="Courier New"/>
        </w:rPr>
      </w:pPr>
      <w:proofErr w:type="spellStart"/>
      <w:proofErr w:type="gramStart"/>
      <w:r>
        <w:rPr>
          <w:rFonts w:ascii="Courier New" w:hAnsi="Courier New" w:cs="Courier New"/>
        </w:rPr>
        <w:t>p.Escribir</w:t>
      </w:r>
      <w:proofErr w:type="spellEnd"/>
      <w:proofErr w:type="gramEnd"/>
      <w:r>
        <w:rPr>
          <w:rFonts w:ascii="Courier New" w:hAnsi="Courier New" w:cs="Courier New"/>
        </w:rPr>
        <w:t>();</w:t>
      </w:r>
    </w:p>
    <w:p w:rsidR="00802524" w:rsidRDefault="00802524" w:rsidP="00A91EE0">
      <w:pPr>
        <w:pStyle w:val="Textoindependiente"/>
        <w:spacing w:after="0"/>
        <w:jc w:val="both"/>
        <w:rPr>
          <w:rFonts w:ascii="Courier New" w:hAnsi="Courier New" w:cs="Courier New"/>
        </w:rPr>
      </w:pP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 xml:space="preserve">“%f”, </w:t>
      </w:r>
      <w:proofErr w:type="spellStart"/>
      <w:r>
        <w:rPr>
          <w:rFonts w:ascii="Courier New" w:hAnsi="Courier New" w:cs="Courier New"/>
        </w:rPr>
        <w:t>p.Distancia</w:t>
      </w:r>
      <w:proofErr w:type="spellEnd"/>
      <w:r>
        <w:rPr>
          <w:rFonts w:ascii="Courier New" w:hAnsi="Courier New" w:cs="Courier New"/>
        </w:rPr>
        <w:t xml:space="preserve"> ( q )); </w:t>
      </w:r>
    </w:p>
    <w:p w:rsidR="00C343C5" w:rsidRDefault="00C343C5" w:rsidP="00A91EE0">
      <w:pPr>
        <w:pStyle w:val="Textoindependiente"/>
        <w:spacing w:after="0"/>
        <w:jc w:val="both"/>
        <w:rPr>
          <w:rFonts w:ascii="Courier New" w:hAnsi="Courier New" w:cs="Courier New"/>
        </w:rPr>
      </w:pPr>
    </w:p>
    <w:p w:rsidR="00C343C5" w:rsidRDefault="008B27D7" w:rsidP="00A91EE0">
      <w:pPr>
        <w:pStyle w:val="Textoindependiente"/>
        <w:spacing w:after="0"/>
        <w:jc w:val="both"/>
        <w:rPr>
          <w:rFonts w:cs="Courier New"/>
        </w:rPr>
      </w:pPr>
      <w:r w:rsidRPr="00C14734">
        <w:rPr>
          <w:rFonts w:cs="Courier New"/>
        </w:rPr>
        <w:t>Además de declarar la inter</w:t>
      </w:r>
      <w:r w:rsidR="00C14734" w:rsidRPr="00C14734">
        <w:rPr>
          <w:rFonts w:cs="Courier New"/>
        </w:rPr>
        <w:t>faz de cada función dentro del registro(</w:t>
      </w:r>
      <w:proofErr w:type="spellStart"/>
      <w:r w:rsidR="00C14734" w:rsidRPr="00C14734">
        <w:rPr>
          <w:rFonts w:cs="Courier New"/>
        </w:rPr>
        <w:t>struct</w:t>
      </w:r>
      <w:proofErr w:type="spellEnd"/>
      <w:r w:rsidR="00C14734" w:rsidRPr="00C14734">
        <w:rPr>
          <w:rFonts w:cs="Courier New"/>
        </w:rPr>
        <w:t>), también hay que definir la implementación de</w:t>
      </w:r>
      <w:r w:rsidR="00CA7D9C">
        <w:rPr>
          <w:rFonts w:cs="Courier New"/>
        </w:rPr>
        <w:t xml:space="preserve"> dicha función, haciéndola fuera de la declaración del Registro, usando la notación: </w:t>
      </w:r>
    </w:p>
    <w:p w:rsidR="00CA7D9C" w:rsidRDefault="00CA7D9C" w:rsidP="00A91EE0">
      <w:pPr>
        <w:pStyle w:val="Textoindependiente"/>
        <w:spacing w:after="0"/>
        <w:jc w:val="both"/>
        <w:rPr>
          <w:rFonts w:cs="Courier New"/>
        </w:rPr>
      </w:pPr>
    </w:p>
    <w:p w:rsidR="00CA7D9C" w:rsidRDefault="00CA7D9C" w:rsidP="00CA7D9C">
      <w:pPr>
        <w:pStyle w:val="Textoindependiente"/>
        <w:spacing w:after="0"/>
        <w:jc w:val="both"/>
        <w:rPr>
          <w:rFonts w:ascii="Courier New" w:hAnsi="Courier New" w:cs="Courier New"/>
        </w:rPr>
      </w:pPr>
      <w:proofErr w:type="spellStart"/>
      <w:r>
        <w:rPr>
          <w:rFonts w:ascii="Courier New" w:hAnsi="Courier New" w:cs="Courier New"/>
          <w:b/>
        </w:rPr>
        <w:t>v</w:t>
      </w:r>
      <w:r w:rsidRPr="00CA7D9C">
        <w:rPr>
          <w:rFonts w:ascii="Courier New" w:hAnsi="Courier New" w:cs="Courier New"/>
          <w:b/>
        </w:rPr>
        <w:t>oid</w:t>
      </w:r>
      <w:proofErr w:type="spellEnd"/>
      <w:r>
        <w:rPr>
          <w:rFonts w:ascii="Courier New" w:hAnsi="Courier New" w:cs="Courier New"/>
        </w:rPr>
        <w:t xml:space="preserve"> Nombre-</w:t>
      </w:r>
      <w:proofErr w:type="gramStart"/>
      <w:r>
        <w:rPr>
          <w:rFonts w:ascii="Courier New" w:hAnsi="Courier New" w:cs="Courier New"/>
        </w:rPr>
        <w:t>Registro::</w:t>
      </w:r>
      <w:proofErr w:type="gramEnd"/>
      <w:r>
        <w:rPr>
          <w:rFonts w:ascii="Courier New" w:hAnsi="Courier New" w:cs="Courier New"/>
        </w:rPr>
        <w:t>Nombre-</w:t>
      </w:r>
      <w:proofErr w:type="spellStart"/>
      <w:r>
        <w:rPr>
          <w:rFonts w:ascii="Courier New" w:hAnsi="Courier New" w:cs="Courier New"/>
        </w:rPr>
        <w:t>Funcion</w:t>
      </w:r>
      <w:proofErr w:type="spellEnd"/>
      <w:r>
        <w:rPr>
          <w:rFonts w:ascii="Courier New" w:hAnsi="Courier New" w:cs="Courier New"/>
        </w:rPr>
        <w:t xml:space="preserve"> (argumentos){</w:t>
      </w:r>
    </w:p>
    <w:p w:rsidR="00CA7D9C" w:rsidRDefault="00CA7D9C" w:rsidP="00CA7D9C">
      <w:pPr>
        <w:pStyle w:val="Textoindependiente"/>
        <w:spacing w:after="0"/>
        <w:jc w:val="both"/>
        <w:rPr>
          <w:rFonts w:ascii="Courier New" w:hAnsi="Courier New" w:cs="Courier New"/>
        </w:rPr>
      </w:pPr>
      <w:r>
        <w:rPr>
          <w:rFonts w:ascii="Courier New" w:hAnsi="Courier New" w:cs="Courier New"/>
        </w:rPr>
        <w:tab/>
      </w:r>
      <w:proofErr w:type="spellStart"/>
      <w:r>
        <w:rPr>
          <w:rFonts w:ascii="Courier New" w:hAnsi="Courier New" w:cs="Courier New"/>
        </w:rPr>
        <w:t>codigo</w:t>
      </w:r>
      <w:proofErr w:type="spellEnd"/>
      <w:r>
        <w:rPr>
          <w:rFonts w:ascii="Courier New" w:hAnsi="Courier New" w:cs="Courier New"/>
        </w:rPr>
        <w:t xml:space="preserve">;  </w:t>
      </w:r>
    </w:p>
    <w:p w:rsidR="00CA7D9C" w:rsidRPr="00CA7D9C" w:rsidRDefault="00CA7D9C" w:rsidP="00A91EE0">
      <w:pPr>
        <w:pStyle w:val="Textoindependiente"/>
        <w:spacing w:after="0"/>
        <w:jc w:val="both"/>
        <w:rPr>
          <w:rFonts w:ascii="Courier New" w:hAnsi="Courier New" w:cs="Courier New"/>
        </w:rPr>
      </w:pPr>
      <w:r>
        <w:rPr>
          <w:rFonts w:ascii="Courier New" w:hAnsi="Courier New" w:cs="Courier New"/>
        </w:rPr>
        <w:t>}</w:t>
      </w:r>
    </w:p>
    <w:p w:rsidR="00E67C38" w:rsidRDefault="00E67C38" w:rsidP="00A91EE0">
      <w:pPr>
        <w:pStyle w:val="Textoindependiente"/>
        <w:spacing w:after="0"/>
        <w:jc w:val="both"/>
        <w:rPr>
          <w:rFonts w:cs="Courier New"/>
        </w:rPr>
      </w:pPr>
    </w:p>
    <w:p w:rsidR="003B6B5A" w:rsidRDefault="003B6B5A" w:rsidP="00A91EE0">
      <w:pPr>
        <w:pStyle w:val="Textoindependiente"/>
        <w:spacing w:after="0"/>
        <w:jc w:val="both"/>
        <w:rPr>
          <w:rFonts w:cs="Courier New"/>
        </w:rPr>
      </w:pPr>
      <w:r>
        <w:rPr>
          <w:rFonts w:cs="Courier New"/>
        </w:rPr>
        <w:t xml:space="preserve">También cabe destacar </w:t>
      </w:r>
      <w:proofErr w:type="gramStart"/>
      <w:r>
        <w:rPr>
          <w:rFonts w:cs="Courier New"/>
        </w:rPr>
        <w:t>que</w:t>
      </w:r>
      <w:proofErr w:type="gramEnd"/>
      <w:r>
        <w:rPr>
          <w:rFonts w:cs="Courier New"/>
        </w:rPr>
        <w:t xml:space="preserve"> si trabajamos en la implementación de una función dentro del TAD, los campos de datos dentro del TAD no hace falta enviarlos a las funciones dentro del TAD como arg</w:t>
      </w:r>
      <w:r w:rsidR="00A37D40">
        <w:rPr>
          <w:rFonts w:cs="Courier New"/>
        </w:rPr>
        <w:t xml:space="preserve">umento, basta con mencionarlas en las sentencias que se quieran utilizar dichos campos. </w:t>
      </w:r>
    </w:p>
    <w:p w:rsidR="005574DB" w:rsidRDefault="005574DB" w:rsidP="00A91EE0">
      <w:pPr>
        <w:pStyle w:val="Textoindependiente"/>
        <w:spacing w:after="0"/>
        <w:jc w:val="both"/>
        <w:rPr>
          <w:rFonts w:cs="Courier New"/>
        </w:rPr>
      </w:pPr>
    </w:p>
    <w:p w:rsidR="005574DB" w:rsidRDefault="005574DB" w:rsidP="005574DB">
      <w:pPr>
        <w:pStyle w:val="Textoindependiente"/>
        <w:spacing w:after="0"/>
        <w:jc w:val="center"/>
        <w:rPr>
          <w:rFonts w:cs="Courier New"/>
          <w:b/>
          <w:u w:val="single"/>
        </w:rPr>
      </w:pPr>
      <w:r>
        <w:rPr>
          <w:rFonts w:cs="Courier New"/>
          <w:b/>
          <w:u w:val="single"/>
        </w:rPr>
        <w:t>OCULTACIÓN</w:t>
      </w:r>
    </w:p>
    <w:p w:rsidR="007B06FA" w:rsidRPr="005574DB" w:rsidRDefault="007B06FA" w:rsidP="005574DB">
      <w:pPr>
        <w:pStyle w:val="Textoindependiente"/>
        <w:spacing w:after="0"/>
        <w:jc w:val="center"/>
        <w:rPr>
          <w:rFonts w:cs="Courier New"/>
          <w:b/>
          <w:u w:val="single"/>
        </w:rPr>
      </w:pPr>
    </w:p>
    <w:p w:rsidR="00456D7C" w:rsidRDefault="00D652A0" w:rsidP="00D652A0">
      <w:pPr>
        <w:pStyle w:val="Textoindependiente"/>
        <w:jc w:val="both"/>
      </w:pPr>
      <w:r>
        <w:t xml:space="preserve">Para que un tipo de dato sea totalmente abstracto, la implementación de las funciones no tendría que ser visible, </w:t>
      </w:r>
      <w:r w:rsidR="00456D7C">
        <w:t>los subprogramas, como mecanismo de abstracción, ya ocultan los detalles de la realización de las operaciones.</w:t>
      </w:r>
    </w:p>
    <w:p w:rsidR="00456D7C" w:rsidRDefault="00456D7C" w:rsidP="00D652A0">
      <w:pPr>
        <w:pStyle w:val="Textoindependiente"/>
        <w:jc w:val="both"/>
      </w:pPr>
      <w:r>
        <w:t xml:space="preserve">Si se quieren ocultar los detalles de representación interna de los valores de un TAD, se pueden definir ciertos elementos como privados, usando la palabra clave </w:t>
      </w:r>
      <w:proofErr w:type="spellStart"/>
      <w:r>
        <w:rPr>
          <w:b/>
        </w:rPr>
        <w:t>private</w:t>
      </w:r>
      <w:proofErr w:type="spellEnd"/>
      <w:r>
        <w:rPr>
          <w:b/>
        </w:rPr>
        <w:t xml:space="preserve"> </w:t>
      </w:r>
      <w:r>
        <w:t xml:space="preserve">para delimitar una zona de declaraciones privadas dentro de la estructura. </w:t>
      </w:r>
    </w:p>
    <w:p w:rsidR="002944BA" w:rsidRDefault="00456D7C" w:rsidP="00D652A0">
      <w:pPr>
        <w:pStyle w:val="Textoindependiente"/>
        <w:jc w:val="both"/>
      </w:pPr>
      <w:r>
        <w:t>Podemos verlo como que los campos de datos o funciones declaradas en la zona (</w:t>
      </w:r>
      <w:proofErr w:type="spellStart"/>
      <w:proofErr w:type="gramStart"/>
      <w:r w:rsidRPr="00456D7C">
        <w:rPr>
          <w:b/>
        </w:rPr>
        <w:t>private</w:t>
      </w:r>
      <w:proofErr w:type="spellEnd"/>
      <w:r>
        <w:t>)  no</w:t>
      </w:r>
      <w:proofErr w:type="gramEnd"/>
      <w:r>
        <w:t xml:space="preserve"> podrán ser invocados en programas o sub-programas externos al TAD. </w:t>
      </w:r>
      <w:r w:rsidR="00CF7A5E">
        <w:t xml:space="preserve">Como </w:t>
      </w:r>
      <w:proofErr w:type="gramStart"/>
      <w:r w:rsidR="00CF7A5E">
        <w:t>ejemplo :</w:t>
      </w:r>
      <w:proofErr w:type="gramEnd"/>
    </w:p>
    <w:p w:rsidR="00CF7A5E" w:rsidRPr="00CF7A5E" w:rsidRDefault="00CF7A5E" w:rsidP="00D652A0">
      <w:pPr>
        <w:pStyle w:val="Textoindependiente"/>
        <w:jc w:val="both"/>
        <w:rPr>
          <w:rFonts w:ascii="Courier New" w:hAnsi="Courier New" w:cs="Courier New"/>
        </w:rPr>
      </w:pPr>
      <w:proofErr w:type="spellStart"/>
      <w:r>
        <w:rPr>
          <w:rFonts w:ascii="Courier New" w:hAnsi="Courier New" w:cs="Courier New"/>
          <w:b/>
        </w:rPr>
        <w:t>t</w:t>
      </w:r>
      <w:r w:rsidRPr="00CF7A5E">
        <w:rPr>
          <w:rFonts w:ascii="Courier New" w:hAnsi="Courier New" w:cs="Courier New"/>
          <w:b/>
        </w:rPr>
        <w:t>ypedef</w:t>
      </w:r>
      <w:proofErr w:type="spellEnd"/>
      <w:r w:rsidRPr="00CF7A5E">
        <w:rPr>
          <w:rFonts w:ascii="Courier New" w:hAnsi="Courier New" w:cs="Courier New"/>
        </w:rPr>
        <w:t xml:space="preserve"> </w:t>
      </w:r>
      <w:proofErr w:type="spellStart"/>
      <w:r w:rsidRPr="00CF7A5E">
        <w:rPr>
          <w:rFonts w:ascii="Courier New" w:hAnsi="Courier New" w:cs="Courier New"/>
          <w:b/>
        </w:rPr>
        <w:t>struct</w:t>
      </w:r>
      <w:proofErr w:type="spellEnd"/>
      <w:r w:rsidRPr="00CF7A5E">
        <w:rPr>
          <w:rFonts w:ascii="Courier New" w:hAnsi="Courier New" w:cs="Courier New"/>
        </w:rPr>
        <w:t xml:space="preserve"> </w:t>
      </w:r>
      <w:proofErr w:type="spellStart"/>
      <w:r w:rsidRPr="00CF7A5E">
        <w:rPr>
          <w:rFonts w:ascii="Courier New" w:hAnsi="Courier New" w:cs="Courier New"/>
        </w:rPr>
        <w:t>MiTad</w:t>
      </w:r>
      <w:r w:rsidR="002F086E">
        <w:rPr>
          <w:rFonts w:ascii="Courier New" w:hAnsi="Courier New" w:cs="Courier New"/>
        </w:rPr>
        <w:t>Fecha</w:t>
      </w:r>
      <w:proofErr w:type="spellEnd"/>
      <w:r w:rsidRPr="00CF7A5E">
        <w:rPr>
          <w:rFonts w:ascii="Courier New" w:hAnsi="Courier New" w:cs="Courier New"/>
        </w:rPr>
        <w:t xml:space="preserve"> {</w:t>
      </w:r>
    </w:p>
    <w:p w:rsidR="00CF7A5E" w:rsidRDefault="00CF7A5E" w:rsidP="00D652A0">
      <w:pPr>
        <w:pStyle w:val="Textoindependiente"/>
        <w:jc w:val="both"/>
        <w:rPr>
          <w:rFonts w:ascii="Courier New" w:hAnsi="Courier New" w:cs="Courier New"/>
        </w:rPr>
      </w:pPr>
      <w:r>
        <w:rPr>
          <w:rFonts w:ascii="Courier New" w:hAnsi="Courier New" w:cs="Courier New"/>
        </w:rPr>
        <w:tab/>
      </w:r>
      <w:proofErr w:type="spellStart"/>
      <w:r w:rsidRPr="00AF02D0">
        <w:rPr>
          <w:rFonts w:ascii="Courier New" w:hAnsi="Courier New" w:cs="Courier New"/>
          <w:b/>
        </w:rPr>
        <w:t>int</w:t>
      </w:r>
      <w:proofErr w:type="spellEnd"/>
      <w:r>
        <w:rPr>
          <w:rFonts w:ascii="Courier New" w:hAnsi="Courier New" w:cs="Courier New"/>
        </w:rPr>
        <w:t xml:space="preserve"> </w:t>
      </w:r>
      <w:proofErr w:type="spellStart"/>
      <w:proofErr w:type="gramStart"/>
      <w:r w:rsidR="002F086E">
        <w:rPr>
          <w:rFonts w:ascii="Courier New" w:hAnsi="Courier New" w:cs="Courier New"/>
        </w:rPr>
        <w:t>dia,mes</w:t>
      </w:r>
      <w:proofErr w:type="gramEnd"/>
      <w:r w:rsidR="002F086E">
        <w:rPr>
          <w:rFonts w:ascii="Courier New" w:hAnsi="Courier New" w:cs="Courier New"/>
        </w:rPr>
        <w:t>,anno</w:t>
      </w:r>
      <w:proofErr w:type="spellEnd"/>
      <w:r>
        <w:rPr>
          <w:rFonts w:ascii="Courier New" w:hAnsi="Courier New" w:cs="Courier New"/>
        </w:rPr>
        <w:t>;</w:t>
      </w:r>
    </w:p>
    <w:p w:rsidR="00CF7A5E" w:rsidRDefault="00CF7A5E" w:rsidP="00D652A0">
      <w:pPr>
        <w:pStyle w:val="Textoindependiente"/>
        <w:jc w:val="both"/>
        <w:rPr>
          <w:rFonts w:ascii="Courier New" w:hAnsi="Courier New" w:cs="Courier New"/>
        </w:rPr>
      </w:pPr>
      <w:r>
        <w:rPr>
          <w:rFonts w:ascii="Courier New" w:hAnsi="Courier New" w:cs="Courier New"/>
        </w:rPr>
        <w:tab/>
      </w:r>
      <w:proofErr w:type="spellStart"/>
      <w:r w:rsidRPr="00AF02D0">
        <w:rPr>
          <w:rFonts w:ascii="Courier New" w:hAnsi="Courier New" w:cs="Courier New"/>
          <w:b/>
        </w:rPr>
        <w:t>void</w:t>
      </w:r>
      <w:proofErr w:type="spellEnd"/>
      <w:r>
        <w:rPr>
          <w:rFonts w:ascii="Courier New" w:hAnsi="Courier New" w:cs="Courier New"/>
        </w:rPr>
        <w:t xml:space="preserve"> </w:t>
      </w:r>
      <w:proofErr w:type="spellStart"/>
      <w:proofErr w:type="gramStart"/>
      <w:r>
        <w:rPr>
          <w:rFonts w:ascii="Courier New" w:hAnsi="Courier New" w:cs="Courier New"/>
        </w:rPr>
        <w:t>Leer</w:t>
      </w:r>
      <w:r w:rsidR="002F086E">
        <w:rPr>
          <w:rFonts w:ascii="Courier New" w:hAnsi="Courier New" w:cs="Courier New"/>
        </w:rPr>
        <w:t>Fecha</w:t>
      </w:r>
      <w:proofErr w:type="spellEnd"/>
      <w:r>
        <w:rPr>
          <w:rFonts w:ascii="Courier New" w:hAnsi="Courier New" w:cs="Courier New"/>
        </w:rPr>
        <w:t>(</w:t>
      </w:r>
      <w:proofErr w:type="gramEnd"/>
      <w:r>
        <w:rPr>
          <w:rFonts w:ascii="Courier New" w:hAnsi="Courier New" w:cs="Courier New"/>
        </w:rPr>
        <w:t>);</w:t>
      </w:r>
    </w:p>
    <w:p w:rsidR="00CF7A5E" w:rsidRDefault="00CF7A5E" w:rsidP="00D652A0">
      <w:pPr>
        <w:pStyle w:val="Textoindependiente"/>
        <w:jc w:val="both"/>
        <w:rPr>
          <w:rFonts w:ascii="Courier New" w:hAnsi="Courier New" w:cs="Courier New"/>
        </w:rPr>
      </w:pPr>
      <w:r>
        <w:rPr>
          <w:rFonts w:ascii="Courier New" w:hAnsi="Courier New" w:cs="Courier New"/>
        </w:rPr>
        <w:tab/>
      </w:r>
      <w:proofErr w:type="spellStart"/>
      <w:r w:rsidRPr="00AF02D0">
        <w:rPr>
          <w:rFonts w:ascii="Courier New" w:hAnsi="Courier New" w:cs="Courier New"/>
          <w:b/>
        </w:rPr>
        <w:t>void</w:t>
      </w:r>
      <w:proofErr w:type="spellEnd"/>
      <w:r>
        <w:rPr>
          <w:rFonts w:ascii="Courier New" w:hAnsi="Courier New" w:cs="Courier New"/>
        </w:rPr>
        <w:t xml:space="preserve"> </w:t>
      </w:r>
      <w:proofErr w:type="spellStart"/>
      <w:proofErr w:type="gramStart"/>
      <w:r>
        <w:rPr>
          <w:rFonts w:ascii="Courier New" w:hAnsi="Courier New" w:cs="Courier New"/>
        </w:rPr>
        <w:t>Imprimir</w:t>
      </w:r>
      <w:r w:rsidR="002F086E">
        <w:rPr>
          <w:rFonts w:ascii="Courier New" w:hAnsi="Courier New" w:cs="Courier New"/>
        </w:rPr>
        <w:t>Fecha</w:t>
      </w:r>
      <w:proofErr w:type="spellEnd"/>
      <w:r>
        <w:rPr>
          <w:rFonts w:ascii="Courier New" w:hAnsi="Courier New" w:cs="Courier New"/>
        </w:rPr>
        <w:t>(</w:t>
      </w:r>
      <w:proofErr w:type="gramEnd"/>
      <w:r>
        <w:rPr>
          <w:rFonts w:ascii="Courier New" w:hAnsi="Courier New" w:cs="Courier New"/>
        </w:rPr>
        <w:t>);</w:t>
      </w:r>
    </w:p>
    <w:p w:rsidR="00CF7A5E" w:rsidRDefault="00CF7A5E" w:rsidP="00D652A0">
      <w:pPr>
        <w:pStyle w:val="Textoindependiente"/>
        <w:jc w:val="both"/>
        <w:rPr>
          <w:rFonts w:ascii="Courier New" w:hAnsi="Courier New" w:cs="Courier New"/>
        </w:rPr>
      </w:pPr>
      <w:proofErr w:type="spellStart"/>
      <w:r w:rsidRPr="00AF02D0">
        <w:rPr>
          <w:rFonts w:ascii="Courier New" w:hAnsi="Courier New" w:cs="Courier New"/>
          <w:b/>
        </w:rPr>
        <w:t>private</w:t>
      </w:r>
      <w:proofErr w:type="spellEnd"/>
      <w:r>
        <w:rPr>
          <w:rFonts w:ascii="Courier New" w:hAnsi="Courier New" w:cs="Courier New"/>
        </w:rPr>
        <w:t>:</w:t>
      </w:r>
    </w:p>
    <w:p w:rsidR="00CF7A5E" w:rsidRDefault="00CF7A5E" w:rsidP="00D652A0">
      <w:pPr>
        <w:pStyle w:val="Textoindependiente"/>
        <w:jc w:val="both"/>
        <w:rPr>
          <w:rFonts w:ascii="Courier New" w:hAnsi="Courier New" w:cs="Courier New"/>
        </w:rPr>
      </w:pPr>
      <w:r>
        <w:rPr>
          <w:rFonts w:ascii="Courier New" w:hAnsi="Courier New" w:cs="Courier New"/>
        </w:rPr>
        <w:tab/>
      </w:r>
      <w:proofErr w:type="spellStart"/>
      <w:r w:rsidR="002F086E" w:rsidRPr="00AF02D0">
        <w:rPr>
          <w:rFonts w:ascii="Courier New" w:hAnsi="Courier New" w:cs="Courier New"/>
          <w:b/>
        </w:rPr>
        <w:t>bool</w:t>
      </w:r>
      <w:proofErr w:type="spellEnd"/>
      <w:r w:rsidR="002F086E">
        <w:rPr>
          <w:rFonts w:ascii="Courier New" w:hAnsi="Courier New" w:cs="Courier New"/>
        </w:rPr>
        <w:t xml:space="preserve"> </w:t>
      </w:r>
      <w:proofErr w:type="spellStart"/>
      <w:proofErr w:type="gramStart"/>
      <w:r w:rsidR="002F086E">
        <w:rPr>
          <w:rFonts w:ascii="Courier New" w:hAnsi="Courier New" w:cs="Courier New"/>
        </w:rPr>
        <w:t>ComprobarFecha</w:t>
      </w:r>
      <w:proofErr w:type="spellEnd"/>
      <w:r w:rsidR="002F086E">
        <w:rPr>
          <w:rFonts w:ascii="Courier New" w:hAnsi="Courier New" w:cs="Courier New"/>
        </w:rPr>
        <w:t>(</w:t>
      </w:r>
      <w:proofErr w:type="gramEnd"/>
      <w:r w:rsidR="002F086E">
        <w:rPr>
          <w:rFonts w:ascii="Courier New" w:hAnsi="Courier New" w:cs="Courier New"/>
        </w:rPr>
        <w:t xml:space="preserve">);   </w:t>
      </w:r>
      <w:r w:rsidR="002F086E" w:rsidRPr="002F086E">
        <w:rPr>
          <w:rFonts w:ascii="Courier New" w:hAnsi="Courier New" w:cs="Courier New"/>
        </w:rPr>
        <w:sym w:font="Wingdings" w:char="F0E0"/>
      </w:r>
      <w:r w:rsidR="002F086E">
        <w:rPr>
          <w:rFonts w:ascii="Courier New" w:hAnsi="Courier New" w:cs="Courier New"/>
        </w:rPr>
        <w:t xml:space="preserve"> Esta función solo la puede </w:t>
      </w:r>
      <w:r w:rsidR="002F086E">
        <w:rPr>
          <w:rFonts w:ascii="Courier New" w:hAnsi="Courier New" w:cs="Courier New"/>
        </w:rPr>
        <w:tab/>
      </w:r>
      <w:r w:rsidR="002F086E">
        <w:rPr>
          <w:rFonts w:ascii="Courier New" w:hAnsi="Courier New" w:cs="Courier New"/>
        </w:rPr>
        <w:tab/>
      </w:r>
      <w:r w:rsidR="002F086E">
        <w:rPr>
          <w:rFonts w:ascii="Courier New" w:hAnsi="Courier New" w:cs="Courier New"/>
        </w:rPr>
        <w:tab/>
      </w:r>
      <w:r w:rsidR="002F086E">
        <w:rPr>
          <w:rFonts w:ascii="Courier New" w:hAnsi="Courier New" w:cs="Courier New"/>
        </w:rPr>
        <w:tab/>
      </w:r>
      <w:r w:rsidR="002F086E">
        <w:rPr>
          <w:rFonts w:ascii="Courier New" w:hAnsi="Courier New" w:cs="Courier New"/>
        </w:rPr>
        <w:tab/>
      </w:r>
      <w:r w:rsidR="002F086E">
        <w:rPr>
          <w:rFonts w:ascii="Courier New" w:hAnsi="Courier New" w:cs="Courier New"/>
        </w:rPr>
        <w:tab/>
        <w:t xml:space="preserve">invocar los subprogramas </w:t>
      </w:r>
      <w:r w:rsidR="002F086E">
        <w:rPr>
          <w:rFonts w:ascii="Courier New" w:hAnsi="Courier New" w:cs="Courier New"/>
        </w:rPr>
        <w:tab/>
      </w:r>
      <w:r w:rsidR="002F086E">
        <w:rPr>
          <w:rFonts w:ascii="Courier New" w:hAnsi="Courier New" w:cs="Courier New"/>
        </w:rPr>
        <w:tab/>
      </w:r>
      <w:r w:rsidR="002F086E">
        <w:rPr>
          <w:rFonts w:ascii="Courier New" w:hAnsi="Courier New" w:cs="Courier New"/>
        </w:rPr>
        <w:tab/>
      </w:r>
      <w:r w:rsidR="002F086E">
        <w:rPr>
          <w:rFonts w:ascii="Courier New" w:hAnsi="Courier New" w:cs="Courier New"/>
        </w:rPr>
        <w:tab/>
      </w:r>
      <w:r w:rsidR="002F086E">
        <w:rPr>
          <w:rFonts w:ascii="Courier New" w:hAnsi="Courier New" w:cs="Courier New"/>
        </w:rPr>
        <w:tab/>
      </w:r>
      <w:r w:rsidR="002F086E">
        <w:rPr>
          <w:rFonts w:ascii="Courier New" w:hAnsi="Courier New" w:cs="Courier New"/>
        </w:rPr>
        <w:tab/>
      </w:r>
      <w:r w:rsidR="002F086E">
        <w:rPr>
          <w:rFonts w:ascii="Courier New" w:hAnsi="Courier New" w:cs="Courier New"/>
        </w:rPr>
        <w:tab/>
      </w:r>
      <w:proofErr w:type="spellStart"/>
      <w:r w:rsidR="002F086E">
        <w:rPr>
          <w:rFonts w:ascii="Courier New" w:hAnsi="Courier New" w:cs="Courier New"/>
        </w:rPr>
        <w:t>LeerFecha</w:t>
      </w:r>
      <w:proofErr w:type="spellEnd"/>
      <w:r w:rsidR="002F086E">
        <w:rPr>
          <w:rFonts w:ascii="Courier New" w:hAnsi="Courier New" w:cs="Courier New"/>
        </w:rPr>
        <w:t xml:space="preserve"> o </w:t>
      </w:r>
      <w:proofErr w:type="spellStart"/>
      <w:r w:rsidR="002F086E">
        <w:rPr>
          <w:rFonts w:ascii="Courier New" w:hAnsi="Courier New" w:cs="Courier New"/>
        </w:rPr>
        <w:t>ImprimirFecha</w:t>
      </w:r>
      <w:proofErr w:type="spellEnd"/>
      <w:r w:rsidR="002F086E">
        <w:rPr>
          <w:rFonts w:ascii="Courier New" w:hAnsi="Courier New" w:cs="Courier New"/>
        </w:rPr>
        <w:t xml:space="preserve"> </w:t>
      </w:r>
      <w:r w:rsidR="002F086E">
        <w:rPr>
          <w:rFonts w:ascii="Courier New" w:hAnsi="Courier New" w:cs="Courier New"/>
        </w:rPr>
        <w:tab/>
      </w:r>
      <w:r w:rsidR="002F086E">
        <w:rPr>
          <w:rFonts w:ascii="Courier New" w:hAnsi="Courier New" w:cs="Courier New"/>
        </w:rPr>
        <w:tab/>
      </w:r>
      <w:r w:rsidR="002F086E">
        <w:rPr>
          <w:rFonts w:ascii="Courier New" w:hAnsi="Courier New" w:cs="Courier New"/>
        </w:rPr>
        <w:tab/>
      </w:r>
      <w:r w:rsidR="002F086E">
        <w:rPr>
          <w:rFonts w:ascii="Courier New" w:hAnsi="Courier New" w:cs="Courier New"/>
        </w:rPr>
        <w:tab/>
      </w:r>
      <w:r w:rsidR="002F086E">
        <w:rPr>
          <w:rFonts w:ascii="Courier New" w:hAnsi="Courier New" w:cs="Courier New"/>
        </w:rPr>
        <w:tab/>
      </w:r>
      <w:r w:rsidR="002F086E">
        <w:rPr>
          <w:rFonts w:ascii="Courier New" w:hAnsi="Courier New" w:cs="Courier New"/>
        </w:rPr>
        <w:tab/>
      </w:r>
      <w:r w:rsidR="002F086E">
        <w:rPr>
          <w:rFonts w:ascii="Courier New" w:hAnsi="Courier New" w:cs="Courier New"/>
        </w:rPr>
        <w:tab/>
        <w:t xml:space="preserve">dentro del TAD. </w:t>
      </w:r>
    </w:p>
    <w:p w:rsidR="00CF7A5E" w:rsidRPr="00CF7A5E" w:rsidRDefault="00AF02D0" w:rsidP="00D652A0">
      <w:pPr>
        <w:pStyle w:val="Textoindependiente"/>
        <w:jc w:val="both"/>
        <w:rPr>
          <w:rFonts w:ascii="Courier New" w:hAnsi="Courier New" w:cs="Courier New"/>
        </w:rPr>
      </w:pPr>
      <w:r>
        <w:rPr>
          <w:rFonts w:ascii="Courier New" w:hAnsi="Courier New" w:cs="Courier New"/>
        </w:rPr>
        <w:tab/>
      </w:r>
      <w:proofErr w:type="spellStart"/>
      <w:r w:rsidR="00094A55" w:rsidRPr="00094A55">
        <w:rPr>
          <w:rFonts w:ascii="Courier New" w:hAnsi="Courier New" w:cs="Courier New"/>
          <w:b/>
        </w:rPr>
        <w:t>b</w:t>
      </w:r>
      <w:r w:rsidR="00671C61" w:rsidRPr="00094A55">
        <w:rPr>
          <w:rFonts w:ascii="Courier New" w:hAnsi="Courier New" w:cs="Courier New"/>
          <w:b/>
        </w:rPr>
        <w:t>ool</w:t>
      </w:r>
      <w:proofErr w:type="spellEnd"/>
      <w:r w:rsidR="00671C61">
        <w:rPr>
          <w:rFonts w:ascii="Courier New" w:hAnsi="Courier New" w:cs="Courier New"/>
        </w:rPr>
        <w:t xml:space="preserve"> Variable; </w:t>
      </w:r>
      <w:r w:rsidR="00671C61" w:rsidRPr="00671C61">
        <w:rPr>
          <w:rFonts w:ascii="Courier New" w:hAnsi="Courier New" w:cs="Courier New"/>
        </w:rPr>
        <w:sym w:font="Wingdings" w:char="F0E0"/>
      </w:r>
      <w:r w:rsidR="00671C61">
        <w:rPr>
          <w:rFonts w:ascii="Courier New" w:hAnsi="Courier New" w:cs="Courier New"/>
        </w:rPr>
        <w:t xml:space="preserve"> Esta variable solo podrá ser utiliza </w:t>
      </w:r>
      <w:r w:rsidR="00671C61">
        <w:rPr>
          <w:rFonts w:ascii="Courier New" w:hAnsi="Courier New" w:cs="Courier New"/>
        </w:rPr>
        <w:tab/>
      </w:r>
      <w:r w:rsidR="00671C61">
        <w:rPr>
          <w:rFonts w:ascii="Courier New" w:hAnsi="Courier New" w:cs="Courier New"/>
        </w:rPr>
        <w:tab/>
      </w:r>
      <w:r w:rsidR="00671C61">
        <w:rPr>
          <w:rFonts w:ascii="Courier New" w:hAnsi="Courier New" w:cs="Courier New"/>
        </w:rPr>
        <w:tab/>
      </w:r>
      <w:r w:rsidR="00671C61">
        <w:rPr>
          <w:rFonts w:ascii="Courier New" w:hAnsi="Courier New" w:cs="Courier New"/>
        </w:rPr>
        <w:tab/>
        <w:t xml:space="preserve">   </w:t>
      </w:r>
      <w:r w:rsidR="00094A55">
        <w:rPr>
          <w:rFonts w:ascii="Courier New" w:hAnsi="Courier New" w:cs="Courier New"/>
        </w:rPr>
        <w:t>por funciones dentro del TAD</w:t>
      </w:r>
    </w:p>
    <w:p w:rsidR="00CF7A5E" w:rsidRPr="00CF7A5E" w:rsidRDefault="00CF7A5E" w:rsidP="00D652A0">
      <w:pPr>
        <w:pStyle w:val="Textoindependiente"/>
        <w:jc w:val="both"/>
        <w:rPr>
          <w:rFonts w:ascii="Courier New" w:hAnsi="Courier New" w:cs="Courier New"/>
        </w:rPr>
      </w:pPr>
      <w:r w:rsidRPr="00CF7A5E">
        <w:rPr>
          <w:rFonts w:ascii="Courier New" w:hAnsi="Courier New" w:cs="Courier New"/>
        </w:rPr>
        <w:t>}</w:t>
      </w:r>
    </w:p>
    <w:p w:rsidR="00563897" w:rsidRDefault="00563897" w:rsidP="00D652A0">
      <w:pPr>
        <w:pStyle w:val="Textoindependiente"/>
        <w:jc w:val="both"/>
      </w:pPr>
    </w:p>
    <w:p w:rsidR="00563897" w:rsidRPr="000D4D62" w:rsidRDefault="00563897" w:rsidP="00563897">
      <w:pPr>
        <w:pStyle w:val="Textoindependiente"/>
        <w:numPr>
          <w:ilvl w:val="0"/>
          <w:numId w:val="1"/>
        </w:numPr>
        <w:jc w:val="both"/>
        <w:rPr>
          <w:b/>
          <w:sz w:val="28"/>
        </w:rPr>
      </w:pPr>
      <w:r w:rsidRPr="000D4D62">
        <w:rPr>
          <w:b/>
          <w:sz w:val="28"/>
        </w:rPr>
        <w:t xml:space="preserve">Metodología Basada en abstracciones. </w:t>
      </w:r>
    </w:p>
    <w:p w:rsidR="00563897" w:rsidRDefault="00B22E98" w:rsidP="00563897">
      <w:pPr>
        <w:pStyle w:val="Textoindependiente"/>
        <w:jc w:val="both"/>
      </w:pPr>
      <w:r>
        <w:t>La técnica de programación estructurada de refinamientos sucesivos puede ampliarse para contemplar la descomposición modular de un programa. Ahora disponemos de un nuevo tipo de abstracción, que son los tipos abstractos de datos. Habrá que ir realizando simultáneamente las siguientes</w:t>
      </w:r>
      <w:r w:rsidR="006A1419">
        <w:t xml:space="preserve"> actividades:</w:t>
      </w:r>
    </w:p>
    <w:p w:rsidR="006A1419" w:rsidRDefault="006A1419" w:rsidP="006A1419">
      <w:pPr>
        <w:pStyle w:val="Textoindependiente"/>
        <w:numPr>
          <w:ilvl w:val="0"/>
          <w:numId w:val="4"/>
        </w:numPr>
        <w:jc w:val="both"/>
      </w:pPr>
      <w:r>
        <w:t>Identificar las operaciones a identificar y descomponerlas en operaciones simples. (refinarlas)</w:t>
      </w:r>
    </w:p>
    <w:p w:rsidR="006A1419" w:rsidRDefault="006A1419" w:rsidP="006A1419">
      <w:pPr>
        <w:pStyle w:val="Textoindependiente"/>
        <w:numPr>
          <w:ilvl w:val="0"/>
          <w:numId w:val="4"/>
        </w:numPr>
        <w:jc w:val="both"/>
      </w:pPr>
      <w:r>
        <w:t xml:space="preserve">Identificar las estructuras de información y simplificarlas. </w:t>
      </w:r>
    </w:p>
    <w:p w:rsidR="006A1419" w:rsidRPr="006A1419" w:rsidRDefault="006A1419" w:rsidP="006A1419">
      <w:pPr>
        <w:pStyle w:val="Textoindependiente"/>
        <w:ind w:left="720"/>
        <w:jc w:val="both"/>
        <w:rPr>
          <w:b/>
          <w:u w:val="single"/>
        </w:rPr>
      </w:pPr>
      <w:r w:rsidRPr="006A1419">
        <w:rPr>
          <w:b/>
          <w:u w:val="single"/>
        </w:rPr>
        <w:lastRenderedPageBreak/>
        <w:t>DESARROLLO DE REFINAMIENTO BASADO EN ABSTRACCIONES</w:t>
      </w:r>
    </w:p>
    <w:p w:rsidR="006A2545" w:rsidRDefault="00D1557C" w:rsidP="006A2545">
      <w:pPr>
        <w:rPr>
          <w:rFonts w:ascii="Cambria Math" w:hAnsi="Cambria Math"/>
          <w:sz w:val="24"/>
          <w:szCs w:val="24"/>
        </w:rPr>
      </w:pPr>
      <w:r>
        <w:rPr>
          <w:rFonts w:ascii="Cambria Math" w:hAnsi="Cambria Math"/>
          <w:sz w:val="24"/>
          <w:szCs w:val="24"/>
        </w:rPr>
        <w:t xml:space="preserve">El </w:t>
      </w:r>
      <w:r w:rsidRPr="003D07E5">
        <w:rPr>
          <w:rFonts w:ascii="Cambria Math" w:hAnsi="Cambria Math"/>
          <w:sz w:val="24"/>
          <w:szCs w:val="24"/>
          <w:u w:val="single"/>
        </w:rPr>
        <w:t>desarrollo descendente</w:t>
      </w:r>
      <w:r>
        <w:rPr>
          <w:rFonts w:ascii="Cambria Math" w:hAnsi="Cambria Math"/>
          <w:sz w:val="24"/>
          <w:szCs w:val="24"/>
        </w:rPr>
        <w:t xml:space="preserve"> con </w:t>
      </w:r>
      <w:r w:rsidRPr="001F0363">
        <w:rPr>
          <w:rFonts w:ascii="Cambria Math" w:hAnsi="Cambria Math"/>
          <w:b/>
          <w:sz w:val="24"/>
          <w:szCs w:val="24"/>
          <w:u w:val="single"/>
        </w:rPr>
        <w:t xml:space="preserve">abstracciones </w:t>
      </w:r>
      <w:r>
        <w:rPr>
          <w:rFonts w:ascii="Cambria Math" w:hAnsi="Cambria Math"/>
          <w:sz w:val="24"/>
          <w:szCs w:val="24"/>
        </w:rPr>
        <w:t xml:space="preserve">se basa en que cada vez que decidamos </w:t>
      </w:r>
      <w:r w:rsidR="004F5C79">
        <w:rPr>
          <w:rFonts w:ascii="Cambria Math" w:hAnsi="Cambria Math"/>
          <w:sz w:val="24"/>
          <w:szCs w:val="24"/>
        </w:rPr>
        <w:t>refinar (</w:t>
      </w:r>
      <w:r>
        <w:rPr>
          <w:rFonts w:ascii="Cambria Math" w:hAnsi="Cambria Math"/>
          <w:sz w:val="24"/>
          <w:szCs w:val="24"/>
        </w:rPr>
        <w:t xml:space="preserve">descomponer al complejo en algo simple) tenemos que tomar una de las </w:t>
      </w:r>
      <w:r w:rsidR="005827EB">
        <w:rPr>
          <w:rFonts w:ascii="Cambria Math" w:hAnsi="Cambria Math"/>
          <w:sz w:val="24"/>
          <w:szCs w:val="24"/>
        </w:rPr>
        <w:t>siguientes decisiones</w:t>
      </w:r>
      <w:r>
        <w:rPr>
          <w:rFonts w:ascii="Cambria Math" w:hAnsi="Cambria Math"/>
          <w:sz w:val="24"/>
          <w:szCs w:val="24"/>
        </w:rPr>
        <w:t xml:space="preserve">: </w:t>
      </w:r>
    </w:p>
    <w:p w:rsidR="003D07E5" w:rsidRPr="003D07E5" w:rsidRDefault="003D07E5" w:rsidP="003D07E5">
      <w:pPr>
        <w:pStyle w:val="Ttulo1"/>
      </w:pPr>
      <w:r w:rsidRPr="003D07E5">
        <w:t>ABSTRACCIONES FUNCIONALES</w:t>
      </w:r>
    </w:p>
    <w:p w:rsidR="00D1557C" w:rsidRDefault="00D1557C" w:rsidP="00D1557C">
      <w:pPr>
        <w:pStyle w:val="Prrafodelista"/>
        <w:numPr>
          <w:ilvl w:val="0"/>
          <w:numId w:val="5"/>
        </w:numPr>
        <w:rPr>
          <w:rFonts w:ascii="Cambria Math" w:hAnsi="Cambria Math"/>
          <w:sz w:val="24"/>
          <w:szCs w:val="24"/>
        </w:rPr>
      </w:pPr>
      <w:r>
        <w:rPr>
          <w:rFonts w:ascii="Cambria Math" w:hAnsi="Cambria Math"/>
          <w:sz w:val="24"/>
          <w:szCs w:val="24"/>
        </w:rPr>
        <w:t>Considerar una operación como terminal (</w:t>
      </w:r>
      <w:r w:rsidR="00A76C48">
        <w:rPr>
          <w:rFonts w:ascii="Cambria Math" w:hAnsi="Cambria Math"/>
          <w:sz w:val="24"/>
          <w:szCs w:val="24"/>
        </w:rPr>
        <w:t>operación simple</w:t>
      </w:r>
      <w:r>
        <w:rPr>
          <w:rFonts w:ascii="Cambria Math" w:hAnsi="Cambria Math"/>
          <w:sz w:val="24"/>
          <w:szCs w:val="24"/>
        </w:rPr>
        <w:t xml:space="preserve">) </w:t>
      </w:r>
      <w:r w:rsidR="00A76C48">
        <w:rPr>
          <w:rFonts w:ascii="Cambria Math" w:hAnsi="Cambria Math"/>
          <w:sz w:val="24"/>
          <w:szCs w:val="24"/>
        </w:rPr>
        <w:t xml:space="preserve">y codificarla mediante sentencias del lenguaje de programación. </w:t>
      </w:r>
    </w:p>
    <w:p w:rsidR="00D1557C" w:rsidRDefault="00D1557C" w:rsidP="00D1557C">
      <w:pPr>
        <w:pStyle w:val="Prrafodelista"/>
        <w:numPr>
          <w:ilvl w:val="0"/>
          <w:numId w:val="5"/>
        </w:numPr>
        <w:rPr>
          <w:rFonts w:ascii="Cambria Math" w:hAnsi="Cambria Math"/>
          <w:sz w:val="24"/>
          <w:szCs w:val="24"/>
        </w:rPr>
      </w:pPr>
      <w:r>
        <w:rPr>
          <w:rFonts w:ascii="Cambria Math" w:hAnsi="Cambria Math"/>
          <w:sz w:val="24"/>
          <w:szCs w:val="24"/>
        </w:rPr>
        <w:t xml:space="preserve">Considerar la </w:t>
      </w:r>
      <w:r w:rsidR="00A76C48">
        <w:rPr>
          <w:rFonts w:ascii="Cambria Math" w:hAnsi="Cambria Math"/>
          <w:sz w:val="24"/>
          <w:szCs w:val="24"/>
        </w:rPr>
        <w:t>operación como una operación compleja, y descomponerla en otras más s</w:t>
      </w:r>
      <w:r w:rsidR="004F5C79">
        <w:rPr>
          <w:rFonts w:ascii="Cambria Math" w:hAnsi="Cambria Math"/>
          <w:sz w:val="24"/>
          <w:szCs w:val="24"/>
        </w:rPr>
        <w:t>imples (operaciones terminales).</w:t>
      </w:r>
    </w:p>
    <w:p w:rsidR="004F5C79" w:rsidRDefault="004F5C79" w:rsidP="00D1557C">
      <w:pPr>
        <w:pStyle w:val="Prrafodelista"/>
        <w:numPr>
          <w:ilvl w:val="0"/>
          <w:numId w:val="5"/>
        </w:numPr>
        <w:rPr>
          <w:rFonts w:ascii="Cambria Math" w:hAnsi="Cambria Math"/>
          <w:sz w:val="24"/>
          <w:szCs w:val="24"/>
        </w:rPr>
      </w:pPr>
      <w:r>
        <w:rPr>
          <w:rFonts w:ascii="Cambria Math" w:hAnsi="Cambria Math"/>
          <w:sz w:val="24"/>
          <w:szCs w:val="24"/>
        </w:rPr>
        <w:t xml:space="preserve">Considerarla como una operación abstracta, y especificarla, escribiendo más adelante al subprograma que la realiza. </w:t>
      </w:r>
    </w:p>
    <w:p w:rsidR="006A2545" w:rsidRDefault="003D07E5" w:rsidP="003D07E5">
      <w:pPr>
        <w:pStyle w:val="Ttulo1"/>
      </w:pPr>
      <w:r w:rsidRPr="003D07E5">
        <w:t>A</w:t>
      </w:r>
      <w:r>
        <w:t>BSTRACCIONES ESTRUCTURA DE DATOS</w:t>
      </w:r>
    </w:p>
    <w:p w:rsidR="003D07E5" w:rsidRDefault="003D07E5" w:rsidP="003D07E5">
      <w:pPr>
        <w:pStyle w:val="Prrafodelista"/>
        <w:numPr>
          <w:ilvl w:val="0"/>
          <w:numId w:val="8"/>
        </w:numPr>
        <w:rPr>
          <w:rFonts w:ascii="Cambria Math" w:hAnsi="Cambria Math"/>
        </w:rPr>
      </w:pPr>
      <w:r w:rsidRPr="003D07E5">
        <w:rPr>
          <w:rFonts w:ascii="Cambria Math" w:hAnsi="Cambria Math"/>
        </w:rPr>
        <w:t>Considerar</w:t>
      </w:r>
      <w:r>
        <w:rPr>
          <w:rFonts w:ascii="Cambria Math" w:hAnsi="Cambria Math"/>
        </w:rPr>
        <w:t xml:space="preserve"> un dato como elemental y usar directamente un tipo predefinido. </w:t>
      </w:r>
    </w:p>
    <w:p w:rsidR="003D07E5" w:rsidRDefault="003D07E5" w:rsidP="003D07E5">
      <w:pPr>
        <w:pStyle w:val="Prrafodelista"/>
        <w:numPr>
          <w:ilvl w:val="0"/>
          <w:numId w:val="8"/>
        </w:numPr>
        <w:rPr>
          <w:rFonts w:ascii="Cambria Math" w:hAnsi="Cambria Math"/>
        </w:rPr>
      </w:pPr>
      <w:r>
        <w:rPr>
          <w:rFonts w:ascii="Cambria Math" w:hAnsi="Cambria Math"/>
        </w:rPr>
        <w:t xml:space="preserve">Considerar un dato como un dato complejo y descomponer en otros más sencillos (registro, unión o formación). </w:t>
      </w:r>
    </w:p>
    <w:p w:rsidR="003D07E5" w:rsidRPr="003D07E5" w:rsidRDefault="009838E1" w:rsidP="003D07E5">
      <w:pPr>
        <w:pStyle w:val="Prrafodelista"/>
        <w:numPr>
          <w:ilvl w:val="0"/>
          <w:numId w:val="8"/>
        </w:numPr>
        <w:rPr>
          <w:rFonts w:ascii="Cambria Math" w:hAnsi="Cambria Math"/>
        </w:rPr>
      </w:pPr>
      <w:r>
        <w:rPr>
          <w:rFonts w:ascii="Cambria Math" w:hAnsi="Cambria Math"/>
        </w:rPr>
        <w:t xml:space="preserve">Considerar un dato como un dato abstracto y especificar su interfaz, dejando para más adelante los detalles de su implementación. </w:t>
      </w:r>
      <w:bookmarkStart w:id="0" w:name="_GoBack"/>
      <w:bookmarkEnd w:id="0"/>
    </w:p>
    <w:sectPr w:rsidR="003D07E5" w:rsidRPr="003D07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0595E"/>
    <w:multiLevelType w:val="hybridMultilevel"/>
    <w:tmpl w:val="56A42FE8"/>
    <w:lvl w:ilvl="0" w:tplc="0C0A0001">
      <w:start w:val="1"/>
      <w:numFmt w:val="bullet"/>
      <w:lvlText w:val=""/>
      <w:lvlJc w:val="left"/>
      <w:pPr>
        <w:ind w:left="778" w:hanging="360"/>
      </w:pPr>
      <w:rPr>
        <w:rFonts w:ascii="Symbol" w:hAnsi="Symbol" w:hint="default"/>
      </w:rPr>
    </w:lvl>
    <w:lvl w:ilvl="1" w:tplc="0C0A0003" w:tentative="1">
      <w:start w:val="1"/>
      <w:numFmt w:val="bullet"/>
      <w:lvlText w:val="o"/>
      <w:lvlJc w:val="left"/>
      <w:pPr>
        <w:ind w:left="1498" w:hanging="360"/>
      </w:pPr>
      <w:rPr>
        <w:rFonts w:ascii="Courier New" w:hAnsi="Courier New" w:cs="Courier New" w:hint="default"/>
      </w:rPr>
    </w:lvl>
    <w:lvl w:ilvl="2" w:tplc="0C0A0005" w:tentative="1">
      <w:start w:val="1"/>
      <w:numFmt w:val="bullet"/>
      <w:lvlText w:val=""/>
      <w:lvlJc w:val="left"/>
      <w:pPr>
        <w:ind w:left="2218" w:hanging="360"/>
      </w:pPr>
      <w:rPr>
        <w:rFonts w:ascii="Wingdings" w:hAnsi="Wingdings" w:hint="default"/>
      </w:rPr>
    </w:lvl>
    <w:lvl w:ilvl="3" w:tplc="0C0A0001" w:tentative="1">
      <w:start w:val="1"/>
      <w:numFmt w:val="bullet"/>
      <w:lvlText w:val=""/>
      <w:lvlJc w:val="left"/>
      <w:pPr>
        <w:ind w:left="2938" w:hanging="360"/>
      </w:pPr>
      <w:rPr>
        <w:rFonts w:ascii="Symbol" w:hAnsi="Symbol" w:hint="default"/>
      </w:rPr>
    </w:lvl>
    <w:lvl w:ilvl="4" w:tplc="0C0A0003" w:tentative="1">
      <w:start w:val="1"/>
      <w:numFmt w:val="bullet"/>
      <w:lvlText w:val="o"/>
      <w:lvlJc w:val="left"/>
      <w:pPr>
        <w:ind w:left="3658" w:hanging="360"/>
      </w:pPr>
      <w:rPr>
        <w:rFonts w:ascii="Courier New" w:hAnsi="Courier New" w:cs="Courier New" w:hint="default"/>
      </w:rPr>
    </w:lvl>
    <w:lvl w:ilvl="5" w:tplc="0C0A0005" w:tentative="1">
      <w:start w:val="1"/>
      <w:numFmt w:val="bullet"/>
      <w:lvlText w:val=""/>
      <w:lvlJc w:val="left"/>
      <w:pPr>
        <w:ind w:left="4378" w:hanging="360"/>
      </w:pPr>
      <w:rPr>
        <w:rFonts w:ascii="Wingdings" w:hAnsi="Wingdings" w:hint="default"/>
      </w:rPr>
    </w:lvl>
    <w:lvl w:ilvl="6" w:tplc="0C0A0001" w:tentative="1">
      <w:start w:val="1"/>
      <w:numFmt w:val="bullet"/>
      <w:lvlText w:val=""/>
      <w:lvlJc w:val="left"/>
      <w:pPr>
        <w:ind w:left="5098" w:hanging="360"/>
      </w:pPr>
      <w:rPr>
        <w:rFonts w:ascii="Symbol" w:hAnsi="Symbol" w:hint="default"/>
      </w:rPr>
    </w:lvl>
    <w:lvl w:ilvl="7" w:tplc="0C0A0003" w:tentative="1">
      <w:start w:val="1"/>
      <w:numFmt w:val="bullet"/>
      <w:lvlText w:val="o"/>
      <w:lvlJc w:val="left"/>
      <w:pPr>
        <w:ind w:left="5818" w:hanging="360"/>
      </w:pPr>
      <w:rPr>
        <w:rFonts w:ascii="Courier New" w:hAnsi="Courier New" w:cs="Courier New" w:hint="default"/>
      </w:rPr>
    </w:lvl>
    <w:lvl w:ilvl="8" w:tplc="0C0A0005" w:tentative="1">
      <w:start w:val="1"/>
      <w:numFmt w:val="bullet"/>
      <w:lvlText w:val=""/>
      <w:lvlJc w:val="left"/>
      <w:pPr>
        <w:ind w:left="6538" w:hanging="360"/>
      </w:pPr>
      <w:rPr>
        <w:rFonts w:ascii="Wingdings" w:hAnsi="Wingdings" w:hint="default"/>
      </w:rPr>
    </w:lvl>
  </w:abstractNum>
  <w:abstractNum w:abstractNumId="1" w15:restartNumberingAfterBreak="0">
    <w:nsid w:val="27B214FD"/>
    <w:multiLevelType w:val="hybridMultilevel"/>
    <w:tmpl w:val="A23EC3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A45599C"/>
    <w:multiLevelType w:val="hybridMultilevel"/>
    <w:tmpl w:val="B8ECDDBA"/>
    <w:lvl w:ilvl="0" w:tplc="CD04AFD6">
      <w:start w:val="1"/>
      <w:numFmt w:val="bullet"/>
      <w:lvlText w:val=""/>
      <w:lvlJc w:val="left"/>
      <w:pPr>
        <w:ind w:left="720" w:hanging="360"/>
      </w:pPr>
      <w:rPr>
        <w:rFonts w:ascii="Wingdings" w:hAnsi="Wingdings" w:hint="default"/>
        <w:spacing w:val="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AA7F61"/>
    <w:multiLevelType w:val="hybridMultilevel"/>
    <w:tmpl w:val="54FE2B22"/>
    <w:lvl w:ilvl="0" w:tplc="CD04AFD6">
      <w:start w:val="1"/>
      <w:numFmt w:val="bullet"/>
      <w:lvlText w:val=""/>
      <w:lvlJc w:val="left"/>
      <w:pPr>
        <w:ind w:left="720" w:hanging="360"/>
      </w:pPr>
      <w:rPr>
        <w:rFonts w:ascii="Wingdings" w:hAnsi="Wingdings" w:hint="default"/>
        <w:spacing w:val="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89B4861"/>
    <w:multiLevelType w:val="hybridMultilevel"/>
    <w:tmpl w:val="F3242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8900EF6"/>
    <w:multiLevelType w:val="hybridMultilevel"/>
    <w:tmpl w:val="4AE45E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8ED07C7"/>
    <w:multiLevelType w:val="hybridMultilevel"/>
    <w:tmpl w:val="2F96DD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364B9A"/>
    <w:multiLevelType w:val="hybridMultilevel"/>
    <w:tmpl w:val="7F36A6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5"/>
  </w:num>
  <w:num w:numId="5">
    <w:abstractNumId w:val="4"/>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545"/>
    <w:rsid w:val="000052EE"/>
    <w:rsid w:val="00021838"/>
    <w:rsid w:val="00094A55"/>
    <w:rsid w:val="000D4D62"/>
    <w:rsid w:val="001142D5"/>
    <w:rsid w:val="00136991"/>
    <w:rsid w:val="001E5C47"/>
    <w:rsid w:val="001F0363"/>
    <w:rsid w:val="002944BA"/>
    <w:rsid w:val="002F086E"/>
    <w:rsid w:val="002F47A1"/>
    <w:rsid w:val="003B6B5A"/>
    <w:rsid w:val="003D07E5"/>
    <w:rsid w:val="003D2E8E"/>
    <w:rsid w:val="00447DD3"/>
    <w:rsid w:val="00456D7C"/>
    <w:rsid w:val="004F5C79"/>
    <w:rsid w:val="005574DB"/>
    <w:rsid w:val="00563897"/>
    <w:rsid w:val="005827EB"/>
    <w:rsid w:val="005E3C04"/>
    <w:rsid w:val="00671C61"/>
    <w:rsid w:val="00692F45"/>
    <w:rsid w:val="006A1419"/>
    <w:rsid w:val="006A2545"/>
    <w:rsid w:val="007B06FA"/>
    <w:rsid w:val="007B665C"/>
    <w:rsid w:val="007E072C"/>
    <w:rsid w:val="00802524"/>
    <w:rsid w:val="00862C16"/>
    <w:rsid w:val="008A32F5"/>
    <w:rsid w:val="008B27D7"/>
    <w:rsid w:val="00975198"/>
    <w:rsid w:val="009838E1"/>
    <w:rsid w:val="00995F94"/>
    <w:rsid w:val="009C6C86"/>
    <w:rsid w:val="00A37D40"/>
    <w:rsid w:val="00A76C48"/>
    <w:rsid w:val="00A91EE0"/>
    <w:rsid w:val="00AF02D0"/>
    <w:rsid w:val="00B22E98"/>
    <w:rsid w:val="00B53244"/>
    <w:rsid w:val="00B83C4F"/>
    <w:rsid w:val="00B95538"/>
    <w:rsid w:val="00BF54BB"/>
    <w:rsid w:val="00C14734"/>
    <w:rsid w:val="00C343C5"/>
    <w:rsid w:val="00C5750E"/>
    <w:rsid w:val="00CA7D9C"/>
    <w:rsid w:val="00CF7A5E"/>
    <w:rsid w:val="00D1557C"/>
    <w:rsid w:val="00D247F9"/>
    <w:rsid w:val="00D46777"/>
    <w:rsid w:val="00D652A0"/>
    <w:rsid w:val="00E67C38"/>
    <w:rsid w:val="00FD1467"/>
    <w:rsid w:val="00FF25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7A35"/>
  <w15:chartTrackingRefBased/>
  <w15:docId w15:val="{F61A6787-D655-4CF4-84F6-5EBBB6CE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07E5"/>
    <w:pPr>
      <w:keepNext/>
      <w:jc w:val="center"/>
      <w:outlineLvl w:val="0"/>
    </w:pPr>
    <w:rPr>
      <w:rFonts w:ascii="Cambria Math" w:hAnsi="Cambria Math"/>
      <w:b/>
      <w:sz w:val="24"/>
      <w:szCs w:val="24"/>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2545"/>
    <w:pPr>
      <w:ind w:left="720"/>
      <w:contextualSpacing/>
    </w:pPr>
  </w:style>
  <w:style w:type="paragraph" w:styleId="Textoindependiente">
    <w:name w:val="Body Text"/>
    <w:basedOn w:val="Normal"/>
    <w:link w:val="TextoindependienteCar"/>
    <w:uiPriority w:val="99"/>
    <w:unhideWhenUsed/>
    <w:rsid w:val="002944BA"/>
    <w:rPr>
      <w:rFonts w:ascii="Cambria Math" w:hAnsi="Cambria Math"/>
      <w:sz w:val="24"/>
      <w:szCs w:val="24"/>
    </w:rPr>
  </w:style>
  <w:style w:type="character" w:customStyle="1" w:styleId="TextoindependienteCar">
    <w:name w:val="Texto independiente Car"/>
    <w:basedOn w:val="Fuentedeprrafopredeter"/>
    <w:link w:val="Textoindependiente"/>
    <w:uiPriority w:val="99"/>
    <w:rsid w:val="002944BA"/>
    <w:rPr>
      <w:rFonts w:ascii="Cambria Math" w:hAnsi="Cambria Math"/>
      <w:sz w:val="24"/>
      <w:szCs w:val="24"/>
    </w:rPr>
  </w:style>
  <w:style w:type="character" w:customStyle="1" w:styleId="Ttulo1Car">
    <w:name w:val="Título 1 Car"/>
    <w:basedOn w:val="Fuentedeprrafopredeter"/>
    <w:link w:val="Ttulo1"/>
    <w:uiPriority w:val="9"/>
    <w:rsid w:val="003D07E5"/>
    <w:rPr>
      <w:rFonts w:ascii="Cambria Math" w:hAnsi="Cambria Math"/>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964</Words>
  <Characters>5307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dc:creator>
  <cp:keywords/>
  <dc:description/>
  <cp:lastModifiedBy>migue</cp:lastModifiedBy>
  <cp:revision>49</cp:revision>
  <dcterms:created xsi:type="dcterms:W3CDTF">2018-01-15T07:02:00Z</dcterms:created>
  <dcterms:modified xsi:type="dcterms:W3CDTF">2018-01-22T11:07:00Z</dcterms:modified>
</cp:coreProperties>
</file>