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3A812E3E" w14:textId="77777777" w:rsidR="00F638FB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1C35DC">
              <w:rPr>
                <w:rFonts w:ascii="Tw Cen MT" w:hAnsi="Tw Cen MT" w:cs="Arial"/>
                <w:lang w:val="en-US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  <w:p w14:paraId="58269E64" w14:textId="77777777" w:rsidR="00803C1F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  <w:p w14:paraId="4128BE48" w14:textId="08D7C17D" w:rsidR="00803C1F" w:rsidRPr="00473FC4" w:rsidRDefault="00803C1F" w:rsidP="00F638FB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1EE477E7" w:rsidR="003C1B92" w:rsidRDefault="006428A6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Temos como visão</w:t>
            </w:r>
            <w:r w:rsidR="000A049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proporcionar </w:t>
            </w:r>
            <w:r w:rsidR="00343C52">
              <w:rPr>
                <w:rFonts w:ascii="Tw Cen MT" w:hAnsi="Tw Cen MT" w:cs="Arial"/>
              </w:rPr>
              <w:t xml:space="preserve">aos nossos clientes momentos </w:t>
            </w:r>
            <w:r>
              <w:rPr>
                <w:rFonts w:ascii="Tw Cen MT" w:hAnsi="Tw Cen MT" w:cs="Arial"/>
              </w:rPr>
              <w:t>de diversão inesquecíveis com bastante conhecimento e aprendizagem.</w:t>
            </w:r>
          </w:p>
          <w:p w14:paraId="72224B5D" w14:textId="3818CA28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AD4623">
              <w:rPr>
                <w:rFonts w:ascii="Tw Cen MT" w:hAnsi="Tw Cen MT" w:cs="Arial"/>
                <w:lang w:val="en-US"/>
              </w:rPr>
              <w:t>gaming center</w:t>
            </w:r>
            <w:r>
              <w:rPr>
                <w:rFonts w:ascii="Tw Cen MT" w:hAnsi="Tw Cen MT" w:cs="Arial"/>
                <w:lang w:val="en-US"/>
              </w:rPr>
              <w:t>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</w:t>
            </w:r>
            <w:r w:rsidR="006428A6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8E2FAA">
              <w:rPr>
                <w:rFonts w:ascii="Tw Cen MT" w:hAnsi="Tw Cen MT" w:cs="Arial"/>
                <w:lang w:val="en-US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C90A55">
              <w:rPr>
                <w:rFonts w:ascii="Tw Cen MT" w:hAnsi="Tw Cen MT" w:cs="Arial"/>
                <w:lang w:val="en-US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commentRangeStart w:id="0"/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6356A2">
              <w:rPr>
                <w:rFonts w:ascii="Tw Cen MT" w:hAnsi="Tw Cen MT" w:cs="Arial"/>
                <w:lang w:val="en-US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902B68">
              <w:rPr>
                <w:rFonts w:ascii="Tw Cen MT" w:hAnsi="Tw Cen MT" w:cs="Arial"/>
                <w:lang w:val="en-US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46D5BDC1" w14:textId="73AE78E1" w:rsidR="006032EC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</w:t>
            </w:r>
            <w:r w:rsidR="003C02FA">
              <w:rPr>
                <w:rFonts w:ascii="Tw Cen MT" w:hAnsi="Tw Cen MT" w:cs="Arial"/>
              </w:rPr>
              <w:t>pode</w:t>
            </w:r>
            <w:r w:rsidR="00364DC8">
              <w:rPr>
                <w:rFonts w:ascii="Tw Cen MT" w:hAnsi="Tw Cen MT" w:cs="Arial"/>
              </w:rPr>
              <w:t xml:space="preserve"> promover o desenvolvimento tecnológico de Coimbra</w:t>
            </w:r>
            <w:r w:rsidR="00AA275C">
              <w:rPr>
                <w:rFonts w:ascii="Tw Cen MT" w:hAnsi="Tw Cen MT" w:cs="Arial"/>
              </w:rPr>
              <w:t>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356A2">
              <w:rPr>
                <w:rFonts w:ascii="Tw Cen MT" w:hAnsi="Tw Cen MT" w:cs="Arial"/>
                <w:lang w:val="en-US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  <w:commentRangeEnd w:id="0"/>
            <w:r w:rsidR="007E11A9">
              <w:rPr>
                <w:rStyle w:val="CommentReference"/>
              </w:rPr>
              <w:commentReference w:id="0"/>
            </w:r>
          </w:p>
          <w:p w14:paraId="5B19D908" w14:textId="61E55DA2" w:rsidR="003C02FA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  <w:p w14:paraId="18BD0669" w14:textId="6F0451FF" w:rsidR="003C02FA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  <w:p w14:paraId="0DF8A9EC" w14:textId="5761325B" w:rsidR="003C02FA" w:rsidRPr="005F27D6" w:rsidRDefault="003C02FA" w:rsidP="00902B68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7A1C1549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</w:t>
            </w:r>
            <w:r w:rsidR="00364DC8">
              <w:rPr>
                <w:rFonts w:ascii="Tw Cen MT" w:hAnsi="Tw Cen MT" w:cs="Arial"/>
              </w:rPr>
              <w:t>á</w:t>
            </w:r>
            <w:r w:rsidR="00343642">
              <w:rPr>
                <w:rFonts w:ascii="Tw Cen MT" w:hAnsi="Tw Cen MT" w:cs="Arial"/>
              </w:rPr>
              <w:t xml:space="preserve"> tudo em conformidade e não existe</w:t>
            </w:r>
            <w:r w:rsidR="00364DC8">
              <w:rPr>
                <w:rFonts w:ascii="Tw Cen MT" w:hAnsi="Tw Cen MT" w:cs="Arial"/>
              </w:rPr>
              <w:t>m</w:t>
            </w:r>
            <w:r w:rsidR="00343642">
              <w:rPr>
                <w:rFonts w:ascii="Tw Cen MT" w:hAnsi="Tw Cen MT" w:cs="Arial"/>
              </w:rPr>
              <w:t xml:space="preserve">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2E19B188" w:rsidR="00B566FD" w:rsidRPr="00C83BBA" w:rsidRDefault="005D11F9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speramos </w:t>
            </w:r>
            <w:r w:rsidR="00537E5E">
              <w:rPr>
                <w:rFonts w:ascii="Tw Cen MT" w:hAnsi="Tw Cen MT" w:cs="Arial"/>
              </w:rPr>
              <w:t>q</w:t>
            </w:r>
            <w:r w:rsidR="006A0DB0"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 w:rsidR="006A0DB0">
              <w:rPr>
                <w:rFonts w:ascii="Tw Cen MT" w:hAnsi="Tw Cen MT" w:cs="Arial"/>
              </w:rPr>
              <w:t xml:space="preserve"> grande parte do nosso publico alvo estará entre a faixa etaria dos 1</w:t>
            </w:r>
            <w:r w:rsidR="00334780">
              <w:rPr>
                <w:rFonts w:ascii="Tw Cen MT" w:hAnsi="Tw Cen MT" w:cs="Arial"/>
              </w:rPr>
              <w:t>2</w:t>
            </w:r>
            <w:r w:rsidR="006A0DB0">
              <w:rPr>
                <w:rFonts w:ascii="Tw Cen MT" w:hAnsi="Tw Cen MT" w:cs="Arial"/>
              </w:rPr>
              <w:t xml:space="preserve"> aos </w:t>
            </w:r>
            <w:r>
              <w:rPr>
                <w:rFonts w:ascii="Tw Cen MT" w:hAnsi="Tw Cen MT" w:cs="Arial"/>
              </w:rPr>
              <w:t>30, uma faixa bastante abrangente...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commentRangeStart w:id="1"/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643C6941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9C7DDD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>, neste momento, não querem estabelecer qualquer tipo de parceria (como o caso da Critical Software). Como em Coimbra ainda não temos concorrentes, fomos falar com um dos sócios da BestGames, um negocio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</w:t>
            </w:r>
            <w:r w:rsidR="005D11F9">
              <w:rPr>
                <w:rFonts w:ascii="Tw Cen MT" w:hAnsi="Tw Cen MT" w:cs="Arial"/>
              </w:rPr>
              <w:t>,</w:t>
            </w:r>
            <w:r w:rsidR="00D941FC">
              <w:rPr>
                <w:rFonts w:ascii="Tw Cen MT" w:hAnsi="Tw Cen MT" w:cs="Arial"/>
              </w:rPr>
              <w:t xml:space="preserve"> </w:t>
            </w:r>
            <w:r w:rsidR="005D11F9">
              <w:rPr>
                <w:rFonts w:ascii="Tw Cen MT" w:hAnsi="Tw Cen MT" w:cs="Arial"/>
              </w:rPr>
              <w:t>esta</w:t>
            </w:r>
            <w:r w:rsidR="00D941FC">
              <w:rPr>
                <w:rFonts w:ascii="Tw Cen MT" w:hAnsi="Tw Cen MT" w:cs="Arial"/>
              </w:rPr>
              <w:t xml:space="preserve"> será a nossa aposta.</w:t>
            </w:r>
          </w:p>
          <w:p w14:paraId="17070930" w14:textId="070ED5FF" w:rsidR="00ED0972" w:rsidRDefault="00A725BD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12" w:history="1">
              <w:r w:rsidR="00ED0972" w:rsidRPr="00F865BE">
                <w:rPr>
                  <w:rStyle w:val="Hyperlink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  <w:commentRangeEnd w:id="1"/>
            <w:r w:rsidR="00803C1F">
              <w:rPr>
                <w:rStyle w:val="CommentReference"/>
              </w:rPr>
              <w:commentReference w:id="1"/>
            </w:r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0452D4F3" w14:textId="527B98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2"/>
            <w:r>
              <w:rPr>
                <w:rFonts w:ascii="Tw Cen MT" w:hAnsi="Tw Cen MT" w:cs="Arial"/>
              </w:rPr>
              <w:t xml:space="preserve">Uma das ideias de negócio que temos </w:t>
            </w:r>
            <w:r w:rsidR="006428A6">
              <w:rPr>
                <w:rFonts w:ascii="Tw Cen MT" w:hAnsi="Tw Cen MT" w:cs="Arial"/>
              </w:rPr>
              <w:t>é</w:t>
            </w:r>
            <w:r>
              <w:rPr>
                <w:rFonts w:ascii="Tw Cen MT" w:hAnsi="Tw Cen MT" w:cs="Arial"/>
              </w:rPr>
              <w:t xml:space="preserve"> a formação de clientes na área de programação, com a possibilidade de serem recrutados por empresas para estágios, ou até mesmo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>.</w:t>
            </w:r>
          </w:p>
          <w:p w14:paraId="78C01024" w14:textId="404EABB0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</w:t>
            </w:r>
            <w:r w:rsidR="007051F3">
              <w:rPr>
                <w:rFonts w:ascii="Tw Cen MT" w:hAnsi="Tw Cen MT" w:cs="Arial"/>
              </w:rPr>
              <w:t xml:space="preserve"> em</w:t>
            </w:r>
            <w:r>
              <w:rPr>
                <w:rFonts w:ascii="Tw Cen MT" w:hAnsi="Tw Cen MT" w:cs="Arial"/>
              </w:rPr>
              <w:t xml:space="preserve"> que vivemos</w:t>
            </w:r>
            <w:r w:rsidR="007051F3">
              <w:rPr>
                <w:rFonts w:ascii="Tw Cen MT" w:hAnsi="Tw Cen MT" w:cs="Arial"/>
              </w:rPr>
              <w:t>,</w:t>
            </w:r>
            <w:r>
              <w:rPr>
                <w:rFonts w:ascii="Tw Cen MT" w:hAnsi="Tw Cen MT" w:cs="Arial"/>
              </w:rPr>
              <w:t xml:space="preserve"> é um mercado com muita procura, as empresas têm muita falta de pessoas com formação</w:t>
            </w:r>
            <w:r w:rsidR="007051F3">
              <w:rPr>
                <w:rFonts w:ascii="Tw Cen MT" w:hAnsi="Tw Cen MT" w:cs="Arial"/>
              </w:rPr>
              <w:t>, o</w:t>
            </w:r>
            <w:r>
              <w:rPr>
                <w:rFonts w:ascii="Tw Cen MT" w:hAnsi="Tw Cen MT" w:cs="Arial"/>
              </w:rPr>
              <w:t xml:space="preserve"> que pretendemos oferecer, tornando então a nossa empresa um forte ponto de referência. Isto torna a nossa empresa interessante para pessoas que queiram aprender com possibilidade de </w:t>
            </w:r>
            <w:r w:rsidR="007051F3">
              <w:rPr>
                <w:rFonts w:ascii="Tw Cen MT" w:hAnsi="Tw Cen MT" w:cs="Arial"/>
              </w:rPr>
              <w:t>emprego</w:t>
            </w:r>
            <w:r>
              <w:rPr>
                <w:rFonts w:ascii="Tw Cen MT" w:hAnsi="Tw Cen MT" w:cs="Arial"/>
              </w:rPr>
              <w:t xml:space="preserve"> </w:t>
            </w:r>
            <w:r w:rsidR="007051F3">
              <w:rPr>
                <w:rFonts w:ascii="Tw Cen MT" w:hAnsi="Tw Cen MT" w:cs="Arial"/>
              </w:rPr>
              <w:t>em</w:t>
            </w:r>
            <w:r>
              <w:rPr>
                <w:rFonts w:ascii="Tw Cen MT" w:hAnsi="Tw Cen MT" w:cs="Arial"/>
              </w:rPr>
              <w:t xml:space="preserve"> empresas conhecidas, e bom mercado para empresas que estejam à procura de novos talentos para melhorar o seu negócio.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0D3B8E4E" w14:textId="1AFBAC1C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 e com a adição de novos jogos e nov</w:t>
            </w:r>
            <w:r w:rsidR="007051F3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s tecnologias permite à nossa empresa ter sempre novas possibilidades para se manter no mercado e trazer novos olhos para a empresa fazendo-a crescer </w:t>
            </w:r>
            <w:r w:rsidR="007051F3">
              <w:rPr>
                <w:rFonts w:ascii="Tw Cen MT" w:hAnsi="Tw Cen MT" w:cs="Arial"/>
              </w:rPr>
              <w:t>a longo prazo.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7A5434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12CE2CE4" w14:textId="11E9E717" w:rsidR="00F665F5" w:rsidRPr="00581E96" w:rsidRDefault="00D32784" w:rsidP="009E5F81">
            <w:pPr>
              <w:pStyle w:val="NormalWeb"/>
              <w:rPr>
                <w:rFonts w:ascii="Tw Cen MT" w:hAnsi="Tw Cen MT"/>
                <w:lang w:val="pt-PT"/>
              </w:rPr>
            </w:pPr>
            <w:r w:rsidRPr="00581E96">
              <w:rPr>
                <w:rFonts w:ascii="Tw Cen MT" w:hAnsi="Tw Cen MT"/>
                <w:lang w:val="pt-PT"/>
              </w:rPr>
              <w:t>O</w:t>
            </w:r>
            <w:r w:rsidR="007E0A82" w:rsidRPr="00581E96">
              <w:rPr>
                <w:rFonts w:ascii="Tw Cen MT" w:hAnsi="Tw Cen MT"/>
                <w:lang w:val="pt-PT"/>
              </w:rPr>
              <w:t xml:space="preserve"> principal</w:t>
            </w:r>
            <w:r w:rsidRPr="00581E96">
              <w:rPr>
                <w:rFonts w:ascii="Tw Cen MT" w:hAnsi="Tw Cen MT"/>
                <w:lang w:val="pt-PT"/>
              </w:rPr>
              <w:t xml:space="preserve"> serviço que iremos prestar no nosso gaming center é um espaço para os utilizadores poderem usufruir de uma experiência completa </w:t>
            </w:r>
            <w:r w:rsidR="0063296C" w:rsidRPr="00581E96">
              <w:rPr>
                <w:rFonts w:ascii="Tw Cen MT" w:hAnsi="Tw Cen MT"/>
                <w:lang w:val="pt-PT"/>
              </w:rPr>
              <w:t xml:space="preserve">de jogos com material de alta gama. Como tal, decidimos um preço de </w:t>
            </w:r>
            <w:r w:rsidR="00374503" w:rsidRPr="00581E96">
              <w:rPr>
                <w:rFonts w:ascii="Tw Cen MT" w:hAnsi="Tw Cen MT"/>
                <w:lang w:val="pt-PT"/>
              </w:rPr>
              <w:t>4</w:t>
            </w:r>
            <w:r w:rsidR="0063296C" w:rsidRPr="00581E96">
              <w:rPr>
                <w:rFonts w:ascii="Tw Cen MT" w:hAnsi="Tw Cen MT"/>
                <w:lang w:val="pt-PT"/>
              </w:rPr>
              <w:t xml:space="preserve">€/h para cada computador na sala principal cuja capacidade são </w:t>
            </w:r>
            <w:r w:rsidR="00374503" w:rsidRPr="00581E96">
              <w:rPr>
                <w:rFonts w:ascii="Tw Cen MT" w:hAnsi="Tw Cen MT"/>
                <w:lang w:val="pt-PT"/>
              </w:rPr>
              <w:t>1</w:t>
            </w:r>
            <w:r w:rsidR="0063296C" w:rsidRPr="00581E96">
              <w:rPr>
                <w:rFonts w:ascii="Tw Cen MT" w:hAnsi="Tw Cen MT"/>
                <w:lang w:val="pt-PT"/>
              </w:rPr>
              <w:t xml:space="preserve">0 utilizadores em simultâneo. </w:t>
            </w:r>
            <w:r w:rsidR="003433FF" w:rsidRPr="00581E96">
              <w:rPr>
                <w:rFonts w:ascii="Tw Cen MT" w:hAnsi="Tw Cen MT"/>
                <w:lang w:val="pt-PT"/>
              </w:rPr>
              <w:t>Temos</w:t>
            </w:r>
            <w:r w:rsidR="007E0A82" w:rsidRPr="00581E96">
              <w:rPr>
                <w:rFonts w:ascii="Tw Cen MT" w:hAnsi="Tw Cen MT"/>
                <w:lang w:val="pt-PT"/>
              </w:rPr>
              <w:t xml:space="preserve"> também produtos associados à temática</w:t>
            </w:r>
            <w:r w:rsidR="003433FF" w:rsidRPr="00581E96">
              <w:rPr>
                <w:rFonts w:ascii="Tw Cen MT" w:hAnsi="Tw Cen MT"/>
                <w:lang w:val="pt-PT"/>
              </w:rPr>
              <w:t>,</w:t>
            </w:r>
            <w:r w:rsidR="007E0A82" w:rsidRPr="00581E96">
              <w:rPr>
                <w:rFonts w:ascii="Tw Cen MT" w:hAnsi="Tw Cen MT"/>
                <w:lang w:val="pt-PT"/>
              </w:rPr>
              <w:t xml:space="preserve"> tais como aulas de programação,</w:t>
            </w:r>
            <w:r w:rsidR="003433FF" w:rsidRPr="00581E96">
              <w:rPr>
                <w:rFonts w:ascii="Tw Cen MT" w:hAnsi="Tw Cen MT"/>
                <w:lang w:val="pt-PT"/>
              </w:rPr>
              <w:t xml:space="preserve"> </w:t>
            </w:r>
            <w:r w:rsidR="00BA4B7D" w:rsidRPr="00581E96">
              <w:rPr>
                <w:rFonts w:ascii="Tw Cen MT" w:hAnsi="Tw Cen MT"/>
                <w:lang w:val="pt-PT"/>
              </w:rPr>
              <w:t>venda de</w:t>
            </w:r>
            <w:r w:rsidR="007E0A82" w:rsidRPr="00581E96">
              <w:rPr>
                <w:rFonts w:ascii="Tw Cen MT" w:hAnsi="Tw Cen MT"/>
                <w:lang w:val="pt-PT"/>
              </w:rPr>
              <w:t xml:space="preserve"> periféricos de gaming, </w:t>
            </w:r>
            <w:r w:rsidR="007051F3" w:rsidRPr="00581E96">
              <w:rPr>
                <w:rFonts w:ascii="Tw Cen MT" w:hAnsi="Tw Cen MT"/>
                <w:lang w:val="pt-PT"/>
              </w:rPr>
              <w:t>venda de jogos,</w:t>
            </w:r>
            <w:r w:rsidR="00581E96" w:rsidRPr="00581E96">
              <w:rPr>
                <w:rFonts w:ascii="Tw Cen MT" w:hAnsi="Tw Cen MT"/>
                <w:lang w:val="pt-PT"/>
              </w:rPr>
              <w:t xml:space="preserve"> </w:t>
            </w:r>
            <w:r w:rsidR="007E0A82" w:rsidRPr="00581E96">
              <w:rPr>
                <w:rFonts w:ascii="Tw Cen MT" w:hAnsi="Tw Cen MT"/>
                <w:lang w:val="pt-PT"/>
              </w:rPr>
              <w:t>entre outros – cujos preços vão variando conforme o produto ou serviço em causa. Temos também a possibilidade de comprar pacotes de horas de uso com o nosso cartão de loja que vai permitir aos nossos clientes mais assíduos terem descontos substanciais e respetivos bonus.</w:t>
            </w:r>
          </w:p>
          <w:p w14:paraId="47966981" w14:textId="41A6B1D2" w:rsidR="002409A2" w:rsidRPr="00581E96" w:rsidRDefault="007E0A82" w:rsidP="00BA4B7D">
            <w:pPr>
              <w:pStyle w:val="NormalWeb"/>
              <w:rPr>
                <w:rFonts w:ascii="Tw Cen MT" w:hAnsi="Tw Cen MT"/>
                <w:sz w:val="20"/>
                <w:szCs w:val="20"/>
                <w:lang w:val="pt-PT"/>
              </w:rPr>
            </w:pPr>
            <w:r w:rsidRPr="00581E96">
              <w:rPr>
                <w:rFonts w:ascii="Tw Cen MT" w:hAnsi="Tw Cen MT"/>
                <w:lang w:val="pt-PT"/>
              </w:rPr>
              <w:t xml:space="preserve">Temos como visão estratégica de comunicação dos nossos serviços uma </w:t>
            </w:r>
            <w:r w:rsidR="00F665F5" w:rsidRPr="00581E96">
              <w:rPr>
                <w:rFonts w:ascii="Tw Cen MT" w:hAnsi="Tw Cen MT"/>
                <w:lang w:val="pt-PT"/>
              </w:rPr>
              <w:t xml:space="preserve">forte presença pública em eventos tais como conferências, palestras, demonstrações e convívios onde iremos divulgar a nossa loja aos demais no contexto de gaming mas também no contexto da tecnologia e inovação pois iremos estar sempre a par dos novos dispositivos de ponta devido aos protocolos que temos com diversas empresas às quais fazemos leasing </w:t>
            </w:r>
            <w:r w:rsidR="00581E96">
              <w:rPr>
                <w:rFonts w:ascii="Tw Cen MT" w:hAnsi="Tw Cen MT"/>
                <w:lang w:val="pt-PT"/>
              </w:rPr>
              <w:t>aos</w:t>
            </w:r>
            <w:r w:rsidR="00BA4B7D" w:rsidRPr="00581E96">
              <w:rPr>
                <w:rFonts w:ascii="Tw Cen MT" w:hAnsi="Tw Cen MT"/>
                <w:lang w:val="pt-PT"/>
              </w:rPr>
              <w:t xml:space="preserve"> nossos</w:t>
            </w:r>
            <w:r w:rsidR="00F665F5" w:rsidRPr="00581E96">
              <w:rPr>
                <w:rFonts w:ascii="Tw Cen MT" w:hAnsi="Tw Cen MT"/>
                <w:lang w:val="pt-PT"/>
              </w:rPr>
              <w:t xml:space="preserve"> equipamentos. Iremos também fazer publicidade através de diversos media com o fim de ganhar visibilidade diante do nosso público alvo.</w:t>
            </w:r>
          </w:p>
        </w:tc>
      </w:tr>
    </w:tbl>
    <w:p w14:paraId="02E18202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F28E487" w14:textId="2A561E60" w:rsidR="00A27901" w:rsidRPr="000A00E0" w:rsidRDefault="00A27901" w:rsidP="00A27901">
            <w:pPr>
              <w:pStyle w:val="ListParagraph"/>
              <w:numPr>
                <w:ilvl w:val="0"/>
                <w:numId w:val="6"/>
              </w:numPr>
            </w:pPr>
            <w:r w:rsidRPr="000A00E0">
              <w:t>Estratégia de comunicação forte</w:t>
            </w:r>
            <w:r>
              <w:t>;</w:t>
            </w:r>
          </w:p>
          <w:p w14:paraId="2ED3D268" w14:textId="16CBFA83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Jogo exclusivo d</w:t>
            </w:r>
            <w:r w:rsidRPr="00BC2062">
              <w:t>a</w:t>
            </w:r>
            <w:r>
              <w:t xml:space="preserve"> loj</w:t>
            </w:r>
            <w:r w:rsidRPr="00BC2062">
              <w:t>a</w:t>
            </w:r>
            <w:r>
              <w:t>;</w:t>
            </w:r>
          </w:p>
          <w:p w14:paraId="0F3B9E93" w14:textId="7B195B2E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Pr="00BC2062">
              <w:t>a</w:t>
            </w:r>
            <w:r>
              <w:t>p</w:t>
            </w:r>
            <w:r w:rsidRPr="00BC2062">
              <w:t>a</w:t>
            </w:r>
            <w:r>
              <w:t>cid</w:t>
            </w:r>
            <w:r w:rsidRPr="00BC2062">
              <w:t>a</w:t>
            </w:r>
            <w:r>
              <w:t>de de fornecer tecnologi</w:t>
            </w:r>
            <w:r w:rsidRPr="00BC2062">
              <w:t>a</w:t>
            </w:r>
            <w:r>
              <w:t xml:space="preserve"> de </w:t>
            </w:r>
            <w:r w:rsidRPr="00BC2062">
              <w:t>a</w:t>
            </w:r>
            <w:r>
              <w:t>lt</w:t>
            </w:r>
            <w:r w:rsidRPr="00BC2062">
              <w:t>a</w:t>
            </w:r>
            <w:r>
              <w:t xml:space="preserve"> </w:t>
            </w:r>
            <w:r w:rsidRPr="00380AAB">
              <w:t>q</w:t>
            </w:r>
            <w:r>
              <w:t>u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 p</w:t>
            </w:r>
            <w:r w:rsidRPr="00BC2062">
              <w:t>a</w:t>
            </w:r>
            <w:r>
              <w:t>r</w:t>
            </w:r>
            <w:r w:rsidRPr="00BC2062">
              <w:t>a</w:t>
            </w:r>
            <w:r>
              <w:t xml:space="preserve"> g</w:t>
            </w:r>
            <w:r w:rsidRPr="00BC2062">
              <w:t>a</w:t>
            </w:r>
            <w:r>
              <w:t>ming;</w:t>
            </w:r>
          </w:p>
          <w:p w14:paraId="6D613675" w14:textId="27D36B61" w:rsidR="0069441D" w:rsidRPr="00A27901" w:rsidRDefault="00A27901" w:rsidP="00A27901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Ofert</w:t>
            </w:r>
            <w:r w:rsidRPr="00E22691">
              <w:t>a</w:t>
            </w:r>
            <w:r>
              <w:t xml:space="preserve"> de cursos de desenvolvimento de </w:t>
            </w:r>
            <w:r w:rsidRPr="00E22691">
              <w:t>a</w:t>
            </w:r>
            <w:r>
              <w:t>plic</w:t>
            </w:r>
            <w:r w:rsidRPr="00E22691">
              <w:t>a</w:t>
            </w:r>
            <w:r>
              <w:t>ções e jogos .</w:t>
            </w: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AF2594D" w14:textId="6920B060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Elevado custo de manutenção;</w:t>
            </w:r>
          </w:p>
          <w:p w14:paraId="2E589AC5" w14:textId="261B3748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B</w:t>
            </w:r>
            <w:r w:rsidRPr="00BC2062">
              <w:t>a</w:t>
            </w:r>
            <w:r>
              <w:t>ixo poder de compr</w:t>
            </w:r>
            <w:r w:rsidRPr="00BC2062">
              <w:t>a</w:t>
            </w:r>
            <w:r>
              <w:t xml:space="preserve"> de jovens utiliz</w:t>
            </w:r>
            <w:r w:rsidRPr="00BC2062">
              <w:t>a</w:t>
            </w:r>
            <w:r>
              <w:t>dores;</w:t>
            </w:r>
          </w:p>
          <w:p w14:paraId="29B3036F" w14:textId="5BCEA2C6" w:rsidR="0069441D" w:rsidRPr="00A27901" w:rsidRDefault="00A27901" w:rsidP="00A27901">
            <w:pPr>
              <w:pStyle w:val="ListParagraph"/>
              <w:numPr>
                <w:ilvl w:val="0"/>
                <w:numId w:val="8"/>
              </w:num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  <w:r>
              <w:t>Desvalorização do m</w:t>
            </w:r>
            <w:r w:rsidRPr="00E22691">
              <w:t>a</w:t>
            </w:r>
            <w:r>
              <w:t>teri</w:t>
            </w:r>
            <w:r w:rsidRPr="00E22691">
              <w:t>a</w:t>
            </w:r>
            <w:r>
              <w:t>l.</w:t>
            </w:r>
            <w:r w:rsidRPr="00A27901">
              <w:rPr>
                <w:rFonts w:ascii="Tw Cen MT" w:hAnsi="Tw Cen MT" w:cs="Arial"/>
                <w:bCs/>
              </w:rPr>
              <w:t xml:space="preserve"> </w:t>
            </w: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901A339" w14:textId="77777777" w:rsidR="00603344" w:rsidRPr="006A1758" w:rsidRDefault="00603344" w:rsidP="00603344">
            <w:pPr>
              <w:pStyle w:val="ListParagraph"/>
              <w:numPr>
                <w:ilvl w:val="0"/>
                <w:numId w:val="10"/>
              </w:numPr>
            </w:pPr>
            <w:r w:rsidRPr="006A1758">
              <w:t>Não</w:t>
            </w:r>
            <w:r>
              <w:t xml:space="preserve"> temos concorrênci</w:t>
            </w:r>
            <w:r w:rsidRPr="00BC2062">
              <w:t>a</w:t>
            </w:r>
            <w:r>
              <w:t xml:space="preserve"> loc</w:t>
            </w:r>
            <w:r w:rsidRPr="00BC2062">
              <w:t>a</w:t>
            </w:r>
            <w:r>
              <w:t>l (loj</w:t>
            </w:r>
            <w:r w:rsidRPr="00BC2062">
              <w:t>a</w:t>
            </w:r>
            <w:r>
              <w:t>)</w:t>
            </w:r>
          </w:p>
          <w:p w14:paraId="7EDFB565" w14:textId="77777777" w:rsidR="00603344" w:rsidRDefault="00603344" w:rsidP="00603344">
            <w:pPr>
              <w:pStyle w:val="ListParagraph"/>
              <w:numPr>
                <w:ilvl w:val="0"/>
                <w:numId w:val="10"/>
              </w:numPr>
            </w:pPr>
            <w:r>
              <w:t>Procur</w:t>
            </w:r>
            <w:r w:rsidRPr="00BC2062">
              <w:t>a</w:t>
            </w:r>
            <w:r>
              <w:t xml:space="preserve"> crescente n</w:t>
            </w:r>
            <w:r w:rsidRPr="00BC2062">
              <w:t>a</w:t>
            </w:r>
            <w:r>
              <w:t xml:space="preserve"> área g</w:t>
            </w:r>
            <w:r w:rsidRPr="00BC2062">
              <w:t>a</w:t>
            </w:r>
            <w:r>
              <w:t>ming</w:t>
            </w:r>
          </w:p>
          <w:p w14:paraId="6CFE4B80" w14:textId="673ECEE9" w:rsidR="0069441D" w:rsidRPr="00603344" w:rsidRDefault="00603344" w:rsidP="00603344">
            <w:pPr>
              <w:pStyle w:val="ListParagraph"/>
              <w:numPr>
                <w:ilvl w:val="0"/>
                <w:numId w:val="10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Bo</w:t>
            </w:r>
            <w:r w:rsidRPr="00BC2062">
              <w:t>a</w:t>
            </w:r>
            <w:r>
              <w:t>s p</w:t>
            </w:r>
            <w:r w:rsidRPr="000A00E0">
              <w:t>arcerias nacionais e i</w:t>
            </w:r>
            <w:r>
              <w:t>n</w:t>
            </w:r>
            <w:r w:rsidRPr="000A00E0">
              <w:t>ternacionais</w:t>
            </w:r>
            <w:r>
              <w:t xml:space="preserve"> n</w:t>
            </w:r>
            <w:r w:rsidRPr="00BC2062">
              <w:t>a</w:t>
            </w:r>
            <w:r>
              <w:t xml:space="preserve"> </w:t>
            </w:r>
            <w:r w:rsidRPr="00BC2062">
              <w:t>á</w:t>
            </w:r>
            <w:r>
              <w:t>re</w:t>
            </w:r>
            <w:r w:rsidRPr="00BC2062">
              <w:t>a</w:t>
            </w: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D7CE29E" w14:textId="77777777" w:rsidR="00603344" w:rsidRDefault="00603344" w:rsidP="00603344">
            <w:pPr>
              <w:ind w:left="360"/>
            </w:pPr>
          </w:p>
          <w:p w14:paraId="5A377509" w14:textId="7DD9F444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 w:rsidRPr="000A00E0">
              <w:t>Inflação dos custos de manutenção</w:t>
            </w:r>
          </w:p>
          <w:p w14:paraId="1C91C0D9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B</w:t>
            </w:r>
            <w:r w:rsidRPr="00BC2062">
              <w:t>a</w:t>
            </w:r>
            <w:r>
              <w:t>ix</w:t>
            </w:r>
            <w:r w:rsidRPr="00BC2062">
              <w:t>a</w:t>
            </w:r>
            <w:r>
              <w:t xml:space="preserve"> n</w:t>
            </w:r>
            <w:r w:rsidRPr="00BC2062">
              <w:t>a</w:t>
            </w:r>
            <w:r>
              <w:t>t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</w:t>
            </w:r>
          </w:p>
          <w:p w14:paraId="1EA011DC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Nov</w:t>
            </w:r>
            <w:r w:rsidRPr="00BC2062">
              <w:t>a</w:t>
            </w:r>
            <w:r>
              <w:t xml:space="preserve"> concorrência</w:t>
            </w: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4746AF" w14:textId="72C1E118" w:rsidR="00C065A0" w:rsidRPr="00C065A0" w:rsidRDefault="0060054B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organização estrutural da nossa empresa divide-se nos seguintes departamentos:</w:t>
            </w:r>
            <w:r w:rsidR="00C065A0" w:rsidRPr="00C065A0">
              <w:rPr>
                <w:rFonts w:ascii="Tw Cen MT" w:hAnsi="Tw Cen MT" w:cs="Arial"/>
              </w:rPr>
              <w:t xml:space="preserve"> Vendas, Manutenção,</w:t>
            </w:r>
            <w:r>
              <w:rPr>
                <w:rFonts w:ascii="Tw Cen MT" w:hAnsi="Tw Cen MT" w:cs="Arial"/>
              </w:rPr>
              <w:t xml:space="preserve"> </w:t>
            </w:r>
            <w:r w:rsidR="00C065A0" w:rsidRPr="00C065A0">
              <w:rPr>
                <w:rFonts w:ascii="Tw Cen MT" w:hAnsi="Tw Cen MT" w:cs="Arial"/>
              </w:rPr>
              <w:t>Coaching, Relações Publicas</w:t>
            </w:r>
          </w:p>
          <w:p w14:paraId="1F6F9772" w14:textId="096D7CB0" w:rsidR="00C065A0" w:rsidRPr="00C065A0" w:rsidRDefault="002138FA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recursos humanos que necessitariamos seria: um</w:t>
            </w:r>
            <w:r w:rsidR="00C065A0" w:rsidRPr="00C065A0">
              <w:rPr>
                <w:rFonts w:ascii="Tw Cen MT" w:hAnsi="Tw Cen MT" w:cs="Arial"/>
              </w:rPr>
              <w:t xml:space="preserve"> Contabilista,</w:t>
            </w:r>
            <w:r>
              <w:rPr>
                <w:rFonts w:ascii="Tw Cen MT" w:hAnsi="Tw Cen MT" w:cs="Arial"/>
              </w:rPr>
              <w:t xml:space="preserve"> um</w:t>
            </w:r>
            <w:r w:rsidR="00C065A0" w:rsidRPr="00C065A0">
              <w:rPr>
                <w:rFonts w:ascii="Tw Cen MT" w:hAnsi="Tw Cen MT" w:cs="Arial"/>
              </w:rPr>
              <w:t xml:space="preserve"> Vendedor,</w:t>
            </w:r>
            <w:r>
              <w:rPr>
                <w:rFonts w:ascii="Tw Cen MT" w:hAnsi="Tw Cen MT" w:cs="Arial"/>
              </w:rPr>
              <w:t xml:space="preserve"> um</w:t>
            </w:r>
            <w:r w:rsidR="00C065A0" w:rsidRPr="00C065A0">
              <w:rPr>
                <w:rFonts w:ascii="Tw Cen MT" w:hAnsi="Tw Cen MT" w:cs="Arial"/>
              </w:rPr>
              <w:t xml:space="preserve"> Coach de Programação,</w:t>
            </w:r>
            <w:r>
              <w:rPr>
                <w:rFonts w:ascii="Tw Cen MT" w:hAnsi="Tw Cen MT" w:cs="Arial"/>
              </w:rPr>
              <w:t xml:space="preserve"> um</w:t>
            </w:r>
            <w:r w:rsidR="00C065A0" w:rsidRPr="00C065A0">
              <w:rPr>
                <w:rFonts w:ascii="Tw Cen MT" w:hAnsi="Tw Cen MT" w:cs="Arial"/>
              </w:rPr>
              <w:t xml:space="preserve"> Gestor de Software,</w:t>
            </w:r>
            <w:r>
              <w:rPr>
                <w:rFonts w:ascii="Tw Cen MT" w:hAnsi="Tw Cen MT" w:cs="Arial"/>
              </w:rPr>
              <w:t xml:space="preserve"> um</w:t>
            </w:r>
            <w:r w:rsidR="00C065A0" w:rsidRPr="00C065A0">
              <w:rPr>
                <w:rFonts w:ascii="Tw Cen MT" w:hAnsi="Tw Cen MT" w:cs="Arial"/>
              </w:rPr>
              <w:t xml:space="preserve"> Gestor de Hardware</w:t>
            </w:r>
            <w:r w:rsidR="009B6CE8">
              <w:rPr>
                <w:rFonts w:ascii="Tw Cen MT" w:hAnsi="Tw Cen MT" w:cs="Arial"/>
              </w:rPr>
              <w:t xml:space="preserve"> e um</w:t>
            </w:r>
            <w:r w:rsidR="00C065A0" w:rsidRPr="00C065A0">
              <w:rPr>
                <w:rFonts w:ascii="Tw Cen MT" w:hAnsi="Tw Cen MT" w:cs="Arial"/>
              </w:rPr>
              <w:t xml:space="preserve"> Profissional de Relações Publicas</w:t>
            </w:r>
            <w:r w:rsidR="009B6CE8">
              <w:rPr>
                <w:rFonts w:ascii="Tw Cen MT" w:hAnsi="Tw Cen MT" w:cs="Arial"/>
              </w:rPr>
              <w:t>, podendo qualquer empregado tomar mais do que apenas um destes cargos.</w:t>
            </w:r>
          </w:p>
          <w:p w14:paraId="1711AB29" w14:textId="065006C2" w:rsidR="00C065A0" w:rsidRPr="00C065A0" w:rsidRDefault="009B6CE8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As tecnologias utilizadas na loja seriam:</w:t>
            </w:r>
            <w:r w:rsidR="00C065A0" w:rsidRPr="00C065A0">
              <w:rPr>
                <w:rFonts w:ascii="Tw Cen MT" w:hAnsi="Tw Cen MT" w:cs="Arial"/>
              </w:rPr>
              <w:t xml:space="preserve"> Computadores Topo da Gama, </w:t>
            </w:r>
            <w:r w:rsidR="002138FA">
              <w:rPr>
                <w:rFonts w:ascii="Tw Cen MT" w:hAnsi="Tw Cen MT" w:cs="Arial"/>
              </w:rPr>
              <w:t>500-1000</w:t>
            </w:r>
            <w:r w:rsidR="00C065A0" w:rsidRPr="00C065A0">
              <w:rPr>
                <w:rFonts w:ascii="Tw Cen MT" w:hAnsi="Tw Cen MT" w:cs="Arial"/>
              </w:rPr>
              <w:t xml:space="preserve"> mbps internet (</w:t>
            </w:r>
            <w:r w:rsidR="002138FA">
              <w:rPr>
                <w:rFonts w:ascii="Tw Cen MT" w:hAnsi="Tw Cen MT" w:cs="Arial"/>
              </w:rPr>
              <w:t xml:space="preserve"> para </w:t>
            </w:r>
            <w:r w:rsidR="00C065A0" w:rsidRPr="00C065A0">
              <w:rPr>
                <w:rFonts w:ascii="Tw Cen MT" w:hAnsi="Tw Cen MT" w:cs="Arial"/>
              </w:rPr>
              <w:t xml:space="preserve">10 pcs), </w:t>
            </w:r>
            <w:r w:rsidR="00581E96">
              <w:rPr>
                <w:rFonts w:ascii="Tw Cen MT" w:hAnsi="Tw Cen MT" w:cs="Arial"/>
              </w:rPr>
              <w:t>sistema operativo</w:t>
            </w:r>
            <w:r w:rsidR="00C065A0" w:rsidRPr="00C065A0">
              <w:rPr>
                <w:rFonts w:ascii="Tw Cen MT" w:hAnsi="Tw Cen MT" w:cs="Arial"/>
              </w:rPr>
              <w:t xml:space="preserve"> windows, plataforma online</w:t>
            </w:r>
            <w:r w:rsidR="00581E96">
              <w:rPr>
                <w:rFonts w:ascii="Tw Cen MT" w:hAnsi="Tw Cen MT" w:cs="Arial"/>
              </w:rPr>
              <w:t>, perifericos topo da gama</w:t>
            </w:r>
            <w:r w:rsidR="002138FA">
              <w:rPr>
                <w:rFonts w:ascii="Tw Cen MT" w:hAnsi="Tw Cen MT" w:cs="Arial"/>
              </w:rPr>
              <w:t>, sistema de streaming para os torneios, cartão da loja, etc...</w:t>
            </w:r>
          </w:p>
          <w:p w14:paraId="401FADC6" w14:textId="64905EF7" w:rsidR="00B566FD" w:rsidRPr="001C5BFB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Os</w:t>
            </w:r>
            <w:r w:rsidR="002138FA">
              <w:rPr>
                <w:rFonts w:ascii="Tw Cen MT" w:hAnsi="Tw Cen MT" w:cs="Arial"/>
              </w:rPr>
              <w:t xml:space="preserve"> nosso atuais</w:t>
            </w:r>
            <w:r w:rsidRPr="00C065A0">
              <w:rPr>
                <w:rFonts w:ascii="Tw Cen MT" w:hAnsi="Tw Cen MT" w:cs="Arial"/>
              </w:rPr>
              <w:t xml:space="preserve"> promotores têm compet</w:t>
            </w:r>
            <w:r w:rsidR="002138FA">
              <w:rPr>
                <w:rFonts w:ascii="Tw Cen MT" w:hAnsi="Tw Cen MT" w:cs="Arial"/>
              </w:rPr>
              <w:t>ê</w:t>
            </w:r>
            <w:r w:rsidRPr="00C065A0">
              <w:rPr>
                <w:rFonts w:ascii="Tw Cen MT" w:hAnsi="Tw Cen MT" w:cs="Arial"/>
              </w:rPr>
              <w:t>ncia em Programação,</w:t>
            </w:r>
            <w:r w:rsidR="008578B9">
              <w:rPr>
                <w:rFonts w:ascii="Tw Cen MT" w:hAnsi="Tw Cen MT" w:cs="Arial"/>
              </w:rPr>
              <w:t xml:space="preserve"> </w:t>
            </w:r>
            <w:r w:rsidRPr="00C065A0">
              <w:rPr>
                <w:rFonts w:ascii="Tw Cen MT" w:hAnsi="Tw Cen MT" w:cs="Arial"/>
              </w:rPr>
              <w:t>Gaming, Vendas, Gestão de software</w:t>
            </w:r>
            <w:r w:rsidR="002138FA">
              <w:rPr>
                <w:rFonts w:ascii="Tw Cen MT" w:hAnsi="Tw Cen MT" w:cs="Arial"/>
              </w:rPr>
              <w:t xml:space="preserve"> tendo falta de competência nas areas de: </w:t>
            </w:r>
            <w:r w:rsidRPr="00C065A0">
              <w:rPr>
                <w:rFonts w:ascii="Tw Cen MT" w:hAnsi="Tw Cen MT" w:cs="Arial"/>
              </w:rPr>
              <w:t>Gestão de Hardware, Relações públicas, Contabilismo</w:t>
            </w:r>
            <w:r w:rsidR="00E8122A">
              <w:rPr>
                <w:rFonts w:ascii="Tw Cen MT" w:hAnsi="Tw Cen MT" w:cs="Arial"/>
              </w:rPr>
              <w:t>.</w:t>
            </w: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C8AB8FB" w14:textId="7A8AAF11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O investimento </w:t>
            </w:r>
            <w:r>
              <w:rPr>
                <w:rFonts w:ascii="Tw Cen MT" w:hAnsi="Tw Cen MT"/>
                <w:color w:val="000000" w:themeColor="text1"/>
              </w:rPr>
              <w:t>inicial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seria de 20000€</w:t>
            </w:r>
            <w:r>
              <w:rPr>
                <w:rFonts w:ascii="Tw Cen MT" w:hAnsi="Tw Cen MT"/>
                <w:color w:val="000000" w:themeColor="text1"/>
              </w:rPr>
              <w:t xml:space="preserve"> 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que corresponde a 3 meses d</w:t>
            </w:r>
            <w:r>
              <w:rPr>
                <w:rFonts w:ascii="Tw Cen MT" w:hAnsi="Tw Cen MT"/>
                <w:color w:val="000000" w:themeColor="text1"/>
              </w:rPr>
              <w:t>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</w:t>
            </w:r>
            <w:r w:rsidR="009B6CE8">
              <w:rPr>
                <w:rFonts w:ascii="Tw Cen MT" w:hAnsi="Tw Cen MT"/>
                <w:color w:val="000000" w:themeColor="text1"/>
              </w:rPr>
              <w:t>, 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mais 2000€ para mobilar a loja</w:t>
            </w:r>
          </w:p>
          <w:p w14:paraId="6D451751" w14:textId="2D209176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É previsto ter um rendimento mensal de 7580€ </w:t>
            </w:r>
            <w:r w:rsidR="00145271">
              <w:rPr>
                <w:rFonts w:ascii="Tw Cen MT" w:hAnsi="Tw Cen MT"/>
                <w:color w:val="000000" w:themeColor="text1"/>
              </w:rPr>
              <w:t>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 de 6400€</w:t>
            </w:r>
            <w:r w:rsidR="00145271">
              <w:rPr>
                <w:rFonts w:ascii="Tw Cen MT" w:hAnsi="Tw Cen MT"/>
                <w:color w:val="000000" w:themeColor="text1"/>
              </w:rPr>
              <w:t>,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o que </w:t>
            </w:r>
            <w:r w:rsidR="00145271">
              <w:rPr>
                <w:rFonts w:ascii="Tw Cen MT" w:hAnsi="Tw Cen MT"/>
                <w:color w:val="000000" w:themeColor="text1"/>
              </w:rPr>
              <w:t>resultaria em rendimentos e gastos de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90960€ e 76680€</w:t>
            </w:r>
            <w:r w:rsidR="00145271">
              <w:rPr>
                <w:rFonts w:ascii="Tw Cen MT" w:hAnsi="Tw Cen MT"/>
                <w:color w:val="000000" w:themeColor="text1"/>
              </w:rPr>
              <w:t xml:space="preserve"> anuais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respetivamente , com 14000€ de lucr</w:t>
            </w:r>
            <w:r w:rsidR="00145271">
              <w:rPr>
                <w:rFonts w:ascii="Tw Cen MT" w:hAnsi="Tw Cen MT"/>
                <w:color w:val="000000" w:themeColor="text1"/>
              </w:rPr>
              <w:t>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no 1º ano. </w:t>
            </w:r>
          </w:p>
          <w:p w14:paraId="42712F9F" w14:textId="28760953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>No segundo</w:t>
            </w:r>
            <w:r>
              <w:rPr>
                <w:rFonts w:ascii="Tw Cen MT" w:hAnsi="Tw Cen MT"/>
                <w:color w:val="000000" w:themeColor="text1"/>
              </w:rPr>
              <w:t xml:space="preserve"> ano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, seria feita uma expansão, que aumentaria o rendimento mensal </w:t>
            </w:r>
            <w:r w:rsidR="00145271">
              <w:rPr>
                <w:rFonts w:ascii="Tw Cen MT" w:hAnsi="Tw Cen MT"/>
                <w:color w:val="000000" w:themeColor="text1"/>
              </w:rPr>
              <w:t>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16840€ e gastos mensais de 9500€ o que seria</w:t>
            </w:r>
            <w:r w:rsidR="00145271">
              <w:rPr>
                <w:rFonts w:ascii="Tw Cen MT" w:hAnsi="Tw Cen MT"/>
                <w:color w:val="000000" w:themeColor="text1"/>
              </w:rPr>
              <w:t xml:space="preserve"> um rendimento e gastos anuais de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202000€ e 114000€</w:t>
            </w:r>
            <w:r w:rsidR="00145271">
              <w:rPr>
                <w:rFonts w:ascii="Tw Cen MT" w:hAnsi="Tw Cen MT"/>
                <w:color w:val="000000" w:themeColor="text1"/>
              </w:rPr>
              <w:t>, respetivamente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</w:t>
            </w:r>
            <w:r w:rsidR="00145271">
              <w:rPr>
                <w:rFonts w:ascii="Tw Cen MT" w:hAnsi="Tw Cen MT"/>
                <w:color w:val="000000" w:themeColor="text1"/>
              </w:rPr>
              <w:t>o que nos daria um lucro de 88000€-</w:t>
            </w:r>
          </w:p>
          <w:p w14:paraId="2FDA771C" w14:textId="6F1DA134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No quarto ano </w:t>
            </w:r>
            <w:r>
              <w:rPr>
                <w:rFonts w:ascii="Tw Cen MT" w:hAnsi="Tw Cen MT"/>
                <w:color w:val="000000" w:themeColor="text1"/>
              </w:rPr>
              <w:t xml:space="preserve">será feita 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outra expansão que duplicaria o rendimento e custo </w:t>
            </w:r>
            <w:r w:rsidR="00ED5108">
              <w:rPr>
                <w:rFonts w:ascii="Tw Cen MT" w:hAnsi="Tw Cen MT"/>
                <w:color w:val="000000" w:themeColor="text1"/>
              </w:rPr>
              <w:t>anual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(compra de uma nova loja) </w:t>
            </w:r>
            <w:r w:rsidR="00ED5108">
              <w:rPr>
                <w:rFonts w:ascii="Tw Cen MT" w:hAnsi="Tw Cen MT"/>
                <w:color w:val="000000" w:themeColor="text1"/>
              </w:rPr>
              <w:t>para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404000€ e gastos 228000€ e lucro de 196000€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7BA63589" w14:textId="09054220" w:rsidR="00485FF6" w:rsidRPr="00485FF6" w:rsidRDefault="00485FF6" w:rsidP="00485FF6">
            <w:pPr>
              <w:rPr>
                <w:rFonts w:ascii="Tw Cen MT" w:hAnsi="Tw Cen MT"/>
                <w:color w:val="000000" w:themeColor="text1"/>
                <w:lang w:eastAsia="en-US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Ao fim de 5 anos </w:t>
            </w:r>
            <w:r>
              <w:rPr>
                <w:rFonts w:ascii="Tw Cen MT" w:hAnsi="Tw Cen MT"/>
                <w:color w:val="000000" w:themeColor="text1"/>
              </w:rPr>
              <w:t>teríamos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um lucro total de 582000€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548788B6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E949045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46FA552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A26172D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253F1C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6EAC9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5DF11A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B49EB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138A52C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255DA8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86B34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o Jorge Tarta" w:date="2022-06-20T18:15:00Z" w:initials="RJT">
    <w:p w14:paraId="27EB8C62" w14:textId="77777777" w:rsidR="007E11A9" w:rsidRDefault="007E11A9" w:rsidP="007D20A8">
      <w:pPr>
        <w:pStyle w:val="CommentText"/>
      </w:pPr>
      <w:r>
        <w:rPr>
          <w:rStyle w:val="CommentReference"/>
        </w:rPr>
        <w:annotationRef/>
      </w:r>
      <w:r>
        <w:t>prototipo</w:t>
      </w:r>
    </w:p>
  </w:comment>
  <w:comment w:id="1" w:author="Roberto Jorge Tarta" w:date="2022-06-20T18:13:00Z" w:initials="RJT">
    <w:p w14:paraId="5197D241" w14:textId="1275624C" w:rsidR="00803C1F" w:rsidRDefault="00803C1F" w:rsidP="005F042A">
      <w:pPr>
        <w:pStyle w:val="CommentText"/>
      </w:pPr>
      <w:r>
        <w:rPr>
          <w:rStyle w:val="CommentReference"/>
        </w:rPr>
        <w:annotationRef/>
      </w:r>
      <w:r>
        <w:t>Forms e emails</w:t>
      </w:r>
    </w:p>
  </w:comment>
  <w:comment w:id="2" w:author="Paulo Henrique" w:date="2022-06-05T18:58:00Z" w:initials="PH">
    <w:p w14:paraId="36F6562E" w14:textId="4869D9BC" w:rsidR="009B5AB2" w:rsidRDefault="009B5AB2" w:rsidP="009B5AB2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EB8C62" w15:done="0"/>
  <w15:commentEx w15:paraId="5197D241" w15:done="0"/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B37B5" w16cex:dateUtc="2022-06-20T17:15:00Z"/>
  <w16cex:commentExtensible w16cex:durableId="265B3765" w16cex:dateUtc="2022-06-20T17:13:00Z"/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EB8C62" w16cid:durableId="265B37B5"/>
  <w16cid:commentId w16cid:paraId="5197D241" w16cid:durableId="265B3765"/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46F6" w14:textId="77777777" w:rsidR="00A725BD" w:rsidRDefault="00A725BD" w:rsidP="0069441D">
      <w:r>
        <w:separator/>
      </w:r>
    </w:p>
  </w:endnote>
  <w:endnote w:type="continuationSeparator" w:id="0">
    <w:p w14:paraId="1F274287" w14:textId="77777777" w:rsidR="00A725BD" w:rsidRDefault="00A725BD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6295" w14:textId="77777777" w:rsidR="00A725BD" w:rsidRDefault="00A725BD" w:rsidP="0069441D">
      <w:r>
        <w:separator/>
      </w:r>
    </w:p>
  </w:footnote>
  <w:footnote w:type="continuationSeparator" w:id="0">
    <w:p w14:paraId="586D6BF4" w14:textId="77777777" w:rsidR="00A725BD" w:rsidRDefault="00A725BD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A0E"/>
    <w:multiLevelType w:val="hybridMultilevel"/>
    <w:tmpl w:val="2214A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117"/>
    <w:multiLevelType w:val="hybridMultilevel"/>
    <w:tmpl w:val="F19C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3582"/>
    <w:multiLevelType w:val="multilevel"/>
    <w:tmpl w:val="09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3384F"/>
    <w:multiLevelType w:val="hybridMultilevel"/>
    <w:tmpl w:val="C1FEC5C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5682"/>
    <w:multiLevelType w:val="hybridMultilevel"/>
    <w:tmpl w:val="1EF623AE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10297">
    <w:abstractNumId w:val="5"/>
  </w:num>
  <w:num w:numId="2" w16cid:durableId="1379470789">
    <w:abstractNumId w:val="4"/>
  </w:num>
  <w:num w:numId="3" w16cid:durableId="992218209">
    <w:abstractNumId w:val="1"/>
  </w:num>
  <w:num w:numId="4" w16cid:durableId="1383868605">
    <w:abstractNumId w:val="7"/>
  </w:num>
  <w:num w:numId="5" w16cid:durableId="2146503084">
    <w:abstractNumId w:val="10"/>
  </w:num>
  <w:num w:numId="6" w16cid:durableId="1351950790">
    <w:abstractNumId w:val="6"/>
  </w:num>
  <w:num w:numId="7" w16cid:durableId="931858111">
    <w:abstractNumId w:val="3"/>
  </w:num>
  <w:num w:numId="8" w16cid:durableId="62264272">
    <w:abstractNumId w:val="9"/>
  </w:num>
  <w:num w:numId="9" w16cid:durableId="1585803710">
    <w:abstractNumId w:val="0"/>
  </w:num>
  <w:num w:numId="10" w16cid:durableId="325322430">
    <w:abstractNumId w:val="8"/>
  </w:num>
  <w:num w:numId="11" w16cid:durableId="213975660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Jorge Tarta">
    <w15:presenceInfo w15:providerId="None" w15:userId="Roberto Jorge Tarta"/>
  </w15:person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45271"/>
    <w:rsid w:val="00150DD9"/>
    <w:rsid w:val="001A564F"/>
    <w:rsid w:val="001C35DC"/>
    <w:rsid w:val="001C5BFB"/>
    <w:rsid w:val="002138FA"/>
    <w:rsid w:val="0021655A"/>
    <w:rsid w:val="002329DA"/>
    <w:rsid w:val="002409A2"/>
    <w:rsid w:val="002534C7"/>
    <w:rsid w:val="002622F2"/>
    <w:rsid w:val="002E7F57"/>
    <w:rsid w:val="002F3BB7"/>
    <w:rsid w:val="00334780"/>
    <w:rsid w:val="00335E5C"/>
    <w:rsid w:val="003433FF"/>
    <w:rsid w:val="00343642"/>
    <w:rsid w:val="00343C52"/>
    <w:rsid w:val="00362B41"/>
    <w:rsid w:val="00364DC8"/>
    <w:rsid w:val="00374503"/>
    <w:rsid w:val="0038280B"/>
    <w:rsid w:val="003900A7"/>
    <w:rsid w:val="003917C7"/>
    <w:rsid w:val="003B13D7"/>
    <w:rsid w:val="003C02FA"/>
    <w:rsid w:val="003C1B92"/>
    <w:rsid w:val="003D3ADE"/>
    <w:rsid w:val="00401635"/>
    <w:rsid w:val="00412C71"/>
    <w:rsid w:val="0042795D"/>
    <w:rsid w:val="00473FC4"/>
    <w:rsid w:val="00485FF6"/>
    <w:rsid w:val="004C1FD2"/>
    <w:rsid w:val="00537E5E"/>
    <w:rsid w:val="00562518"/>
    <w:rsid w:val="00570AE7"/>
    <w:rsid w:val="00581E96"/>
    <w:rsid w:val="00586C69"/>
    <w:rsid w:val="005A3146"/>
    <w:rsid w:val="005D11F9"/>
    <w:rsid w:val="005F27D6"/>
    <w:rsid w:val="005F6A60"/>
    <w:rsid w:val="0060054B"/>
    <w:rsid w:val="006032EC"/>
    <w:rsid w:val="00603344"/>
    <w:rsid w:val="00611474"/>
    <w:rsid w:val="00613ADB"/>
    <w:rsid w:val="0063296C"/>
    <w:rsid w:val="006356A2"/>
    <w:rsid w:val="006428A6"/>
    <w:rsid w:val="00643A6D"/>
    <w:rsid w:val="0069441D"/>
    <w:rsid w:val="006A0DB0"/>
    <w:rsid w:val="006E3FE5"/>
    <w:rsid w:val="007051F3"/>
    <w:rsid w:val="00706BF9"/>
    <w:rsid w:val="0073750C"/>
    <w:rsid w:val="00751143"/>
    <w:rsid w:val="00783C56"/>
    <w:rsid w:val="00797B22"/>
    <w:rsid w:val="007A5434"/>
    <w:rsid w:val="007B7661"/>
    <w:rsid w:val="007D0353"/>
    <w:rsid w:val="007E0A82"/>
    <w:rsid w:val="007E11A9"/>
    <w:rsid w:val="00803C1F"/>
    <w:rsid w:val="00823D37"/>
    <w:rsid w:val="008578B9"/>
    <w:rsid w:val="008D1089"/>
    <w:rsid w:val="008D6EF0"/>
    <w:rsid w:val="008E2FAA"/>
    <w:rsid w:val="00902B68"/>
    <w:rsid w:val="00912E46"/>
    <w:rsid w:val="00921A87"/>
    <w:rsid w:val="00932C0C"/>
    <w:rsid w:val="00952529"/>
    <w:rsid w:val="00977CE7"/>
    <w:rsid w:val="00980846"/>
    <w:rsid w:val="009A36CF"/>
    <w:rsid w:val="009A5F63"/>
    <w:rsid w:val="009B5AB2"/>
    <w:rsid w:val="009B6CE8"/>
    <w:rsid w:val="009C7DDD"/>
    <w:rsid w:val="009D0454"/>
    <w:rsid w:val="009D4CD2"/>
    <w:rsid w:val="009E5F81"/>
    <w:rsid w:val="00A001F3"/>
    <w:rsid w:val="00A036DD"/>
    <w:rsid w:val="00A27901"/>
    <w:rsid w:val="00A725BD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2577C"/>
    <w:rsid w:val="00B370EF"/>
    <w:rsid w:val="00B52B4F"/>
    <w:rsid w:val="00B5452A"/>
    <w:rsid w:val="00B566FD"/>
    <w:rsid w:val="00BA4B7D"/>
    <w:rsid w:val="00BD6101"/>
    <w:rsid w:val="00C065A0"/>
    <w:rsid w:val="00C3287F"/>
    <w:rsid w:val="00C33C13"/>
    <w:rsid w:val="00C629CC"/>
    <w:rsid w:val="00C74D59"/>
    <w:rsid w:val="00C83BBA"/>
    <w:rsid w:val="00C90A55"/>
    <w:rsid w:val="00CB2458"/>
    <w:rsid w:val="00CC2E31"/>
    <w:rsid w:val="00CC3866"/>
    <w:rsid w:val="00CC46DB"/>
    <w:rsid w:val="00CD6137"/>
    <w:rsid w:val="00CF0BD4"/>
    <w:rsid w:val="00D32784"/>
    <w:rsid w:val="00D3669E"/>
    <w:rsid w:val="00D941FC"/>
    <w:rsid w:val="00DB7052"/>
    <w:rsid w:val="00E22AC5"/>
    <w:rsid w:val="00E4483D"/>
    <w:rsid w:val="00E4633F"/>
    <w:rsid w:val="00E60933"/>
    <w:rsid w:val="00E72AFB"/>
    <w:rsid w:val="00E731F2"/>
    <w:rsid w:val="00E76642"/>
    <w:rsid w:val="00E8122A"/>
    <w:rsid w:val="00ED0972"/>
    <w:rsid w:val="00ED5108"/>
    <w:rsid w:val="00F0104C"/>
    <w:rsid w:val="00F50221"/>
    <w:rsid w:val="00F638FB"/>
    <w:rsid w:val="00F665F5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1"/>
    <w:rPr>
      <w:rFonts w:ascii="Times New Roman" w:eastAsia="Times New Roman" w:hAnsi="Times New Roman" w:cs="Times New Roman"/>
      <w:sz w:val="18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9E5F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nheirovivo.pt/empresas/o-mundo-dos-jogos-e-uma-aposta-milionaria-para-as-marcas-1277398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2A54-7C44-0A42-9E1C-CB5C32BE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1612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Roberto Jorge Tarta</cp:lastModifiedBy>
  <cp:revision>45</cp:revision>
  <dcterms:created xsi:type="dcterms:W3CDTF">2022-05-09T09:18:00Z</dcterms:created>
  <dcterms:modified xsi:type="dcterms:W3CDTF">2022-06-20T18:26:00Z</dcterms:modified>
</cp:coreProperties>
</file>