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Scenarijų rotacijos užduotis</w:t>
      </w:r>
    </w:p>
    <w:p>
      <w:pPr>
        <w:pBdr>
          <w:bottom w:val="single" w:color="1565C0" w:sz="48"/>
        </w:pBdr>
        <w:spacing w:after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I — Integravimo pamoka (5 iš 7 apie saugą)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Trumpas įvadas → ilga praktika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Ši pamoka integruoja visas 4 ankstesnių pamokų temas (ergonomika, privatumas, internetinės rizikos, aplinkos poveikis) per praktinių scenarijų analizę. Naujos teorijos nėra — mokiniai taiko jau išmoktą medžiagą.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00"/>
      </w:tblGrid>
      <w:tr>
        <w:trPr>
          <w:cantSplit/>
        </w:trPr>
        <w:tc>
          <w:tcPr>
            <w:tcBorders>
              <w:top w:val="single" w:color="E0E0E0" w:sz="4"/>
              <w:left w:val="single" w:color="5E35B1" w:sz="64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Pritaikyti žinias iš visų 4 saugos temų analizuojant naujus, nematytus scenarijus.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Argumentuotai pagrįsti savo sprendimą žodžiu: identifikuoti problemą, nurodyti taisyklę, pasiūlyti veiksmą.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Atskirti skirtingus saugos aspektus (fizinė, skaitmeninė, aplinkosauginė) konkrečiose situacijose.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F57C00" w:val="clear"/>
          </w:tcPr>
          <w:p/>
        </w:tc>
        <w:tc>
          <w:tcPr>
            <w:tcW w:type="dxa" w:w="9400"/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pradžios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~4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 Klausimai skaidrėje.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Klausimai iš visų ankstesnių pamokų (kartojimas):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Ką reiškia 20-20-20 taisyklė?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Kokie 3 žingsniai saugaus reagavimo algoritme?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Įvardinkite 2 būdus sumažinti savo skaitmeninį pėdsaką.</w:t>
      </w:r>
    </w:p>
    <w:p>
      <w:pPr>
        <w:spacing w:after="80"/>
        <w:ind w:left="240"/>
      </w:pPr>
      <w:r>
        <w:rPr>
          <w:rFonts w:ascii="Arial" w:cs="Arial" w:eastAsia="Arial" w:hAnsi="Arial"/>
          <w:i/>
          <w:iCs/>
          <w:color w:val="616161"/>
          <w:sz w:val="20"/>
          <w:szCs w:val="20"/>
        </w:rPr>
        <w:t xml:space="preserve">Ryšys: „Šiandien viską, ką išmokome per 4 pamokas, pritaikysime naujose situacijose. Veiksite savarankiškai.“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1565C0" w:val="clear"/>
          </w:tcPr>
          <w:p/>
        </w:tc>
        <w:tc>
          <w:tcPr>
            <w:tcW w:type="dxa" w:w="9400"/>
            <w:shd w:fill="E3F2FD" w:val="clear"/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4"/>
                <w:szCs w:val="24"/>
              </w:rPr>
              <w:t xml:space="preserve">Trumpas priminimas ir užduoties pristatymas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~4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Priminkite 4 temas: ergonomika, privatumas/paskyros, internetinės rizikos, aplinkos poveikis.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 užduoties formatą: skaidrėje bus rodomi scenarijai, mokiniai turi „diagnozuoti“ situaciją ir pasiūlyti veiksmą. Atsakymai žodžiu.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Kiekvienas scenarijus turi struktūrą: 1) kokia problema? 2) kokia taisyklė tinka? 3) ką daryti?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2E7D32" w:val="clear"/>
          </w:tcPr>
          <w:p/>
        </w:tc>
        <w:tc>
          <w:tcPr>
            <w:tcW w:type="dxa" w:w="9400"/>
            <w:shd w:fill="E8F5E9" w:val="clea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4"/>
                <w:szCs w:val="24"/>
              </w:rPr>
              <w:t xml:space="preserve">Scenarijų rotacija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~25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Scenarijai rodomi skaidrėse. Po kiekvieno scenarijaus — kelios minutės mąstymui, tada aptarimas su visa klase.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Scenarijai: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1. [Ergonomika] Mokinys skundžiasi nugaros skausmu po 3 valandų prie kompiuterio. Ką jis daro neteisingai? Ką patarti?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2. [Privatumas] Nauja svetainė prašo įvesti asmens kodą „amžiaus patvirtinimui“. Ar saugu? Kodėl?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3. [Phishing] Gauni SMS: „Jūsų siunta užstrįgo. Paspauskite nuorodą patvirtinimui.“ Niekada neužsisakei siuntos. Ką daryti?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4. [Aplinka] Klasė kiekvieną dieną žiūri YouTube video per pietaus pertrauką. Ar tai turi poveikį aplinkai? Kaip?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5. [Mišrus] Draugas siūlo parsisiųsti nemokamą žaidimą iš nežinomo šaltinio. Kokie pavojai? Ką daryti?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6. [Mišrus] Mokinys naudoja tą patį slaptažodį visoms paskyroms ir niekada neatnaujina telefono OS. Kokios rizikos?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Stipresniems mokiniams: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Papildomas iššūkis: sugalvoti savo scenarijų, kuris apima bent 2 saugos sritis vienu metu.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F57C00" w:val="clear"/>
          </w:tcPr>
          <w:p/>
        </w:tc>
        <w:tc>
          <w:tcPr>
            <w:tcW w:type="dxa" w:w="9400"/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pabaigos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~3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 Klausimai skaidrėje.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Kurią saugos sritį dažniausiai pažeidžia jūsų bendraamžiai? Kodėl taip manote?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Pateikite vieną pavyzdį, kaip vienas veiksmas gali paliešti ir skaitmeninę saugą, ir aplinką.</w:t>
      </w:r>
    </w:p>
    <w:p>
      <w:pPr>
        <w:spacing w:before="200"/>
      </w:pPr>
    </w:p>
    <w:p>
      <w:pPr>
        <w:keepNext/>
        <w:pBdr>
          <w:bottom w:val="single" w:color="757575" w:sz="8"/>
        </w:pBd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Integravimo pamokoje mokiniai pritaikė visų keturių saugos temų žinias (ergonomika, privatumas, internetinės rizikos, aplinkos poveikis) analizuodami naujus scenarijus. Kiekvienoje situacijoje identifikavo problemą, prisiminė atitinkamą taisyklę ir pasiūlė konkretų veiksmą.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2026-03-22T16:20:37.220Z</dcterms:created>
  <dcterms:modified xsi:type="dcterms:W3CDTF">2026-03-22T16:20:37.222Z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